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B0F4E" w14:textId="4DC0E006" w:rsidR="00E10703" w:rsidRPr="00DB6F4E" w:rsidRDefault="00E10703" w:rsidP="00E10703">
      <w:pPr>
        <w:pStyle w:val="01Location-DatePR"/>
        <w:spacing w:after="360"/>
        <w:rPr>
          <w:lang w:val="de-DE"/>
        </w:rPr>
      </w:pPr>
      <w:r w:rsidRPr="00DB6F4E">
        <w:rPr>
          <w:lang w:val="de-DE"/>
        </w:rPr>
        <w:t xml:space="preserve">Salzburg, </w:t>
      </w:r>
      <w:r w:rsidR="000375F0">
        <w:rPr>
          <w:lang w:val="de-DE"/>
        </w:rPr>
        <w:t>1</w:t>
      </w:r>
      <w:r w:rsidRPr="00DB6F4E">
        <w:rPr>
          <w:lang w:val="de-DE"/>
        </w:rPr>
        <w:t xml:space="preserve">. </w:t>
      </w:r>
      <w:r w:rsidR="000375F0">
        <w:rPr>
          <w:lang w:val="de-DE"/>
        </w:rPr>
        <w:t>März</w:t>
      </w:r>
      <w:r w:rsidRPr="00DB6F4E">
        <w:rPr>
          <w:lang w:val="de-DE"/>
        </w:rPr>
        <w:t xml:space="preserve"> 2023</w:t>
      </w:r>
    </w:p>
    <w:p w14:paraId="6DC6FDD9" w14:textId="77777777" w:rsidR="00E10703" w:rsidRPr="00DB6F4E" w:rsidRDefault="00E10703" w:rsidP="00E10703">
      <w:pPr>
        <w:pStyle w:val="04LeadTextPR"/>
        <w:rPr>
          <w:rFonts w:ascii="Segoe UI Semibold" w:eastAsia="Times New Roman" w:hAnsi="Segoe UI Semibold" w:cstheme="minorBidi"/>
          <w:i w:val="0"/>
          <w:kern w:val="0"/>
          <w:sz w:val="36"/>
          <w:szCs w:val="20"/>
          <w:lang w:val="de-DE" w:eastAsia="de-DE"/>
        </w:rPr>
      </w:pPr>
      <w:r w:rsidRPr="00DB6F4E">
        <w:rPr>
          <w:rFonts w:ascii="Segoe UI Semibold" w:eastAsia="Times New Roman" w:hAnsi="Segoe UI Semibold" w:cstheme="minorBidi"/>
          <w:i w:val="0"/>
          <w:kern w:val="0"/>
          <w:sz w:val="36"/>
          <w:szCs w:val="20"/>
          <w:lang w:val="de-DE" w:eastAsia="de-DE"/>
        </w:rPr>
        <w:t>69 Mio. Euro: COPA-DATA toppt Umsatzrekord</w:t>
      </w:r>
    </w:p>
    <w:p w14:paraId="060557DC" w14:textId="77777777" w:rsidR="00E10703" w:rsidRPr="00DB6F4E" w:rsidRDefault="00E10703" w:rsidP="00E10703">
      <w:pPr>
        <w:pStyle w:val="04LeadTextPR"/>
        <w:rPr>
          <w:lang w:val="de-DE"/>
        </w:rPr>
      </w:pPr>
      <w:r w:rsidRPr="00DB6F4E">
        <w:rPr>
          <w:lang w:val="de-DE"/>
        </w:rPr>
        <w:t>Mit einem Umsatzplus von 8,</w:t>
      </w:r>
      <w:r>
        <w:rPr>
          <w:lang w:val="de-DE"/>
        </w:rPr>
        <w:t>4</w:t>
      </w:r>
      <w:r w:rsidRPr="00DB6F4E">
        <w:rPr>
          <w:lang w:val="de-DE"/>
        </w:rPr>
        <w:t xml:space="preserve"> Prozent schließt das Salzburger Software-Unternehmen COPA-DATA das Jahr 2022 erfolgreich ab. Umsatztreiber sind der Transformationsprozess hin zu einer nachhaltigen Produktion und die immer weiter voranschreitende Digitalisierung.</w:t>
      </w:r>
    </w:p>
    <w:p w14:paraId="1608474D" w14:textId="06C29C4C" w:rsidR="00E10703" w:rsidRPr="00B009E9" w:rsidRDefault="00E10703" w:rsidP="00E10703">
      <w:pPr>
        <w:pStyle w:val="06SubheadlinePR"/>
        <w:spacing w:after="360"/>
        <w:rPr>
          <w:rFonts w:ascii="Segoe UI Light" w:hAnsi="Segoe UI Light"/>
          <w:sz w:val="22"/>
          <w:lang w:val="de-DE"/>
        </w:rPr>
      </w:pPr>
      <w:r w:rsidRPr="00B009E9">
        <w:rPr>
          <w:rFonts w:ascii="Segoe UI Light" w:hAnsi="Segoe UI Light"/>
          <w:sz w:val="22"/>
          <w:lang w:val="de-DE"/>
        </w:rPr>
        <w:t xml:space="preserve">COPA-DATA ist nachhaltig auf Erfolgskurs: Wie bereits in den vergangenen Jahren konnte das Industriesoftwareunternehmen 2022 seinen weltweiten Gruppenumsatz erneut steigern. Mit einem Umsatzplus von 8,4 Prozent wurde das Rekordergebnis von 64 Millionen </w:t>
      </w:r>
      <w:r w:rsidR="003215F8" w:rsidRPr="00B009E9">
        <w:rPr>
          <w:rFonts w:ascii="Segoe UI Light" w:hAnsi="Segoe UI Light"/>
          <w:sz w:val="22"/>
          <w:lang w:val="de-DE"/>
        </w:rPr>
        <w:t xml:space="preserve">in 2021 </w:t>
      </w:r>
      <w:r w:rsidRPr="00B009E9">
        <w:rPr>
          <w:rFonts w:ascii="Segoe UI Light" w:hAnsi="Segoe UI Light"/>
          <w:sz w:val="22"/>
          <w:lang w:val="de-DE"/>
        </w:rPr>
        <w:t xml:space="preserve">mit </w:t>
      </w:r>
      <w:r w:rsidR="003215F8" w:rsidRPr="00B009E9">
        <w:rPr>
          <w:rFonts w:ascii="Segoe UI Light" w:hAnsi="Segoe UI Light"/>
          <w:sz w:val="22"/>
          <w:lang w:val="de-DE"/>
        </w:rPr>
        <w:t xml:space="preserve">nun </w:t>
      </w:r>
      <w:r w:rsidRPr="00B009E9">
        <w:rPr>
          <w:rFonts w:ascii="Segoe UI Light" w:hAnsi="Segoe UI Light"/>
          <w:sz w:val="22"/>
          <w:lang w:val="de-DE"/>
        </w:rPr>
        <w:t xml:space="preserve">69,4 Millionen Euro übertroffen. </w:t>
      </w:r>
    </w:p>
    <w:p w14:paraId="56A4072C" w14:textId="078C4392" w:rsidR="00E10703" w:rsidRPr="00B009E9" w:rsidRDefault="00E10703" w:rsidP="00E10703">
      <w:pPr>
        <w:pStyle w:val="06SubheadlinePR"/>
        <w:spacing w:after="360"/>
        <w:rPr>
          <w:rFonts w:ascii="Segoe UI Light" w:hAnsi="Segoe UI Light"/>
          <w:sz w:val="22"/>
          <w:lang w:val="de-DE"/>
        </w:rPr>
      </w:pPr>
      <w:r w:rsidRPr="00B009E9">
        <w:rPr>
          <w:rFonts w:ascii="Segoe UI Light" w:hAnsi="Segoe UI Light"/>
          <w:sz w:val="22"/>
          <w:lang w:val="de-DE"/>
        </w:rPr>
        <w:t xml:space="preserve">Mit der Softwareplattform zenon unterstützt COPA-DATA Industrieunternehmen wie den </w:t>
      </w:r>
      <w:r w:rsidR="005436F2" w:rsidRPr="00B009E9">
        <w:rPr>
          <w:rFonts w:ascii="Segoe UI Light" w:hAnsi="Segoe UI Light"/>
          <w:sz w:val="22"/>
          <w:lang w:val="de-DE"/>
        </w:rPr>
        <w:t>Wissenschafts- und Technologiekonzern</w:t>
      </w:r>
      <w:r w:rsidRPr="00B009E9">
        <w:rPr>
          <w:rFonts w:ascii="Segoe UI Light" w:hAnsi="Segoe UI Light"/>
          <w:sz w:val="22"/>
          <w:lang w:val="de-DE"/>
        </w:rPr>
        <w:t xml:space="preserve"> </w:t>
      </w:r>
      <w:hyperlink r:id="rId12" w:history="1">
        <w:r w:rsidRPr="00B009E9">
          <w:rPr>
            <w:rStyle w:val="Hyperlink"/>
            <w:rFonts w:ascii="Segoe UI Light" w:hAnsi="Segoe UI Light"/>
            <w:sz w:val="22"/>
            <w:lang w:val="de-DE"/>
          </w:rPr>
          <w:t>Merck</w:t>
        </w:r>
      </w:hyperlink>
      <w:r w:rsidRPr="00B009E9">
        <w:rPr>
          <w:rFonts w:ascii="Segoe UI Light" w:hAnsi="Segoe UI Light"/>
          <w:sz w:val="22"/>
          <w:lang w:val="de-DE"/>
        </w:rPr>
        <w:t xml:space="preserve">, </w:t>
      </w:r>
      <w:hyperlink r:id="rId13" w:history="1">
        <w:r w:rsidRPr="00B009E9">
          <w:rPr>
            <w:rStyle w:val="Hyperlink"/>
            <w:rFonts w:ascii="Segoe UI Light" w:hAnsi="Segoe UI Light"/>
            <w:sz w:val="22"/>
            <w:lang w:val="de-DE"/>
          </w:rPr>
          <w:t>Carlsberg</w:t>
        </w:r>
        <w:r w:rsidR="000375F0">
          <w:rPr>
            <w:rStyle w:val="Hyperlink"/>
            <w:rFonts w:ascii="Segoe UI Light" w:hAnsi="Segoe UI Light"/>
            <w:sz w:val="22"/>
            <w:lang w:val="de-DE"/>
          </w:rPr>
          <w:t xml:space="preserve"> </w:t>
        </w:r>
        <w:proofErr w:type="spellStart"/>
        <w:r w:rsidR="000375F0" w:rsidRPr="000375F0">
          <w:rPr>
            <w:rStyle w:val="Hyperlink"/>
            <w:rFonts w:ascii="Segoe UI Light" w:hAnsi="Segoe UI Light"/>
            <w:sz w:val="22"/>
            <w:lang w:val="de-DE"/>
          </w:rPr>
          <w:t>Srbija</w:t>
        </w:r>
        <w:proofErr w:type="spellEnd"/>
      </w:hyperlink>
      <w:r w:rsidRPr="00B009E9">
        <w:rPr>
          <w:rFonts w:ascii="Segoe UI Light" w:hAnsi="Segoe UI Light"/>
          <w:sz w:val="22"/>
          <w:lang w:val="de-DE"/>
        </w:rPr>
        <w:t xml:space="preserve"> und Energieversorger wie die Salzburg AG bei ihrer einfachen und sicheren Automatisierung. zenon integriert Maschinen, Anlagenteile und Steuerungssysteme unterschiedlichster Hersteller und ermöglicht es, Anlagen effizient und flexibel zu betreiben. </w:t>
      </w:r>
    </w:p>
    <w:p w14:paraId="50B2EA66" w14:textId="64EBB4F1" w:rsidR="00E10703" w:rsidRPr="00B009E9" w:rsidRDefault="00190711" w:rsidP="00E10703">
      <w:pPr>
        <w:pStyle w:val="06SubheadlinePR"/>
        <w:spacing w:after="360"/>
        <w:rPr>
          <w:rFonts w:ascii="Segoe UI Light" w:hAnsi="Segoe UI Light"/>
          <w:sz w:val="22"/>
          <w:lang w:val="de-DE"/>
        </w:rPr>
      </w:pPr>
      <w:r w:rsidRPr="00B009E9">
        <w:rPr>
          <w:rFonts w:ascii="Segoe UI Light" w:hAnsi="Segoe UI Light"/>
          <w:sz w:val="22"/>
          <w:lang w:val="de-DE"/>
        </w:rPr>
        <w:t xml:space="preserve">Trotz des anhaltenden Erfolgs </w:t>
      </w:r>
      <w:r w:rsidR="00E10703" w:rsidRPr="00B009E9">
        <w:rPr>
          <w:rFonts w:ascii="Segoe UI Light" w:hAnsi="Segoe UI Light"/>
          <w:sz w:val="22"/>
          <w:lang w:val="de-DE"/>
        </w:rPr>
        <w:t>se</w:t>
      </w:r>
      <w:r w:rsidRPr="00B009E9">
        <w:rPr>
          <w:rFonts w:ascii="Segoe UI Light" w:hAnsi="Segoe UI Light"/>
          <w:sz w:val="22"/>
          <w:lang w:val="de-DE"/>
        </w:rPr>
        <w:t>t</w:t>
      </w:r>
      <w:r w:rsidR="00E10703" w:rsidRPr="00B009E9">
        <w:rPr>
          <w:rFonts w:ascii="Segoe UI Light" w:hAnsi="Segoe UI Light"/>
          <w:sz w:val="22"/>
          <w:lang w:val="de-DE"/>
        </w:rPr>
        <w:t xml:space="preserve">zt Firmengründer und CEO Thomas Punzenberger </w:t>
      </w:r>
      <w:r w:rsidRPr="00B009E9">
        <w:rPr>
          <w:rFonts w:ascii="Segoe UI Light" w:hAnsi="Segoe UI Light"/>
          <w:sz w:val="22"/>
          <w:lang w:val="de-DE"/>
        </w:rPr>
        <w:t xml:space="preserve">anstatt auf Investoren von außen </w:t>
      </w:r>
      <w:r w:rsidR="00E10703" w:rsidRPr="00B009E9">
        <w:rPr>
          <w:rFonts w:ascii="Segoe UI Light" w:hAnsi="Segoe UI Light"/>
          <w:sz w:val="22"/>
          <w:lang w:val="de-DE"/>
        </w:rPr>
        <w:t>auf</w:t>
      </w:r>
      <w:r w:rsidR="00112979" w:rsidRPr="00B009E9">
        <w:rPr>
          <w:rFonts w:ascii="Segoe UI Light" w:hAnsi="Segoe UI Light"/>
          <w:sz w:val="22"/>
          <w:lang w:val="de-DE"/>
        </w:rPr>
        <w:t xml:space="preserve"> Unabhängigkeit und</w:t>
      </w:r>
      <w:r w:rsidR="00E10703" w:rsidRPr="00B009E9">
        <w:rPr>
          <w:rFonts w:ascii="Segoe UI Light" w:hAnsi="Segoe UI Light"/>
          <w:sz w:val="22"/>
          <w:lang w:val="de-DE"/>
        </w:rPr>
        <w:t xml:space="preserve"> organisches Wachstum</w:t>
      </w:r>
      <w:r w:rsidR="00112979" w:rsidRPr="00B009E9">
        <w:rPr>
          <w:rFonts w:ascii="Segoe UI Light" w:hAnsi="Segoe UI Light"/>
          <w:sz w:val="22"/>
          <w:lang w:val="de-DE"/>
        </w:rPr>
        <w:t xml:space="preserve">, am Firmenhauptsitz wie auch </w:t>
      </w:r>
      <w:r w:rsidR="00756D1E" w:rsidRPr="00B009E9">
        <w:rPr>
          <w:rFonts w:ascii="Segoe UI Light" w:hAnsi="Segoe UI Light"/>
          <w:sz w:val="22"/>
          <w:lang w:val="de-DE"/>
        </w:rPr>
        <w:t xml:space="preserve">auf </w:t>
      </w:r>
      <w:r w:rsidR="00112979" w:rsidRPr="00B009E9">
        <w:rPr>
          <w:rFonts w:ascii="Segoe UI Light" w:hAnsi="Segoe UI Light"/>
          <w:sz w:val="22"/>
          <w:lang w:val="de-DE"/>
        </w:rPr>
        <w:t>international</w:t>
      </w:r>
      <w:r w:rsidR="00756D1E" w:rsidRPr="00B009E9">
        <w:rPr>
          <w:rFonts w:ascii="Segoe UI Light" w:hAnsi="Segoe UI Light"/>
          <w:sz w:val="22"/>
          <w:lang w:val="de-DE"/>
        </w:rPr>
        <w:t>er Ebene</w:t>
      </w:r>
      <w:r w:rsidR="00112979" w:rsidRPr="00B009E9">
        <w:rPr>
          <w:rFonts w:ascii="Segoe UI Light" w:hAnsi="Segoe UI Light"/>
          <w:sz w:val="22"/>
          <w:lang w:val="de-DE"/>
        </w:rPr>
        <w:t>.</w:t>
      </w:r>
      <w:r w:rsidR="00E10703" w:rsidRPr="00B009E9">
        <w:rPr>
          <w:rFonts w:ascii="Segoe UI Light" w:hAnsi="Segoe UI Light"/>
          <w:sz w:val="22"/>
          <w:lang w:val="de-DE"/>
        </w:rPr>
        <w:t xml:space="preserve"> Damit ist immer auch die Frage verbunden, wie man neue qualifizierte Mitarbeiterinnen und Mitarbeiter gewinnt. Wie in den vergangenen Jahren ist auch 2022 das Team von COPA-DATA gewachsen. Weltweit beschäftigt das Unternehmen mittlerweile mehr als 350 Mitarbeiterinnen und Mitarbeiter. </w:t>
      </w:r>
    </w:p>
    <w:p w14:paraId="7AD72C4F" w14:textId="77777777" w:rsidR="00E10703" w:rsidRPr="00B009E9" w:rsidRDefault="00E10703" w:rsidP="00E10703">
      <w:pPr>
        <w:spacing w:after="0" w:line="240" w:lineRule="auto"/>
        <w:rPr>
          <w:rFonts w:ascii="Segoe UI Light" w:eastAsia="Times New Roman" w:hAnsi="Segoe UI Light" w:cs="Times New Roman"/>
          <w:szCs w:val="20"/>
          <w:lang w:val="de-DE" w:eastAsia="de-DE"/>
        </w:rPr>
      </w:pPr>
      <w:r w:rsidRPr="00B009E9">
        <w:rPr>
          <w:rFonts w:ascii="Segoe UI Light" w:hAnsi="Segoe UI Light"/>
          <w:lang w:val="de-DE"/>
        </w:rPr>
        <w:br w:type="page"/>
      </w:r>
    </w:p>
    <w:p w14:paraId="2BCBCA10" w14:textId="77777777" w:rsidR="00E10703" w:rsidRPr="00B009E9" w:rsidRDefault="00E10703" w:rsidP="00E10703">
      <w:pPr>
        <w:pStyle w:val="05BodyTextPR"/>
        <w:rPr>
          <w:rFonts w:ascii="Segoe UI Semibold" w:hAnsi="Segoe UI Semibold"/>
          <w:sz w:val="28"/>
          <w:lang w:val="de-DE"/>
        </w:rPr>
      </w:pPr>
      <w:r w:rsidRPr="00B009E9">
        <w:rPr>
          <w:rFonts w:ascii="Segoe UI Semibold" w:hAnsi="Segoe UI Semibold"/>
          <w:sz w:val="28"/>
          <w:lang w:val="de-DE"/>
        </w:rPr>
        <w:lastRenderedPageBreak/>
        <w:t>Internationale Wachstumsstrategie</w:t>
      </w:r>
    </w:p>
    <w:p w14:paraId="441388ED" w14:textId="60A7C4B3" w:rsidR="00E10703" w:rsidRPr="00B009E9" w:rsidRDefault="00E10703" w:rsidP="00E10703">
      <w:pPr>
        <w:pStyle w:val="05BodyTextPR"/>
        <w:rPr>
          <w:lang w:val="de-AT"/>
        </w:rPr>
      </w:pPr>
      <w:r w:rsidRPr="00B009E9">
        <w:rPr>
          <w:lang w:val="de-AT"/>
        </w:rPr>
        <w:t xml:space="preserve">COPA-DATA hat auch im vergangenen Jahr seine internationale Präsenz und sein weltweites </w:t>
      </w:r>
      <w:proofErr w:type="spellStart"/>
      <w:r w:rsidR="00315F9D" w:rsidRPr="00B009E9">
        <w:rPr>
          <w:lang w:val="de-AT"/>
        </w:rPr>
        <w:t>Distributoren</w:t>
      </w:r>
      <w:r w:rsidR="00315F9D">
        <w:rPr>
          <w:lang w:val="de-AT"/>
        </w:rPr>
        <w:t>n</w:t>
      </w:r>
      <w:r w:rsidR="00315F9D" w:rsidRPr="00B009E9">
        <w:rPr>
          <w:lang w:val="de-AT"/>
        </w:rPr>
        <w:t>etz</w:t>
      </w:r>
      <w:proofErr w:type="spellEnd"/>
      <w:r w:rsidRPr="00B009E9">
        <w:rPr>
          <w:lang w:val="de-AT"/>
        </w:rPr>
        <w:t xml:space="preserve"> etwa in Südostasien </w:t>
      </w:r>
      <w:r w:rsidR="00C33B51" w:rsidRPr="00B009E9">
        <w:rPr>
          <w:lang w:val="de-AT"/>
        </w:rPr>
        <w:t>oder Chile</w:t>
      </w:r>
      <w:r w:rsidRPr="00B009E9">
        <w:rPr>
          <w:lang w:val="de-AT"/>
        </w:rPr>
        <w:t xml:space="preserve"> </w:t>
      </w:r>
      <w:r w:rsidR="00C33B51" w:rsidRPr="00B009E9">
        <w:rPr>
          <w:lang w:val="de-AT"/>
        </w:rPr>
        <w:t xml:space="preserve">ausgebaut </w:t>
      </w:r>
      <w:r w:rsidRPr="00B009E9">
        <w:rPr>
          <w:lang w:val="de-AT"/>
        </w:rPr>
        <w:t>Markt</w:t>
      </w:r>
      <w:r w:rsidR="00C33B51" w:rsidRPr="00B009E9">
        <w:rPr>
          <w:lang w:val="de-AT"/>
        </w:rPr>
        <w:t xml:space="preserve">. Gerade der südamerikanische Markt </w:t>
      </w:r>
      <w:r w:rsidRPr="00B009E9">
        <w:rPr>
          <w:lang w:val="de-AT"/>
        </w:rPr>
        <w:t>mit seine</w:t>
      </w:r>
      <w:r w:rsidR="00C33B51" w:rsidRPr="00B009E9">
        <w:rPr>
          <w:lang w:val="de-AT"/>
        </w:rPr>
        <w:t xml:space="preserve">r Pionierrolle im </w:t>
      </w:r>
      <w:r w:rsidRPr="00B009E9">
        <w:rPr>
          <w:lang w:val="de-AT"/>
        </w:rPr>
        <w:t xml:space="preserve">Photovoltaikbereich </w:t>
      </w:r>
      <w:r w:rsidR="00C33B51" w:rsidRPr="00B009E9">
        <w:rPr>
          <w:lang w:val="de-AT"/>
        </w:rPr>
        <w:t>zählt zu den Regionen mit den höchsten Wachstumsraten für erneuerbare Energien.</w:t>
      </w:r>
    </w:p>
    <w:p w14:paraId="3C78C005" w14:textId="77777777" w:rsidR="00E10703" w:rsidRPr="00B009E9" w:rsidRDefault="00E10703" w:rsidP="00E10703">
      <w:pPr>
        <w:pStyle w:val="10HLBoilerplatePR"/>
        <w:spacing w:after="360"/>
        <w:rPr>
          <w:rFonts w:eastAsia="Times New Roman" w:cs="Times New Roman"/>
          <w:sz w:val="28"/>
          <w:szCs w:val="20"/>
          <w:lang w:val="de-DE" w:eastAsia="de-DE"/>
        </w:rPr>
      </w:pPr>
      <w:r w:rsidRPr="00B009E9">
        <w:rPr>
          <w:rFonts w:eastAsia="Times New Roman" w:cs="Times New Roman"/>
          <w:sz w:val="28"/>
          <w:szCs w:val="20"/>
          <w:lang w:val="de-DE" w:eastAsia="de-DE"/>
        </w:rPr>
        <w:t xml:space="preserve">Erfolg durch Nachhaltigkeit </w:t>
      </w:r>
    </w:p>
    <w:p w14:paraId="7F6B4413" w14:textId="77777777" w:rsidR="00E10703" w:rsidRPr="00B009E9" w:rsidRDefault="00E10703" w:rsidP="00E10703">
      <w:pPr>
        <w:pStyle w:val="10HLBoilerplatePR"/>
        <w:spacing w:after="360"/>
        <w:rPr>
          <w:rFonts w:ascii="Segoe UI Light" w:eastAsia="Times New Roman" w:hAnsi="Segoe UI Light" w:cs="Times New Roman"/>
          <w:sz w:val="22"/>
          <w:szCs w:val="20"/>
          <w:lang w:val="de-DE" w:eastAsia="de-DE"/>
        </w:rPr>
      </w:pPr>
      <w:r w:rsidRPr="00B009E9">
        <w:rPr>
          <w:rFonts w:ascii="Segoe UI Light" w:eastAsia="Times New Roman" w:hAnsi="Segoe UI Light" w:cs="Times New Roman"/>
          <w:sz w:val="22"/>
          <w:szCs w:val="20"/>
          <w:lang w:val="de-DE" w:eastAsia="de-DE"/>
        </w:rPr>
        <w:t>Das Thema Nachhaltigkeit ist 2022 bei einem Großteil der Industrieunternehmen angekommen und zentraler Bestandteil der Wachstumsstrategie der kommenden Jahre geworden. COPA-DATA bietet eine Softwareplattform, um die Weichen in Richtung Nachhaltigkeit zu stellen und mittels Digitalisierung die Energiewende voranzutreiben, so Phillip Werr COO und Mitglied der Geschäftsführung: „Mit zenon schaffen unsere Kunden Transparenz und Effizienz in ihren Produktionsprozessen. Zudem vereinfachen wir die Nutzung von erneuerbaren Energien in den Energienetzen und der Fertigung.“</w:t>
      </w:r>
    </w:p>
    <w:p w14:paraId="511F78F3" w14:textId="184F64B2" w:rsidR="00E10703" w:rsidRPr="00B009E9" w:rsidRDefault="00E10703" w:rsidP="00E10703">
      <w:pPr>
        <w:pStyle w:val="11BoilerplatePR"/>
        <w:rPr>
          <w:rFonts w:ascii="Segoe UI Semibold" w:eastAsia="Times New Roman" w:hAnsi="Segoe UI Semibold"/>
          <w:sz w:val="22"/>
          <w:lang w:val="de-DE" w:eastAsia="de-DE"/>
        </w:rPr>
      </w:pPr>
      <w:r w:rsidRPr="00B009E9">
        <w:rPr>
          <w:rFonts w:ascii="Segoe UI Semibold" w:eastAsia="Times New Roman" w:hAnsi="Segoe UI Semibold"/>
          <w:sz w:val="28"/>
          <w:szCs w:val="20"/>
          <w:lang w:val="de-DE" w:eastAsia="de-DE"/>
        </w:rPr>
        <w:t>CO</w:t>
      </w:r>
      <w:r w:rsidRPr="00B009E9">
        <w:rPr>
          <w:rFonts w:ascii="Segoe UI Semibold" w:eastAsia="Times New Roman" w:hAnsi="Segoe UI Semibold"/>
          <w:sz w:val="24"/>
          <w:szCs w:val="18"/>
          <w:lang w:val="de-DE" w:eastAsia="de-DE"/>
        </w:rPr>
        <w:t>2</w:t>
      </w:r>
      <w:r w:rsidRPr="00B009E9">
        <w:rPr>
          <w:rFonts w:ascii="Segoe UI Semibold" w:eastAsia="Times New Roman" w:hAnsi="Segoe UI Semibold"/>
          <w:sz w:val="28"/>
          <w:szCs w:val="20"/>
          <w:lang w:val="de-DE" w:eastAsia="de-DE"/>
        </w:rPr>
        <w:t>-Neutralität umsetzen</w:t>
      </w:r>
      <w:r w:rsidRPr="00B009E9">
        <w:rPr>
          <w:rFonts w:ascii="Segoe UI Semibold" w:eastAsia="Times New Roman" w:hAnsi="Segoe UI Semibold"/>
          <w:sz w:val="28"/>
          <w:szCs w:val="20"/>
          <w:lang w:val="de-DE" w:eastAsia="de-DE"/>
        </w:rPr>
        <w:br/>
      </w:r>
      <w:r w:rsidRPr="00B009E9">
        <w:rPr>
          <w:rFonts w:ascii="Segoe UI Semibold" w:eastAsia="Times New Roman" w:hAnsi="Segoe UI Semibold"/>
          <w:sz w:val="28"/>
          <w:szCs w:val="20"/>
          <w:lang w:val="de-DE" w:eastAsia="de-DE"/>
        </w:rPr>
        <w:br/>
      </w:r>
      <w:r w:rsidRPr="00B009E9">
        <w:rPr>
          <w:sz w:val="22"/>
          <w:lang w:val="de-DE"/>
        </w:rPr>
        <w:t xml:space="preserve">COPA-DATA will Industrieunternehmen nicht nur dabei unterstützen, ihre Produktion effizienter und nachhaltiger zu gestalten, sondern setzt diese Ansprüche auch im eigenen Unternehmen konsequent um. Die Fertigstellung eines zweiten </w:t>
      </w:r>
      <w:hyperlink r:id="rId14" w:history="1">
        <w:r w:rsidRPr="00B009E9">
          <w:rPr>
            <w:rStyle w:val="Hyperlink"/>
            <w:sz w:val="22"/>
            <w:lang w:val="de-DE"/>
          </w:rPr>
          <w:t>Bürogebäudes</w:t>
        </w:r>
      </w:hyperlink>
      <w:r w:rsidRPr="00B009E9">
        <w:rPr>
          <w:sz w:val="22"/>
          <w:lang w:val="de-DE"/>
        </w:rPr>
        <w:t xml:space="preserve"> nahe der Unternehmenszentrale im Sommer 2022 war ein wichtiger Meilenstein in diese Richtung. Ein innovatives Gebäudemanagement basierend auf der eigenen Soft</w:t>
      </w:r>
      <w:r w:rsidR="003215F8" w:rsidRPr="00B009E9">
        <w:rPr>
          <w:sz w:val="22"/>
          <w:lang w:val="de-DE"/>
        </w:rPr>
        <w:t>ware</w:t>
      </w:r>
      <w:r w:rsidRPr="00B009E9">
        <w:rPr>
          <w:sz w:val="22"/>
          <w:lang w:val="de-DE"/>
        </w:rPr>
        <w:t>plattform zenon ermöglicht es in Verbindung mit einer leistungsstarken PV-Anlage die erzeugte Energie bestmöglich zu nutzen. „Wir wollen auch in unserem eigenen Unternehmen neue Maßstäbe setzen und unsere Kompetenz dazu nutzen, neue Lösungswege aufzuzeigen“, so der Firmengründer und CEO Thomas Punzenberger.</w:t>
      </w:r>
      <w:r w:rsidRPr="00B009E9">
        <w:rPr>
          <w:rFonts w:eastAsia="Times New Roman"/>
          <w:sz w:val="22"/>
          <w:lang w:val="de-DE" w:eastAsia="de-DE"/>
        </w:rPr>
        <w:t xml:space="preserve"> </w:t>
      </w:r>
      <w:r w:rsidRPr="00B009E9">
        <w:rPr>
          <w:sz w:val="22"/>
          <w:lang w:val="de-DE"/>
        </w:rPr>
        <w:t>Durch diese Fortschritte in Verbindung mit Kompensationsleistungen hat das Unternehmen bereits 2022 erreicht, am Firmenhauptsitz klimaneutral zu sein. Mitte 2023 soll die gesamte Gruppe mit ihren weltweiten Niederlassungen folgen.</w:t>
      </w:r>
    </w:p>
    <w:p w14:paraId="3F6FD96B" w14:textId="77777777" w:rsidR="00E10703" w:rsidRPr="00B009E9" w:rsidRDefault="00E10703" w:rsidP="00E10703">
      <w:pPr>
        <w:pStyle w:val="11BoilerplatePR"/>
        <w:rPr>
          <w:rFonts w:ascii="Segoe UI Semibold" w:eastAsia="Times New Roman" w:hAnsi="Segoe UI Semibold"/>
          <w:sz w:val="28"/>
          <w:szCs w:val="20"/>
          <w:lang w:val="de-DE" w:eastAsia="de-DE"/>
        </w:rPr>
      </w:pPr>
      <w:r w:rsidRPr="00B009E9">
        <w:rPr>
          <w:rFonts w:ascii="Segoe UI Semibold" w:eastAsia="Times New Roman" w:hAnsi="Segoe UI Semibold"/>
          <w:sz w:val="28"/>
          <w:szCs w:val="20"/>
          <w:lang w:val="de-DE" w:eastAsia="de-DE"/>
        </w:rPr>
        <w:t>Als Global Innovator in Davos ins neue Jahr</w:t>
      </w:r>
    </w:p>
    <w:p w14:paraId="40F4C13A" w14:textId="5ED10C37" w:rsidR="00E10703" w:rsidRDefault="00E10703" w:rsidP="00E10703">
      <w:pPr>
        <w:pStyle w:val="11BoilerplatePR"/>
        <w:rPr>
          <w:sz w:val="22"/>
          <w:lang w:val="de-DE"/>
        </w:rPr>
      </w:pPr>
      <w:r w:rsidRPr="00B009E9">
        <w:rPr>
          <w:sz w:val="22"/>
          <w:lang w:val="de-DE"/>
        </w:rPr>
        <w:t xml:space="preserve">Klimaneutralität in der Produktion nimmt stetig an Bedeutung zu (Stichwort: Net Zero Manufacturing) und war eines der Hauptthemen am World </w:t>
      </w:r>
      <w:proofErr w:type="spellStart"/>
      <w:r w:rsidRPr="00B009E9">
        <w:rPr>
          <w:sz w:val="22"/>
          <w:lang w:val="de-DE"/>
        </w:rPr>
        <w:t>Economic</w:t>
      </w:r>
      <w:proofErr w:type="spellEnd"/>
      <w:r w:rsidRPr="00B009E9">
        <w:rPr>
          <w:sz w:val="22"/>
          <w:lang w:val="de-DE"/>
        </w:rPr>
        <w:t xml:space="preserve"> Forum zu Beginn des neuen </w:t>
      </w:r>
      <w:r w:rsidRPr="00B009E9">
        <w:rPr>
          <w:sz w:val="22"/>
          <w:lang w:val="de-DE"/>
        </w:rPr>
        <w:lastRenderedPageBreak/>
        <w:t>Jahres. Für Geschäftsleitungsmitglied Stefan Reuther, der erstmals zu dem Treffen in Davos eingeladen war, ist es ein starkes Signal Richtung Zukunft: „</w:t>
      </w:r>
      <w:proofErr w:type="spellStart"/>
      <w:r w:rsidRPr="00B009E9">
        <w:rPr>
          <w:sz w:val="22"/>
          <w:lang w:val="de-DE"/>
        </w:rPr>
        <w:t>Dass</w:t>
      </w:r>
      <w:proofErr w:type="spellEnd"/>
      <w:r w:rsidRPr="00B009E9">
        <w:rPr>
          <w:sz w:val="22"/>
          <w:lang w:val="de-DE"/>
        </w:rPr>
        <w:t xml:space="preserve"> COPA-DATA als einziges Unternehmen Österreichs im Rahmen der Global Innovators Community mit dabei war, zeigt, dass der Beitrag, den Digitalisierung zur Klimawende leisten kann, bei den wichtigsten Entscheidungsträgern der Weltwirtschaft große Beachtung findet. Es beweist auch, dass Unternehmen mit einer hohen Fachexpertise unabhängig von ihrer Größe zugetraut wird, hier die entscheidenden Impulse zu setzen.“</w:t>
      </w:r>
      <w:r w:rsidRPr="003215F8">
        <w:rPr>
          <w:sz w:val="22"/>
          <w:lang w:val="de-DE"/>
        </w:rPr>
        <w:t xml:space="preserve"> </w:t>
      </w:r>
    </w:p>
    <w:p w14:paraId="14CE7698" w14:textId="77777777" w:rsidR="003215F8" w:rsidRPr="00AF5386" w:rsidRDefault="003215F8" w:rsidP="00E10703">
      <w:pPr>
        <w:pStyle w:val="11BoilerplatePR"/>
        <w:rPr>
          <w:rFonts w:ascii="Segoe UI Semibold" w:eastAsia="Times New Roman" w:hAnsi="Segoe UI Semibold"/>
          <w:sz w:val="28"/>
          <w:szCs w:val="20"/>
          <w:lang w:val="de-DE" w:eastAsia="de-DE"/>
        </w:rPr>
      </w:pPr>
    </w:p>
    <w:p w14:paraId="08A5A25E" w14:textId="77777777" w:rsidR="00E10703" w:rsidRPr="00DB6F4E" w:rsidRDefault="00E10703" w:rsidP="00E10703">
      <w:pPr>
        <w:pStyle w:val="11BoilerplatePR"/>
        <w:rPr>
          <w:lang w:val="de-DE" w:eastAsia="de-DE"/>
        </w:rPr>
      </w:pPr>
      <w:r w:rsidRPr="00DB6F4E">
        <w:rPr>
          <w:noProof/>
          <w:lang w:val="de-DE" w:eastAsia="de-DE"/>
        </w:rPr>
        <w:drawing>
          <wp:inline distT="0" distB="0" distL="0" distR="0" wp14:anchorId="40C6A8E5" wp14:editId="204A3A3A">
            <wp:extent cx="5741670" cy="30092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1670" cy="3009265"/>
                    </a:xfrm>
                    <a:prstGeom prst="rect">
                      <a:avLst/>
                    </a:prstGeom>
                    <a:noFill/>
                    <a:ln>
                      <a:noFill/>
                    </a:ln>
                  </pic:spPr>
                </pic:pic>
              </a:graphicData>
            </a:graphic>
          </wp:inline>
        </w:drawing>
      </w:r>
      <w:r w:rsidRPr="00DB6F4E">
        <w:rPr>
          <w:lang w:val="de-DE"/>
        </w:rPr>
        <w:t xml:space="preserve"> </w:t>
      </w:r>
      <w:hyperlink r:id="rId16" w:history="1">
        <w:r w:rsidRPr="00DB6F4E">
          <w:rPr>
            <w:rStyle w:val="Hyperlink"/>
            <w:lang w:val="de-DE"/>
          </w:rPr>
          <w:t>Executive_board_COPA-DATA_HQ_2022.jpg</w:t>
        </w:r>
      </w:hyperlink>
      <w:r w:rsidRPr="00DB6F4E">
        <w:rPr>
          <w:lang w:val="de-DE"/>
        </w:rPr>
        <w:t xml:space="preserve">: CMO Phillip Werr, CEO </w:t>
      </w:r>
      <w:r>
        <w:rPr>
          <w:lang w:val="de-DE"/>
        </w:rPr>
        <w:t xml:space="preserve">und </w:t>
      </w:r>
      <w:r w:rsidRPr="00DB6F4E">
        <w:rPr>
          <w:lang w:val="de-DE"/>
        </w:rPr>
        <w:t>Gründer Thomas Punzenberger</w:t>
      </w:r>
      <w:r>
        <w:rPr>
          <w:lang w:val="de-DE"/>
        </w:rPr>
        <w:t>,</w:t>
      </w:r>
      <w:r w:rsidRPr="00DB6F4E">
        <w:rPr>
          <w:lang w:val="de-DE"/>
        </w:rPr>
        <w:t xml:space="preserve"> und CSO Stefan Reuther (v. l.)</w:t>
      </w:r>
      <w:r>
        <w:rPr>
          <w:lang w:val="de-DE"/>
        </w:rPr>
        <w:t xml:space="preserve"> freuen sich über einen erfolgreichen Jahresabschluss</w:t>
      </w:r>
      <w:r w:rsidRPr="00DB6F4E">
        <w:rPr>
          <w:lang w:val="de-DE"/>
        </w:rPr>
        <w:t>.</w:t>
      </w:r>
      <w:r w:rsidRPr="00DB6F4E">
        <w:rPr>
          <w:lang w:val="de-DE"/>
        </w:rPr>
        <w:br/>
      </w:r>
    </w:p>
    <w:p w14:paraId="5552B0E3" w14:textId="77777777" w:rsidR="00E10703" w:rsidRPr="00DB6F4E" w:rsidRDefault="00E10703" w:rsidP="00E10703">
      <w:pPr>
        <w:pStyle w:val="11BoilerplatePR"/>
        <w:rPr>
          <w:rFonts w:ascii="Segoe UI Semibold" w:hAnsi="Segoe UI Semibold" w:cs="Arial"/>
          <w:szCs w:val="18"/>
          <w:lang w:val="de-DE"/>
        </w:rPr>
      </w:pPr>
      <w:r w:rsidRPr="00DB6F4E">
        <w:rPr>
          <w:lang w:val="de-DE"/>
        </w:rPr>
        <w:br w:type="page"/>
      </w:r>
    </w:p>
    <w:p w14:paraId="6058CBE8" w14:textId="77777777" w:rsidR="00E10703" w:rsidRPr="00DB6F4E" w:rsidRDefault="00E10703" w:rsidP="00E10703">
      <w:pPr>
        <w:pStyle w:val="10HLBoilerplatePR"/>
        <w:spacing w:after="360"/>
        <w:rPr>
          <w:lang w:val="de-DE"/>
        </w:rPr>
      </w:pPr>
      <w:r w:rsidRPr="00DB6F4E">
        <w:rPr>
          <w:lang w:val="de-DE"/>
        </w:rPr>
        <w:lastRenderedPageBreak/>
        <w:t>Über COPA-DATA</w:t>
      </w:r>
    </w:p>
    <w:p w14:paraId="49935C25" w14:textId="77777777" w:rsidR="00E10703" w:rsidRPr="00DB6F4E" w:rsidRDefault="00E10703" w:rsidP="00E10703">
      <w:pPr>
        <w:pStyle w:val="11BoilerplatePR"/>
        <w:rPr>
          <w:lang w:val="de-DE"/>
        </w:rPr>
      </w:pPr>
      <w:r w:rsidRPr="00DB6F4E">
        <w:rPr>
          <w:lang w:val="de-DE"/>
        </w:rPr>
        <w:t>COPA-DATA ist ein unabhängiger Softwarehersteller im Bereich Digitalisierung der Fertigungsindustrie und Energiewirtschaft. Mit der Softwareplattform zenon® werden weltweit Maschinen, Anlagen, Gebäude und Stromnetze automatisiert, gesteuert, überwacht, vernetzt und optimiert. COPA-DATA kombiniert jahrzehntelange Erfahrung in der Automatisierung mit den Möglichkeiten der digitalen Transformation. Dadurch unterstützt das Unternehmen seine Kunden dabei, ihre Ziele einfacher, schneller und effizienter zu erreichen. Im Jahr 2022 erwirtschaftete das 1987 von Thomas Punzenberger in Salzburg gegründete Familienunternehmen mit seinen weltweit über 350 Mitarbeitern einen Umsatz von 69 Millionen Euro.</w:t>
      </w:r>
    </w:p>
    <w:p w14:paraId="3542E19E" w14:textId="77777777" w:rsidR="00E10703" w:rsidRPr="00AF5386" w:rsidRDefault="00E10703" w:rsidP="00E10703">
      <w:pPr>
        <w:pStyle w:val="12HLContactPR"/>
      </w:pPr>
      <w:proofErr w:type="spellStart"/>
      <w:r w:rsidRPr="00AF5386">
        <w:t>Ihre</w:t>
      </w:r>
      <w:proofErr w:type="spellEnd"/>
      <w:r w:rsidRPr="00AF5386">
        <w:t xml:space="preserve"> </w:t>
      </w:r>
      <w:proofErr w:type="spellStart"/>
      <w:r w:rsidRPr="00AF5386">
        <w:t>Kontaktpersonen</w:t>
      </w:r>
      <w:proofErr w:type="spellEnd"/>
      <w:r w:rsidRPr="00AF5386">
        <w:t>:</w:t>
      </w:r>
    </w:p>
    <w:p w14:paraId="61D62CA2" w14:textId="77777777" w:rsidR="00E10703" w:rsidRPr="00AF5386" w:rsidRDefault="00E10703" w:rsidP="00E10703">
      <w:pPr>
        <w:pStyle w:val="13ContactPR"/>
      </w:pPr>
      <w:r w:rsidRPr="00AF5386">
        <w:t>Robert Korec</w:t>
      </w:r>
    </w:p>
    <w:p w14:paraId="707B3291" w14:textId="77777777" w:rsidR="00E10703" w:rsidRPr="00AF5386" w:rsidRDefault="00E10703" w:rsidP="00E10703">
      <w:pPr>
        <w:pStyle w:val="13ContactPR"/>
      </w:pPr>
      <w:r w:rsidRPr="00AF5386">
        <w:t>PR &amp; Communications Consultant</w:t>
      </w:r>
    </w:p>
    <w:p w14:paraId="414FDE36" w14:textId="77777777" w:rsidR="00E10703" w:rsidRPr="00AF5386" w:rsidRDefault="00E10703" w:rsidP="00E10703">
      <w:pPr>
        <w:pStyle w:val="13ContactPR"/>
      </w:pPr>
      <w:r w:rsidRPr="00AF5386">
        <w:t>+43 662 43 10 02 – 296</w:t>
      </w:r>
    </w:p>
    <w:p w14:paraId="300C8912" w14:textId="77777777" w:rsidR="00E10703" w:rsidRPr="00AF5386" w:rsidRDefault="00315F9D" w:rsidP="00E10703">
      <w:pPr>
        <w:pStyle w:val="13ContactPR"/>
        <w:rPr>
          <w:rStyle w:val="Hyperlink"/>
        </w:rPr>
      </w:pPr>
      <w:hyperlink r:id="rId17" w:history="1">
        <w:r w:rsidR="00E10703" w:rsidRPr="00AF5386">
          <w:rPr>
            <w:rStyle w:val="Hyperlink"/>
          </w:rPr>
          <w:t>Robert.Korec@copadata.com</w:t>
        </w:r>
      </w:hyperlink>
    </w:p>
    <w:p w14:paraId="6BF34E01" w14:textId="77777777" w:rsidR="00E10703" w:rsidRPr="00AF5386" w:rsidRDefault="00E10703" w:rsidP="00E10703">
      <w:pPr>
        <w:pStyle w:val="13ContactPR"/>
      </w:pPr>
    </w:p>
    <w:p w14:paraId="70046DBA" w14:textId="77777777" w:rsidR="00E10703" w:rsidRPr="00AF5386" w:rsidRDefault="00E10703" w:rsidP="00E10703">
      <w:pPr>
        <w:pStyle w:val="13ContactPR"/>
      </w:pPr>
      <w:r w:rsidRPr="00AF5386">
        <w:t>Sebastian Bäsken</w:t>
      </w:r>
    </w:p>
    <w:p w14:paraId="74F27207" w14:textId="77777777" w:rsidR="00E10703" w:rsidRPr="00AF5386" w:rsidRDefault="00E10703" w:rsidP="00E10703">
      <w:pPr>
        <w:pStyle w:val="13ContactPR"/>
      </w:pPr>
      <w:r w:rsidRPr="00AF5386">
        <w:t>Marketing Communications Manager</w:t>
      </w:r>
    </w:p>
    <w:p w14:paraId="140D6152" w14:textId="77777777" w:rsidR="00E10703" w:rsidRPr="00DB6F4E" w:rsidRDefault="00E10703" w:rsidP="00E10703">
      <w:pPr>
        <w:pStyle w:val="13ContactPR"/>
        <w:rPr>
          <w:lang w:val="de-DE"/>
        </w:rPr>
      </w:pPr>
      <w:r w:rsidRPr="00DB6F4E">
        <w:rPr>
          <w:lang w:val="de-DE"/>
        </w:rPr>
        <w:t>+43 662 43 10 02 – 345</w:t>
      </w:r>
    </w:p>
    <w:p w14:paraId="605B341E" w14:textId="77777777" w:rsidR="00E10703" w:rsidRPr="00DB6F4E" w:rsidRDefault="00315F9D" w:rsidP="00E10703">
      <w:pPr>
        <w:pStyle w:val="13ContactPR"/>
        <w:rPr>
          <w:lang w:val="de-DE"/>
        </w:rPr>
      </w:pPr>
      <w:hyperlink r:id="rId18" w:history="1">
        <w:r w:rsidR="00E10703" w:rsidRPr="00DB6F4E">
          <w:rPr>
            <w:rStyle w:val="Hyperlink"/>
            <w:lang w:val="de-DE"/>
          </w:rPr>
          <w:t>Sebastian.Baesken@copadata.com</w:t>
        </w:r>
      </w:hyperlink>
    </w:p>
    <w:p w14:paraId="25EB5EFB" w14:textId="77777777" w:rsidR="00E10703" w:rsidRPr="00DB6F4E" w:rsidRDefault="00E10703" w:rsidP="00E10703">
      <w:pPr>
        <w:pStyle w:val="13ContactPR"/>
        <w:rPr>
          <w:lang w:val="de-DE"/>
        </w:rPr>
      </w:pPr>
    </w:p>
    <w:p w14:paraId="51A7953B" w14:textId="77777777" w:rsidR="00E10703" w:rsidRPr="00DB6F4E" w:rsidRDefault="00E10703" w:rsidP="00E10703">
      <w:pPr>
        <w:pStyle w:val="13ContactPR"/>
        <w:rPr>
          <w:lang w:val="de-DE"/>
        </w:rPr>
      </w:pPr>
      <w:r w:rsidRPr="00DB6F4E">
        <w:rPr>
          <w:lang w:val="de-DE"/>
        </w:rPr>
        <w:t>Ing. Punzenberger COPA-DATA GmbH</w:t>
      </w:r>
    </w:p>
    <w:p w14:paraId="2514CE4E" w14:textId="77777777" w:rsidR="00E10703" w:rsidRPr="00AF5386" w:rsidRDefault="00E10703" w:rsidP="00E10703">
      <w:pPr>
        <w:pStyle w:val="13ContactPR"/>
      </w:pPr>
      <w:r w:rsidRPr="00AF5386">
        <w:t>(COPA-DATA Headquarters)</w:t>
      </w:r>
    </w:p>
    <w:p w14:paraId="2A3B3FF5" w14:textId="77777777" w:rsidR="00E10703" w:rsidRPr="00AF5386" w:rsidRDefault="00E10703" w:rsidP="00E10703">
      <w:pPr>
        <w:pStyle w:val="13ContactPR"/>
      </w:pPr>
      <w:proofErr w:type="spellStart"/>
      <w:r w:rsidRPr="00AF5386">
        <w:t>Karolingerstraße</w:t>
      </w:r>
      <w:proofErr w:type="spellEnd"/>
      <w:r w:rsidRPr="00AF5386">
        <w:t xml:space="preserve"> 7b</w:t>
      </w:r>
    </w:p>
    <w:p w14:paraId="3E1167A1" w14:textId="77777777" w:rsidR="00E10703" w:rsidRPr="00AF5386" w:rsidRDefault="00E10703" w:rsidP="00E10703">
      <w:pPr>
        <w:pStyle w:val="13ContactPR"/>
      </w:pPr>
      <w:r w:rsidRPr="00AF5386">
        <w:t>A-5020 Salzburg</w:t>
      </w:r>
    </w:p>
    <w:p w14:paraId="3CC16C39" w14:textId="77777777" w:rsidR="00E10703" w:rsidRPr="00DB6F4E" w:rsidRDefault="00315F9D" w:rsidP="00E10703">
      <w:pPr>
        <w:pStyle w:val="13ContactPR"/>
        <w:rPr>
          <w:lang w:val="de-DE"/>
        </w:rPr>
      </w:pPr>
      <w:hyperlink r:id="rId19" w:history="1">
        <w:r w:rsidR="00E10703" w:rsidRPr="00DB6F4E">
          <w:rPr>
            <w:rStyle w:val="Hyperlink"/>
            <w:lang w:val="de-DE"/>
          </w:rPr>
          <w:t>www.copadata.com</w:t>
        </w:r>
      </w:hyperlink>
      <w:r w:rsidR="00E10703" w:rsidRPr="00DB6F4E">
        <w:rPr>
          <w:lang w:val="de-DE"/>
        </w:rPr>
        <w:t xml:space="preserve"> </w:t>
      </w:r>
    </w:p>
    <w:p w14:paraId="63618D4A" w14:textId="77777777" w:rsidR="00E10703" w:rsidRPr="00DB6F4E" w:rsidRDefault="00E10703" w:rsidP="00E10703">
      <w:pPr>
        <w:pStyle w:val="13ContactPR"/>
        <w:rPr>
          <w:lang w:val="de-DE"/>
        </w:rPr>
      </w:pPr>
      <w:r w:rsidRPr="00DB6F4E">
        <w:rPr>
          <w:noProof/>
          <w:lang w:val="de-DE"/>
        </w:rPr>
        <w:drawing>
          <wp:anchor distT="0" distB="0" distL="114300" distR="114300" simplePos="0" relativeHeight="251660288" behindDoc="1" locked="0" layoutInCell="1" allowOverlap="1" wp14:anchorId="5AA87F29" wp14:editId="0D233BAA">
            <wp:simplePos x="0" y="0"/>
            <wp:positionH relativeFrom="column">
              <wp:posOffset>335915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 name="Picture 1" descr="\\copa-data.internal\shares\User\Julia Angerer\Documents\Social Media\facebook.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a-data.internal\shares\User\Julia Angerer\Documents\Social Media\facebook.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6F4E">
        <w:rPr>
          <w:noProof/>
          <w:lang w:val="de-DE"/>
        </w:rPr>
        <w:drawing>
          <wp:anchor distT="0" distB="0" distL="114300" distR="114300" simplePos="0" relativeHeight="251661312" behindDoc="1" locked="0" layoutInCell="1" allowOverlap="1" wp14:anchorId="1BB48E39" wp14:editId="78C0F3A6">
            <wp:simplePos x="0" y="0"/>
            <wp:positionH relativeFrom="column">
              <wp:posOffset>669290</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5" name="Picture 5" descr="\\copa-data.internal\shares\User\Julia Angerer\Documents\Social Media\twitter.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a-data.internal\shares\User\Julia Angerer\Documents\Social Media\twitter.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6F4E">
        <w:rPr>
          <w:noProof/>
          <w:lang w:val="de-DE"/>
        </w:rPr>
        <w:drawing>
          <wp:anchor distT="0" distB="0" distL="114300" distR="114300" simplePos="0" relativeHeight="251662336" behindDoc="1" locked="0" layoutInCell="1" allowOverlap="1" wp14:anchorId="1D502A6F" wp14:editId="27789302">
            <wp:simplePos x="0" y="0"/>
            <wp:positionH relativeFrom="column">
              <wp:posOffset>1000760</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9" name="Picture 9" descr="\\copa-data.internal\shares\User\Julia Angerer\Documents\Social Media\youtube.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a-data.internal\shares\User\Julia Angerer\Documents\Social Media\youtub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6F4E">
        <w:rPr>
          <w:noProof/>
          <w:lang w:val="de-DE"/>
        </w:rPr>
        <w:drawing>
          <wp:anchor distT="0" distB="0" distL="114300" distR="114300" simplePos="0" relativeHeight="251659264" behindDoc="1" locked="0" layoutInCell="1" allowOverlap="1" wp14:anchorId="57AC6D6C" wp14:editId="0CEE9CD5">
            <wp:simplePos x="0" y="0"/>
            <wp:positionH relativeFrom="column">
              <wp:posOffset>-1270</wp:posOffset>
            </wp:positionH>
            <wp:positionV relativeFrom="paragraph">
              <wp:posOffset>10160</wp:posOffset>
            </wp:positionV>
            <wp:extent cx="216000" cy="216000"/>
            <wp:effectExtent l="0" t="0" r="0" b="0"/>
            <wp:wrapTight wrapText="bothSides">
              <wp:wrapPolygon edited="0">
                <wp:start x="0" y="0"/>
                <wp:lineTo x="0" y="19059"/>
                <wp:lineTo x="19059" y="19059"/>
                <wp:lineTo x="19059" y="0"/>
                <wp:lineTo x="0" y="0"/>
              </wp:wrapPolygon>
            </wp:wrapTight>
            <wp:docPr id="11" name="Picture 11" descr="\\copa-data.internal\shares\User\Julia Angerer\Documents\Social Media\linkedin.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a-data.internal\shares\User\Julia Angerer\Documents\Social Media\linkedin.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762DC5" w14:textId="77777777" w:rsidR="00E10703" w:rsidRPr="00DB6F4E" w:rsidRDefault="00E10703" w:rsidP="00E10703">
      <w:pPr>
        <w:pStyle w:val="13ContactPR"/>
        <w:rPr>
          <w:lang w:val="de-DE"/>
        </w:rPr>
      </w:pPr>
    </w:p>
    <w:p w14:paraId="255A3148" w14:textId="77777777" w:rsidR="00DD6AD9" w:rsidRPr="00E10703" w:rsidRDefault="00DD6AD9" w:rsidP="00E10703"/>
    <w:sectPr w:rsidR="00DD6AD9" w:rsidRPr="00E10703" w:rsidSect="00BA38BD">
      <w:headerReference w:type="default" r:id="rId28"/>
      <w:footerReference w:type="default" r:id="rId29"/>
      <w:headerReference w:type="first" r:id="rId30"/>
      <w:footerReference w:type="first" r:id="rId31"/>
      <w:pgSz w:w="11906" w:h="16838" w:code="9"/>
      <w:pgMar w:top="3232" w:right="1418" w:bottom="1134" w:left="1418" w:header="709" w:footer="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65329" w14:textId="77777777" w:rsidR="0079273D" w:rsidRDefault="0079273D" w:rsidP="00993CE6">
      <w:pPr>
        <w:spacing w:after="0" w:line="240" w:lineRule="auto"/>
      </w:pPr>
      <w:r>
        <w:separator/>
      </w:r>
    </w:p>
  </w:endnote>
  <w:endnote w:type="continuationSeparator" w:id="0">
    <w:p w14:paraId="3A0E1D1F" w14:textId="77777777" w:rsidR="0079273D" w:rsidRDefault="0079273D" w:rsidP="00993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A0524" w14:textId="77777777" w:rsidR="00475035" w:rsidRPr="00F66518" w:rsidRDefault="00280C94" w:rsidP="00011983">
    <w:pPr>
      <w:tabs>
        <w:tab w:val="left" w:pos="8539"/>
        <w:tab w:val="right" w:pos="9360"/>
      </w:tabs>
      <w:ind w:right="-2410"/>
      <w:rPr>
        <w:rStyle w:val="PageNumber"/>
        <w:sz w:val="28"/>
        <w:szCs w:val="28"/>
      </w:rPr>
    </w:pPr>
    <w:r>
      <w:rPr>
        <w:noProof/>
        <w:lang w:val="de-DE" w:eastAsia="de-DE"/>
      </w:rPr>
      <w:drawing>
        <wp:anchor distT="0" distB="0" distL="114300" distR="114300" simplePos="0" relativeHeight="251669504" behindDoc="0" locked="0" layoutInCell="1" allowOverlap="1" wp14:anchorId="520BFAFA" wp14:editId="30A82CA0">
          <wp:simplePos x="0" y="0"/>
          <wp:positionH relativeFrom="column">
            <wp:posOffset>-908050</wp:posOffset>
          </wp:positionH>
          <wp:positionV relativeFrom="paragraph">
            <wp:posOffset>-1473200</wp:posOffset>
          </wp:positionV>
          <wp:extent cx="173736" cy="1399032"/>
          <wp:effectExtent l="0" t="0" r="0" b="0"/>
          <wp:wrapTight wrapText="bothSides">
            <wp:wrapPolygon edited="0">
              <wp:start x="0" y="0"/>
              <wp:lineTo x="0" y="21178"/>
              <wp:lineTo x="18989" y="21178"/>
              <wp:lineTo x="189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sidR="00475035">
      <w:rPr>
        <w:noProof/>
        <w:lang w:val="de-DE" w:eastAsia="de-DE"/>
      </w:rPr>
      <mc:AlternateContent>
        <mc:Choice Requires="wps">
          <w:drawing>
            <wp:anchor distT="0" distB="0" distL="114300" distR="114300" simplePos="0" relativeHeight="251660288" behindDoc="1" locked="0" layoutInCell="1" allowOverlap="1" wp14:anchorId="3EC4CDDE" wp14:editId="1F1A8C07">
              <wp:simplePos x="0" y="0"/>
              <wp:positionH relativeFrom="column">
                <wp:posOffset>5744845</wp:posOffset>
              </wp:positionH>
              <wp:positionV relativeFrom="page">
                <wp:posOffset>10117455</wp:posOffset>
              </wp:positionV>
              <wp:extent cx="269875" cy="575945"/>
              <wp:effectExtent l="4445" t="0" r="5080" b="0"/>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7C1F3EB" id="Rectangle 22" o:spid="_x0000_s1026" style="position:absolute;margin-left:452.35pt;margin-top:796.65pt;width:21.25pt;height:4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" fillcolor="#b0b1b3" stroked="f">
              <w10:wrap anchory="page"/>
            </v:rect>
          </w:pict>
        </mc:Fallback>
      </mc:AlternateContent>
    </w:r>
    <w:r w:rsidR="00011983">
      <w:tab/>
    </w:r>
    <w:r w:rsidR="00475035">
      <w:rPr>
        <w:noProof/>
        <w:lang w:val="de-DE" w:eastAsia="de-DE"/>
      </w:rPr>
      <mc:AlternateContent>
        <mc:Choice Requires="wps">
          <w:drawing>
            <wp:anchor distT="0" distB="0" distL="114300" distR="114300" simplePos="0" relativeHeight="251663360" behindDoc="1" locked="0" layoutInCell="1" allowOverlap="1" wp14:anchorId="587A9BDE" wp14:editId="72BA7DBE">
              <wp:simplePos x="0" y="0"/>
              <wp:positionH relativeFrom="column">
                <wp:posOffset>5744845</wp:posOffset>
              </wp:positionH>
              <wp:positionV relativeFrom="page">
                <wp:posOffset>10117455</wp:posOffset>
              </wp:positionV>
              <wp:extent cx="269875" cy="575945"/>
              <wp:effectExtent l="4445" t="0" r="5080" b="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4E32E67" id="Rectangle 23" o:spid="_x0000_s1026" style="position:absolute;margin-left:452.35pt;margin-top:796.65pt;width:21.25pt;height:4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" fillcolor="#b0b1b3" stroked="f">
              <w10:wrap anchory="page"/>
            </v:rect>
          </w:pict>
        </mc:Fallback>
      </mc:AlternateContent>
    </w:r>
    <w:r w:rsidR="00475035" w:rsidRPr="00207D63">
      <w:tab/>
    </w:r>
    <w:r w:rsidR="00475035" w:rsidRPr="00207D63">
      <w:rPr>
        <w:rStyle w:val="PageNumber"/>
        <w:sz w:val="28"/>
        <w:szCs w:val="28"/>
      </w:rPr>
      <w:fldChar w:fldCharType="begin"/>
    </w:r>
    <w:r w:rsidR="00475035" w:rsidRPr="00207D63">
      <w:rPr>
        <w:rStyle w:val="PageNumber"/>
        <w:sz w:val="28"/>
        <w:szCs w:val="28"/>
      </w:rPr>
      <w:instrText xml:space="preserve"> PAGE </w:instrText>
    </w:r>
    <w:r w:rsidR="00475035" w:rsidRPr="00207D63">
      <w:rPr>
        <w:rStyle w:val="PageNumber"/>
        <w:sz w:val="28"/>
        <w:szCs w:val="28"/>
      </w:rPr>
      <w:fldChar w:fldCharType="separate"/>
    </w:r>
    <w:r w:rsidR="008B6F85">
      <w:rPr>
        <w:rStyle w:val="PageNumber"/>
        <w:noProof/>
        <w:sz w:val="28"/>
        <w:szCs w:val="28"/>
      </w:rPr>
      <w:t>3</w:t>
    </w:r>
    <w:r w:rsidR="00475035" w:rsidRPr="00207D63">
      <w:rPr>
        <w:rStyle w:val="PageNumber"/>
        <w:sz w:val="28"/>
        <w:szCs w:val="28"/>
      </w:rPr>
      <w:fldChar w:fldCharType="end"/>
    </w:r>
  </w:p>
  <w:p w14:paraId="23240CEC" w14:textId="77777777" w:rsidR="00475035" w:rsidRDefault="004750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B33CB" w14:textId="77777777" w:rsidR="00475035" w:rsidRPr="00F66518" w:rsidRDefault="00475035" w:rsidP="00666B16">
    <w:pPr>
      <w:tabs>
        <w:tab w:val="right" w:pos="9360"/>
      </w:tabs>
      <w:ind w:right="-2410"/>
      <w:rPr>
        <w:rStyle w:val="PageNumber"/>
        <w:sz w:val="28"/>
        <w:szCs w:val="28"/>
      </w:rPr>
    </w:pPr>
    <w:r>
      <w:rPr>
        <w:noProof/>
        <w:lang w:val="de-DE" w:eastAsia="de-DE"/>
      </w:rPr>
      <w:drawing>
        <wp:anchor distT="0" distB="0" distL="114300" distR="114300" simplePos="0" relativeHeight="251666432" behindDoc="0" locked="0" layoutInCell="1" allowOverlap="1" wp14:anchorId="74928E84" wp14:editId="3572529E">
          <wp:simplePos x="0" y="0"/>
          <wp:positionH relativeFrom="column">
            <wp:posOffset>-908050</wp:posOffset>
          </wp:positionH>
          <wp:positionV relativeFrom="paragraph">
            <wp:posOffset>-1471930</wp:posOffset>
          </wp:positionV>
          <wp:extent cx="173736" cy="1399032"/>
          <wp:effectExtent l="0" t="0" r="0" b="0"/>
          <wp:wrapTight wrapText="bothSides">
            <wp:wrapPolygon edited="0">
              <wp:start x="0" y="0"/>
              <wp:lineTo x="0" y="21178"/>
              <wp:lineTo x="18989" y="21178"/>
              <wp:lineTo x="1898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50048" behindDoc="1" locked="0" layoutInCell="1" allowOverlap="1" wp14:anchorId="7DD84A31" wp14:editId="6DA32EFC">
              <wp:simplePos x="0" y="0"/>
              <wp:positionH relativeFrom="column">
                <wp:posOffset>5744845</wp:posOffset>
              </wp:positionH>
              <wp:positionV relativeFrom="page">
                <wp:posOffset>10117455</wp:posOffset>
              </wp:positionV>
              <wp:extent cx="269875" cy="575945"/>
              <wp:effectExtent l="4445" t="0" r="5080"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E67B3B1" id="Rectangle 18" o:spid="_x0000_s1026" style="position:absolute;margin-left:452.35pt;margin-top:796.65pt;width:21.25pt;height:4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" fillcolor="#b0b1b3" stroked="f">
              <w10:wrap anchory="page"/>
            </v:rect>
          </w:pict>
        </mc:Fallback>
      </mc:AlternateContent>
    </w:r>
    <w:r>
      <w:rPr>
        <w:noProof/>
        <w:lang w:val="de-DE" w:eastAsia="de-DE"/>
      </w:rPr>
      <mc:AlternateContent>
        <mc:Choice Requires="wps">
          <w:drawing>
            <wp:anchor distT="0" distB="0" distL="114300" distR="114300" simplePos="0" relativeHeight="251653120" behindDoc="1" locked="0" layoutInCell="1" allowOverlap="1" wp14:anchorId="284E7D0C" wp14:editId="662006CE">
              <wp:simplePos x="0" y="0"/>
              <wp:positionH relativeFrom="column">
                <wp:posOffset>5744845</wp:posOffset>
              </wp:positionH>
              <wp:positionV relativeFrom="page">
                <wp:posOffset>10117455</wp:posOffset>
              </wp:positionV>
              <wp:extent cx="269875" cy="575945"/>
              <wp:effectExtent l="4445" t="0" r="508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09D8C51" id="Rectangle 20" o:spid="_x0000_s1026" style="position:absolute;margin-left:452.35pt;margin-top:796.65pt;width:21.25pt;height:4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" fillcolor="#b0b1b3" stroked="f">
              <w10:wrap anchory="page"/>
            </v:rect>
          </w:pict>
        </mc:Fallback>
      </mc:AlternateContent>
    </w:r>
    <w:r w:rsidRPr="00207D63">
      <w:tab/>
    </w:r>
    <w:r w:rsidRPr="00207D63">
      <w:rPr>
        <w:rStyle w:val="PageNumber"/>
        <w:sz w:val="28"/>
        <w:szCs w:val="28"/>
      </w:rPr>
      <w:fldChar w:fldCharType="begin"/>
    </w:r>
    <w:r w:rsidRPr="00207D63">
      <w:rPr>
        <w:rStyle w:val="PageNumber"/>
        <w:sz w:val="28"/>
        <w:szCs w:val="28"/>
      </w:rPr>
      <w:instrText xml:space="preserve"> PAGE </w:instrText>
    </w:r>
    <w:r w:rsidRPr="00207D63">
      <w:rPr>
        <w:rStyle w:val="PageNumber"/>
        <w:sz w:val="28"/>
        <w:szCs w:val="28"/>
      </w:rPr>
      <w:fldChar w:fldCharType="separate"/>
    </w:r>
    <w:r w:rsidR="00A80DC6">
      <w:rPr>
        <w:rStyle w:val="PageNumber"/>
        <w:noProof/>
        <w:sz w:val="28"/>
        <w:szCs w:val="28"/>
      </w:rPr>
      <w:t>1</w:t>
    </w:r>
    <w:r w:rsidRPr="00207D63">
      <w:rPr>
        <w:rStyle w:val="PageNumber"/>
        <w:sz w:val="28"/>
        <w:szCs w:val="28"/>
      </w:rPr>
      <w:fldChar w:fldCharType="end"/>
    </w:r>
  </w:p>
  <w:p w14:paraId="0E2ED14F" w14:textId="77777777" w:rsidR="00475035" w:rsidRDefault="004750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449E8" w14:textId="77777777" w:rsidR="0079273D" w:rsidRDefault="0079273D" w:rsidP="00993CE6">
      <w:pPr>
        <w:spacing w:after="0" w:line="240" w:lineRule="auto"/>
      </w:pPr>
      <w:r>
        <w:separator/>
      </w:r>
    </w:p>
  </w:footnote>
  <w:footnote w:type="continuationSeparator" w:id="0">
    <w:p w14:paraId="112CECD5" w14:textId="77777777" w:rsidR="0079273D" w:rsidRDefault="0079273D" w:rsidP="00993C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51441" w14:textId="77777777" w:rsidR="00475035" w:rsidRDefault="00475035" w:rsidP="006570F9">
    <w:r w:rsidRPr="002E683B">
      <w:rPr>
        <w:noProof/>
        <w:lang w:val="de-DE" w:eastAsia="de-DE"/>
      </w:rPr>
      <w:drawing>
        <wp:anchor distT="0" distB="0" distL="114300" distR="114300" simplePos="0" relativeHeight="251646976" behindDoc="1" locked="0" layoutInCell="1" allowOverlap="1" wp14:anchorId="2456274E" wp14:editId="182EAF69">
          <wp:simplePos x="0" y="0"/>
          <wp:positionH relativeFrom="column">
            <wp:posOffset>4525010</wp:posOffset>
          </wp:positionH>
          <wp:positionV relativeFrom="paragraph">
            <wp:posOffset>332620</wp:posOffset>
          </wp:positionV>
          <wp:extent cx="1472184" cy="265176"/>
          <wp:effectExtent l="0" t="0" r="0" b="1905"/>
          <wp:wrapNone/>
          <wp:docPr id="41"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9FFC2" w14:textId="77777777" w:rsidR="00D12615" w:rsidRDefault="00D42822">
    <w:r w:rsidRPr="00016666">
      <w:rPr>
        <w:rFonts w:ascii="Segoe UI Semibold" w:hAnsi="Segoe UI Semibold" w:cs="Segoe UI Semibold"/>
        <w:noProof/>
        <w:lang w:val="de-DE" w:eastAsia="de-DE"/>
      </w:rPr>
      <w:drawing>
        <wp:anchor distT="0" distB="0" distL="114300" distR="114300" simplePos="0" relativeHeight="251645951" behindDoc="1" locked="0" layoutInCell="1" allowOverlap="1" wp14:anchorId="7776EA04" wp14:editId="27FC8F5E">
          <wp:simplePos x="0" y="0"/>
          <wp:positionH relativeFrom="page">
            <wp:posOffset>0</wp:posOffset>
          </wp:positionH>
          <wp:positionV relativeFrom="topMargin">
            <wp:posOffset>241935</wp:posOffset>
          </wp:positionV>
          <wp:extent cx="7585075" cy="18103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ess_Release_Headline_DE.png"/>
                  <pic:cNvPicPr/>
                </pic:nvPicPr>
                <pic:blipFill>
                  <a:blip r:embed="rId1">
                    <a:extLst>
                      <a:ext uri="{28A0092B-C50C-407E-A947-70E740481C1C}">
                        <a14:useLocalDpi xmlns:a14="http://schemas.microsoft.com/office/drawing/2010/main" val="0"/>
                      </a:ext>
                    </a:extLst>
                  </a:blip>
                  <a:stretch>
                    <a:fillRect/>
                  </a:stretch>
                </pic:blipFill>
                <pic:spPr>
                  <a:xfrm>
                    <a:off x="0" y="0"/>
                    <a:ext cx="7585075" cy="1810385"/>
                  </a:xfrm>
                  <a:prstGeom prst="rect">
                    <a:avLst/>
                  </a:prstGeom>
                </pic:spPr>
              </pic:pic>
            </a:graphicData>
          </a:graphic>
          <wp14:sizeRelH relativeFrom="margin">
            <wp14:pctWidth>0</wp14:pctWidth>
          </wp14:sizeRelH>
          <wp14:sizeRelV relativeFrom="margin">
            <wp14:pctHeight>0</wp14:pctHeight>
          </wp14:sizeRelV>
        </wp:anchor>
      </w:drawing>
    </w:r>
    <w:r w:rsidR="00006B71" w:rsidRPr="002E683B">
      <w:rPr>
        <w:noProof/>
        <w:lang w:val="de-DE" w:eastAsia="de-DE"/>
      </w:rPr>
      <w:drawing>
        <wp:anchor distT="0" distB="0" distL="114300" distR="114300" simplePos="0" relativeHeight="251674624" behindDoc="1" locked="0" layoutInCell="1" allowOverlap="1" wp14:anchorId="1F14E2FD" wp14:editId="7F54D594">
          <wp:simplePos x="0" y="0"/>
          <wp:positionH relativeFrom="column">
            <wp:posOffset>4525010</wp:posOffset>
          </wp:positionH>
          <wp:positionV relativeFrom="paragraph">
            <wp:posOffset>332105</wp:posOffset>
          </wp:positionV>
          <wp:extent cx="1472184" cy="265176"/>
          <wp:effectExtent l="0" t="0" r="0" b="1905"/>
          <wp:wrapNone/>
          <wp:docPr id="4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686"/>
    <w:multiLevelType w:val="multilevel"/>
    <w:tmpl w:val="8D9AB044"/>
    <w:lvl w:ilvl="0">
      <w:numFmt w:val="bullet"/>
      <w:lvlText w:val=""/>
      <w:lvlJc w:val="left"/>
      <w:pPr>
        <w:ind w:left="720" w:hanging="360"/>
      </w:pPr>
      <w:rPr>
        <w:rFonts w:ascii="Wingdings 3" w:hAnsi="Wingdings 3"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2339D4"/>
    <w:multiLevelType w:val="hybridMultilevel"/>
    <w:tmpl w:val="8D1E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5FF6"/>
    <w:multiLevelType w:val="hybridMultilevel"/>
    <w:tmpl w:val="879A7F16"/>
    <w:lvl w:ilvl="0" w:tplc="C278F524">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23C9E"/>
    <w:multiLevelType w:val="hybridMultilevel"/>
    <w:tmpl w:val="57663578"/>
    <w:lvl w:ilvl="0" w:tplc="0B46BDEE">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62BA3"/>
    <w:multiLevelType w:val="hybridMultilevel"/>
    <w:tmpl w:val="77A2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F3EB8"/>
    <w:multiLevelType w:val="hybridMultilevel"/>
    <w:tmpl w:val="C5CA4A68"/>
    <w:lvl w:ilvl="0" w:tplc="65DAC76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C20542"/>
    <w:multiLevelType w:val="hybridMultilevel"/>
    <w:tmpl w:val="E54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A833A58"/>
    <w:multiLevelType w:val="hybridMultilevel"/>
    <w:tmpl w:val="1A7C8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ACE7F1B"/>
    <w:multiLevelType w:val="hybridMultilevel"/>
    <w:tmpl w:val="08E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6CA66F95"/>
    <w:multiLevelType w:val="hybridMultilevel"/>
    <w:tmpl w:val="EB969AC8"/>
    <w:lvl w:ilvl="0" w:tplc="33964A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CC7D83"/>
    <w:multiLevelType w:val="multilevel"/>
    <w:tmpl w:val="8D9AB044"/>
    <w:lvl w:ilvl="0">
      <w:numFmt w:val="bullet"/>
      <w:pStyle w:val="07-1BulletsLevel1"/>
      <w:lvlText w:val=""/>
      <w:lvlJc w:val="left"/>
      <w:pPr>
        <w:ind w:left="720" w:hanging="360"/>
      </w:pPr>
      <w:rPr>
        <w:rFonts w:ascii="Wingdings 3" w:hAnsi="Wingdings 3" w:hint="default"/>
      </w:rPr>
    </w:lvl>
    <w:lvl w:ilvl="1">
      <w:start w:val="1"/>
      <w:numFmt w:val="bullet"/>
      <w:pStyle w:val="07-2BulletsLevel2"/>
      <w:lvlText w:val=""/>
      <w:lvlJc w:val="left"/>
      <w:pPr>
        <w:ind w:left="1440" w:hanging="360"/>
      </w:pPr>
      <w:rPr>
        <w:rFonts w:ascii="Wingdings" w:hAnsi="Wingdings" w:hint="default"/>
      </w:rPr>
    </w:lvl>
    <w:lvl w:ilvl="2">
      <w:start w:val="1"/>
      <w:numFmt w:val="bullet"/>
      <w:pStyle w:val="07-3BulletsLevel3"/>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03F718D"/>
    <w:multiLevelType w:val="hybridMultilevel"/>
    <w:tmpl w:val="9D9A930C"/>
    <w:lvl w:ilvl="0" w:tplc="9F529D3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4BC1F51"/>
    <w:multiLevelType w:val="hybridMultilevel"/>
    <w:tmpl w:val="B394EAB4"/>
    <w:lvl w:ilvl="0" w:tplc="C278F524">
      <w:numFmt w:val="bullet"/>
      <w:lvlText w:val=""/>
      <w:lvlJc w:val="left"/>
      <w:pPr>
        <w:ind w:left="720" w:hanging="360"/>
      </w:pPr>
      <w:rPr>
        <w:rFonts w:ascii="Wingdings 3" w:eastAsiaTheme="minorHAnsi" w:hAnsi="Wingdings 3" w:cstheme="minorBidi" w:hint="default"/>
      </w:rPr>
    </w:lvl>
    <w:lvl w:ilvl="1" w:tplc="04090005">
      <w:start w:val="1"/>
      <w:numFmt w:val="bullet"/>
      <w:lvlText w:val=""/>
      <w:lvlJc w:val="left"/>
      <w:pPr>
        <w:ind w:left="1440" w:hanging="360"/>
      </w:pPr>
      <w:rPr>
        <w:rFonts w:ascii="Wingdings" w:hAnsi="Wingdings" w:hint="default"/>
      </w:rPr>
    </w:lvl>
    <w:lvl w:ilvl="2" w:tplc="1CCE4A54">
      <w:start w:val="1"/>
      <w:numFmt w:val="bullet"/>
      <w:lvlText w:val="-"/>
      <w:lvlJc w:val="left"/>
      <w:pPr>
        <w:ind w:left="216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3"/>
  </w:num>
  <w:num w:numId="2">
    <w:abstractNumId w:val="21"/>
  </w:num>
  <w:num w:numId="3">
    <w:abstractNumId w:val="10"/>
  </w:num>
  <w:num w:numId="4">
    <w:abstractNumId w:val="14"/>
  </w:num>
  <w:num w:numId="5">
    <w:abstractNumId w:val="7"/>
  </w:num>
  <w:num w:numId="6">
    <w:abstractNumId w:val="15"/>
  </w:num>
  <w:num w:numId="7">
    <w:abstractNumId w:val="18"/>
  </w:num>
  <w:num w:numId="8">
    <w:abstractNumId w:val="8"/>
  </w:num>
  <w:num w:numId="9">
    <w:abstractNumId w:val="9"/>
  </w:num>
  <w:num w:numId="10">
    <w:abstractNumId w:val="11"/>
  </w:num>
  <w:num w:numId="11">
    <w:abstractNumId w:val="16"/>
  </w:num>
  <w:num w:numId="12">
    <w:abstractNumId w:val="20"/>
  </w:num>
  <w:num w:numId="13">
    <w:abstractNumId w:val="1"/>
  </w:num>
  <w:num w:numId="14">
    <w:abstractNumId w:val="4"/>
  </w:num>
  <w:num w:numId="15">
    <w:abstractNumId w:val="12"/>
  </w:num>
  <w:num w:numId="16">
    <w:abstractNumId w:val="6"/>
  </w:num>
  <w:num w:numId="17">
    <w:abstractNumId w:val="2"/>
  </w:num>
  <w:num w:numId="18">
    <w:abstractNumId w:val="3"/>
  </w:num>
  <w:num w:numId="19">
    <w:abstractNumId w:val="17"/>
  </w:num>
  <w:num w:numId="20">
    <w:abstractNumId w:val="19"/>
  </w:num>
  <w:num w:numId="21">
    <w:abstractNumId w:val="5"/>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de-AT" w:vendorID="64" w:dllVersion="6" w:nlCheck="1" w:checkStyle="0"/>
  <w:activeWritingStyle w:appName="MSWord" w:lang="de-DE" w:vendorID="64" w:dllVersion="6" w:nlCheck="1" w:checkStyle="0"/>
  <w:activeWritingStyle w:appName="MSWord" w:lang="fr-FR" w:vendorID="64" w:dllVersion="6" w:nlCheck="1" w:checkStyle="0"/>
  <w:activeWritingStyle w:appName="MSWord" w:lang="en-GB" w:vendorID="64" w:dllVersion="6" w:nlCheck="1" w:checkStyle="1"/>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activeWritingStyle w:appName="MSWord" w:lang="de-AT" w:vendorID="64" w:dllVersion="0" w:nlCheck="1" w:checkStyle="0"/>
  <w:activeWritingStyle w:appName="MSWord" w:lang="fr-FR" w:vendorID="64" w:dllVersion="0" w:nlCheck="1" w:checkStyle="0"/>
  <w:activeWritingStyle w:appName="MSWord" w:lang="it-IT" w:vendorID="64" w:dllVersion="0" w:nlCheck="1" w:checkStyle="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drawingGridHorizontalSpacing w:val="110"/>
  <w:displayHorizontalDrawingGridEvery w:val="2"/>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73D"/>
    <w:rsid w:val="00005D77"/>
    <w:rsid w:val="00006B71"/>
    <w:rsid w:val="00011983"/>
    <w:rsid w:val="00012153"/>
    <w:rsid w:val="00016666"/>
    <w:rsid w:val="00020E71"/>
    <w:rsid w:val="00021B90"/>
    <w:rsid w:val="00035BD1"/>
    <w:rsid w:val="000375F0"/>
    <w:rsid w:val="000426E6"/>
    <w:rsid w:val="00047326"/>
    <w:rsid w:val="000508E6"/>
    <w:rsid w:val="00051924"/>
    <w:rsid w:val="00056D3D"/>
    <w:rsid w:val="000751BD"/>
    <w:rsid w:val="000A06BD"/>
    <w:rsid w:val="000B2CE7"/>
    <w:rsid w:val="000B6EE0"/>
    <w:rsid w:val="000C2744"/>
    <w:rsid w:val="000D55AE"/>
    <w:rsid w:val="000D6572"/>
    <w:rsid w:val="000E1F98"/>
    <w:rsid w:val="000F2CB3"/>
    <w:rsid w:val="00100FBA"/>
    <w:rsid w:val="00106871"/>
    <w:rsid w:val="0010696B"/>
    <w:rsid w:val="00111873"/>
    <w:rsid w:val="00112979"/>
    <w:rsid w:val="00115F3F"/>
    <w:rsid w:val="001207A2"/>
    <w:rsid w:val="001275B1"/>
    <w:rsid w:val="00127E4F"/>
    <w:rsid w:val="00130B55"/>
    <w:rsid w:val="00130E4B"/>
    <w:rsid w:val="001475AF"/>
    <w:rsid w:val="00155A02"/>
    <w:rsid w:val="00161074"/>
    <w:rsid w:val="00166650"/>
    <w:rsid w:val="00170F46"/>
    <w:rsid w:val="00172033"/>
    <w:rsid w:val="001825B7"/>
    <w:rsid w:val="00190711"/>
    <w:rsid w:val="001949AA"/>
    <w:rsid w:val="001956DF"/>
    <w:rsid w:val="001B4BFC"/>
    <w:rsid w:val="001C1946"/>
    <w:rsid w:val="001C3D05"/>
    <w:rsid w:val="001E1392"/>
    <w:rsid w:val="001E6AA6"/>
    <w:rsid w:val="00207D63"/>
    <w:rsid w:val="00213766"/>
    <w:rsid w:val="002226BD"/>
    <w:rsid w:val="00225317"/>
    <w:rsid w:val="002413AD"/>
    <w:rsid w:val="002418EA"/>
    <w:rsid w:val="00243E43"/>
    <w:rsid w:val="00252E11"/>
    <w:rsid w:val="00265D44"/>
    <w:rsid w:val="002706C7"/>
    <w:rsid w:val="00273F06"/>
    <w:rsid w:val="00280C94"/>
    <w:rsid w:val="002810ED"/>
    <w:rsid w:val="00284601"/>
    <w:rsid w:val="00292CF7"/>
    <w:rsid w:val="00293A1F"/>
    <w:rsid w:val="0029579A"/>
    <w:rsid w:val="002A114D"/>
    <w:rsid w:val="002A4296"/>
    <w:rsid w:val="002B4B54"/>
    <w:rsid w:val="002D3618"/>
    <w:rsid w:val="002D66BF"/>
    <w:rsid w:val="002E683B"/>
    <w:rsid w:val="002F1628"/>
    <w:rsid w:val="002F68FC"/>
    <w:rsid w:val="00311578"/>
    <w:rsid w:val="00315F9D"/>
    <w:rsid w:val="003215F8"/>
    <w:rsid w:val="00321B09"/>
    <w:rsid w:val="00333E10"/>
    <w:rsid w:val="00335508"/>
    <w:rsid w:val="00335FE7"/>
    <w:rsid w:val="003402D5"/>
    <w:rsid w:val="0034444A"/>
    <w:rsid w:val="00352FBB"/>
    <w:rsid w:val="0035310B"/>
    <w:rsid w:val="00354395"/>
    <w:rsid w:val="00355AF9"/>
    <w:rsid w:val="0036629C"/>
    <w:rsid w:val="00380390"/>
    <w:rsid w:val="003B3DB2"/>
    <w:rsid w:val="003C331D"/>
    <w:rsid w:val="003E0CBF"/>
    <w:rsid w:val="00410845"/>
    <w:rsid w:val="00411A85"/>
    <w:rsid w:val="004264E2"/>
    <w:rsid w:val="004331CF"/>
    <w:rsid w:val="004441F4"/>
    <w:rsid w:val="00452832"/>
    <w:rsid w:val="0045504A"/>
    <w:rsid w:val="0046386D"/>
    <w:rsid w:val="00465751"/>
    <w:rsid w:val="00471E09"/>
    <w:rsid w:val="00475035"/>
    <w:rsid w:val="0047776B"/>
    <w:rsid w:val="00485FCC"/>
    <w:rsid w:val="00487B48"/>
    <w:rsid w:val="004900DC"/>
    <w:rsid w:val="0049463D"/>
    <w:rsid w:val="004946BD"/>
    <w:rsid w:val="004A1BCA"/>
    <w:rsid w:val="004A5120"/>
    <w:rsid w:val="004B3239"/>
    <w:rsid w:val="004C1C28"/>
    <w:rsid w:val="004C399B"/>
    <w:rsid w:val="004D3783"/>
    <w:rsid w:val="004F1AC2"/>
    <w:rsid w:val="00537D6D"/>
    <w:rsid w:val="005436F2"/>
    <w:rsid w:val="00556935"/>
    <w:rsid w:val="00562B6F"/>
    <w:rsid w:val="00563299"/>
    <w:rsid w:val="00571449"/>
    <w:rsid w:val="00595F3E"/>
    <w:rsid w:val="0059796B"/>
    <w:rsid w:val="005B1A3C"/>
    <w:rsid w:val="005C470F"/>
    <w:rsid w:val="005C566B"/>
    <w:rsid w:val="005D6279"/>
    <w:rsid w:val="005E4C1E"/>
    <w:rsid w:val="005E4D8C"/>
    <w:rsid w:val="005F074D"/>
    <w:rsid w:val="0060099C"/>
    <w:rsid w:val="00600D74"/>
    <w:rsid w:val="0063728C"/>
    <w:rsid w:val="0064198B"/>
    <w:rsid w:val="00642591"/>
    <w:rsid w:val="006570F9"/>
    <w:rsid w:val="006657CF"/>
    <w:rsid w:val="00666442"/>
    <w:rsid w:val="00666B16"/>
    <w:rsid w:val="00681736"/>
    <w:rsid w:val="006839A2"/>
    <w:rsid w:val="00690D9D"/>
    <w:rsid w:val="006B0416"/>
    <w:rsid w:val="006B5B6D"/>
    <w:rsid w:val="006C0039"/>
    <w:rsid w:val="006C0736"/>
    <w:rsid w:val="006D115B"/>
    <w:rsid w:val="006D1E1C"/>
    <w:rsid w:val="006E5FF3"/>
    <w:rsid w:val="007058FC"/>
    <w:rsid w:val="007176FD"/>
    <w:rsid w:val="00730F84"/>
    <w:rsid w:val="00737042"/>
    <w:rsid w:val="00742CAB"/>
    <w:rsid w:val="00756D1E"/>
    <w:rsid w:val="00757955"/>
    <w:rsid w:val="00757CF4"/>
    <w:rsid w:val="00761DCC"/>
    <w:rsid w:val="00762CB2"/>
    <w:rsid w:val="00767095"/>
    <w:rsid w:val="007715BA"/>
    <w:rsid w:val="0079273D"/>
    <w:rsid w:val="00795D6A"/>
    <w:rsid w:val="007A04BB"/>
    <w:rsid w:val="007A1CFB"/>
    <w:rsid w:val="007A1FCF"/>
    <w:rsid w:val="007A52FB"/>
    <w:rsid w:val="007B24AD"/>
    <w:rsid w:val="007B4806"/>
    <w:rsid w:val="007B55DA"/>
    <w:rsid w:val="007C2353"/>
    <w:rsid w:val="007E380C"/>
    <w:rsid w:val="007E5F66"/>
    <w:rsid w:val="007E6F19"/>
    <w:rsid w:val="007F48CD"/>
    <w:rsid w:val="007F777B"/>
    <w:rsid w:val="00803651"/>
    <w:rsid w:val="00805BAA"/>
    <w:rsid w:val="00817DBC"/>
    <w:rsid w:val="008244E2"/>
    <w:rsid w:val="00834630"/>
    <w:rsid w:val="00836DD2"/>
    <w:rsid w:val="00843703"/>
    <w:rsid w:val="00855DB0"/>
    <w:rsid w:val="00856EA3"/>
    <w:rsid w:val="008666C7"/>
    <w:rsid w:val="00870D3E"/>
    <w:rsid w:val="008A1268"/>
    <w:rsid w:val="008B5201"/>
    <w:rsid w:val="008B6F85"/>
    <w:rsid w:val="008C0006"/>
    <w:rsid w:val="008C5A3D"/>
    <w:rsid w:val="008D24BE"/>
    <w:rsid w:val="008D612C"/>
    <w:rsid w:val="008D7BC3"/>
    <w:rsid w:val="008E14E4"/>
    <w:rsid w:val="008F0E86"/>
    <w:rsid w:val="008F2F15"/>
    <w:rsid w:val="00910668"/>
    <w:rsid w:val="00913261"/>
    <w:rsid w:val="00923036"/>
    <w:rsid w:val="009363AC"/>
    <w:rsid w:val="00937B35"/>
    <w:rsid w:val="009502E2"/>
    <w:rsid w:val="00956C93"/>
    <w:rsid w:val="00963232"/>
    <w:rsid w:val="0098769B"/>
    <w:rsid w:val="00993CE6"/>
    <w:rsid w:val="00993FAB"/>
    <w:rsid w:val="009A1A03"/>
    <w:rsid w:val="009C424F"/>
    <w:rsid w:val="009E2C0C"/>
    <w:rsid w:val="009F62A4"/>
    <w:rsid w:val="00A100CD"/>
    <w:rsid w:val="00A207B3"/>
    <w:rsid w:val="00A25621"/>
    <w:rsid w:val="00A2575F"/>
    <w:rsid w:val="00A55D20"/>
    <w:rsid w:val="00A60634"/>
    <w:rsid w:val="00A61EBC"/>
    <w:rsid w:val="00A66EEA"/>
    <w:rsid w:val="00A75CA6"/>
    <w:rsid w:val="00A80DC6"/>
    <w:rsid w:val="00A82FCA"/>
    <w:rsid w:val="00A83713"/>
    <w:rsid w:val="00A91ED4"/>
    <w:rsid w:val="00A93D61"/>
    <w:rsid w:val="00AA1140"/>
    <w:rsid w:val="00AB639C"/>
    <w:rsid w:val="00AB77CA"/>
    <w:rsid w:val="00AC161F"/>
    <w:rsid w:val="00AC451E"/>
    <w:rsid w:val="00AC7BF4"/>
    <w:rsid w:val="00AE0C9D"/>
    <w:rsid w:val="00AF5386"/>
    <w:rsid w:val="00AF5D7D"/>
    <w:rsid w:val="00B009E9"/>
    <w:rsid w:val="00B027E4"/>
    <w:rsid w:val="00B05637"/>
    <w:rsid w:val="00B06E2B"/>
    <w:rsid w:val="00B40A03"/>
    <w:rsid w:val="00B44A5C"/>
    <w:rsid w:val="00B45434"/>
    <w:rsid w:val="00B619BB"/>
    <w:rsid w:val="00B8065D"/>
    <w:rsid w:val="00B81C66"/>
    <w:rsid w:val="00B81E25"/>
    <w:rsid w:val="00BA1F11"/>
    <w:rsid w:val="00BA38BD"/>
    <w:rsid w:val="00BA7B69"/>
    <w:rsid w:val="00BD3B51"/>
    <w:rsid w:val="00BD3D82"/>
    <w:rsid w:val="00BE706E"/>
    <w:rsid w:val="00C16C41"/>
    <w:rsid w:val="00C173A8"/>
    <w:rsid w:val="00C33B51"/>
    <w:rsid w:val="00C3647C"/>
    <w:rsid w:val="00C459F6"/>
    <w:rsid w:val="00C609FB"/>
    <w:rsid w:val="00C62320"/>
    <w:rsid w:val="00C63AD6"/>
    <w:rsid w:val="00C640BC"/>
    <w:rsid w:val="00CA0E69"/>
    <w:rsid w:val="00CA56BB"/>
    <w:rsid w:val="00CD3FD6"/>
    <w:rsid w:val="00CE5B63"/>
    <w:rsid w:val="00CF2CB6"/>
    <w:rsid w:val="00CF6E6E"/>
    <w:rsid w:val="00D12615"/>
    <w:rsid w:val="00D21AB7"/>
    <w:rsid w:val="00D23F77"/>
    <w:rsid w:val="00D42822"/>
    <w:rsid w:val="00D50C64"/>
    <w:rsid w:val="00D52DC9"/>
    <w:rsid w:val="00D56489"/>
    <w:rsid w:val="00D57DD1"/>
    <w:rsid w:val="00D73D5B"/>
    <w:rsid w:val="00D74DBB"/>
    <w:rsid w:val="00D7527F"/>
    <w:rsid w:val="00D822C1"/>
    <w:rsid w:val="00D841C7"/>
    <w:rsid w:val="00D950CF"/>
    <w:rsid w:val="00DA088E"/>
    <w:rsid w:val="00DA0FAF"/>
    <w:rsid w:val="00DA2612"/>
    <w:rsid w:val="00DA469E"/>
    <w:rsid w:val="00DA5726"/>
    <w:rsid w:val="00DB5911"/>
    <w:rsid w:val="00DB5F35"/>
    <w:rsid w:val="00DB6D13"/>
    <w:rsid w:val="00DB6F4E"/>
    <w:rsid w:val="00DB7967"/>
    <w:rsid w:val="00DC23C5"/>
    <w:rsid w:val="00DD6AD9"/>
    <w:rsid w:val="00DE442E"/>
    <w:rsid w:val="00DE5C8B"/>
    <w:rsid w:val="00E00A82"/>
    <w:rsid w:val="00E01DA9"/>
    <w:rsid w:val="00E05AA2"/>
    <w:rsid w:val="00E07ABB"/>
    <w:rsid w:val="00E10703"/>
    <w:rsid w:val="00E10A89"/>
    <w:rsid w:val="00E11885"/>
    <w:rsid w:val="00E166B0"/>
    <w:rsid w:val="00E22B15"/>
    <w:rsid w:val="00E2592D"/>
    <w:rsid w:val="00E413E1"/>
    <w:rsid w:val="00E44B3D"/>
    <w:rsid w:val="00E4535B"/>
    <w:rsid w:val="00E525C2"/>
    <w:rsid w:val="00E53C21"/>
    <w:rsid w:val="00E6194D"/>
    <w:rsid w:val="00E65EB5"/>
    <w:rsid w:val="00E67D9B"/>
    <w:rsid w:val="00E83419"/>
    <w:rsid w:val="00E95308"/>
    <w:rsid w:val="00EA0249"/>
    <w:rsid w:val="00EB0150"/>
    <w:rsid w:val="00EB4E86"/>
    <w:rsid w:val="00EC674E"/>
    <w:rsid w:val="00ED533D"/>
    <w:rsid w:val="00EE1B44"/>
    <w:rsid w:val="00EE447F"/>
    <w:rsid w:val="00EF11FC"/>
    <w:rsid w:val="00F02662"/>
    <w:rsid w:val="00F20F6C"/>
    <w:rsid w:val="00F23B0C"/>
    <w:rsid w:val="00F3151D"/>
    <w:rsid w:val="00F316AB"/>
    <w:rsid w:val="00F46AC5"/>
    <w:rsid w:val="00F52B44"/>
    <w:rsid w:val="00F53DA4"/>
    <w:rsid w:val="00F633C5"/>
    <w:rsid w:val="00F66518"/>
    <w:rsid w:val="00F7111F"/>
    <w:rsid w:val="00F82163"/>
    <w:rsid w:val="00F91FBE"/>
    <w:rsid w:val="00F93ECF"/>
    <w:rsid w:val="00FA1E78"/>
    <w:rsid w:val="00FA6357"/>
    <w:rsid w:val="00FC0B33"/>
    <w:rsid w:val="00FC1F25"/>
    <w:rsid w:val="00FC5AA4"/>
    <w:rsid w:val="00FC701F"/>
    <w:rsid w:val="00FD26F4"/>
    <w:rsid w:val="00FE120D"/>
    <w:rsid w:val="00FE1489"/>
    <w:rsid w:val="00FF73D8"/>
  </w:rsids>
  <m:mathPr>
    <m:mathFont m:val="Cambria Math"/>
    <m:brkBin m:val="before"/>
    <m:brkBinSub m:val="--"/>
    <m:smallFrac m:val="0"/>
    <m:dispDef/>
    <m:lMargin m:val="0"/>
    <m:rMargin m:val="0"/>
    <m:defJc m:val="centerGroup"/>
    <m:wrapIndent m:val="1440"/>
    <m:intLim m:val="subSup"/>
    <m:naryLim m:val="undOvr"/>
  </m:mathPr>
  <w:themeFontLang w:val="de-AT"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3729"/>
    <o:shapelayout v:ext="edit">
      <o:idmap v:ext="edit" data="1"/>
    </o:shapelayout>
  </w:shapeDefaults>
  <w:decimalSymbol w:val=","/>
  <w:listSeparator w:val=";"/>
  <w14:docId w14:val="4777CF2A"/>
  <w15:docId w15:val="{C9CF3A8B-8F86-4F57-A5E1-5C9EB94EC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10703"/>
    <w:pPr>
      <w:spacing w:after="200" w:line="276" w:lineRule="auto"/>
    </w:pPr>
    <w:rPr>
      <w:rFonts w:asciiTheme="minorHAnsi" w:eastAsiaTheme="minorHAnsi" w:hAnsiTheme="minorHAnsi" w:cstheme="minorBidi"/>
      <w:sz w:val="22"/>
      <w:szCs w:val="22"/>
      <w:lang w:eastAsia="en-US"/>
    </w:rPr>
  </w:style>
  <w:style w:type="paragraph" w:styleId="Heading1">
    <w:name w:val="heading 1"/>
    <w:aliases w:val="Subheadline"/>
    <w:basedOn w:val="Normal"/>
    <w:next w:val="Normal"/>
    <w:link w:val="Heading1Char"/>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Heading2">
    <w:name w:val="heading 2"/>
    <w:basedOn w:val="Normal"/>
    <w:next w:val="Normal"/>
    <w:link w:val="Heading2Char"/>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54395"/>
    <w:pPr>
      <w:tabs>
        <w:tab w:val="center" w:pos="4536"/>
        <w:tab w:val="right" w:pos="9072"/>
      </w:tabs>
      <w:spacing w:after="0" w:line="240" w:lineRule="auto"/>
    </w:pPr>
  </w:style>
  <w:style w:type="character" w:customStyle="1" w:styleId="HeaderChar">
    <w:name w:val="Header Char"/>
    <w:basedOn w:val="DefaultParagraphFont"/>
    <w:link w:val="Header"/>
    <w:rsid w:val="00354395"/>
    <w:rPr>
      <w:sz w:val="22"/>
      <w:szCs w:val="22"/>
      <w:lang w:eastAsia="en-US"/>
    </w:rPr>
  </w:style>
  <w:style w:type="paragraph" w:styleId="Footer">
    <w:name w:val="footer"/>
    <w:basedOn w:val="Normal"/>
    <w:link w:val="FooterChar"/>
    <w:uiPriority w:val="99"/>
    <w:unhideWhenUsed/>
    <w:rsid w:val="00993CE6"/>
    <w:pPr>
      <w:tabs>
        <w:tab w:val="center" w:pos="4536"/>
        <w:tab w:val="right" w:pos="9072"/>
      </w:tabs>
      <w:spacing w:after="0" w:line="240" w:lineRule="auto"/>
    </w:pPr>
  </w:style>
  <w:style w:type="character" w:customStyle="1" w:styleId="FooterChar">
    <w:name w:val="Footer Char"/>
    <w:basedOn w:val="DefaultParagraphFont"/>
    <w:link w:val="Footer"/>
    <w:uiPriority w:val="99"/>
    <w:rsid w:val="00993CE6"/>
  </w:style>
  <w:style w:type="paragraph" w:styleId="BalloonText">
    <w:name w:val="Balloon Text"/>
    <w:basedOn w:val="Normal"/>
    <w:link w:val="BalloonTextChar"/>
    <w:uiPriority w:val="99"/>
    <w:semiHidden/>
    <w:unhideWhenUsed/>
    <w:rsid w:val="00993C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CE6"/>
    <w:rPr>
      <w:rFonts w:ascii="Tahoma" w:hAnsi="Tahoma" w:cs="Tahoma"/>
      <w:sz w:val="16"/>
      <w:szCs w:val="16"/>
    </w:rPr>
  </w:style>
  <w:style w:type="paragraph" w:styleId="NoSpacing">
    <w:name w:val="No Spacing"/>
    <w:uiPriority w:val="1"/>
    <w:rsid w:val="00DE442E"/>
    <w:rPr>
      <w:sz w:val="22"/>
      <w:szCs w:val="22"/>
      <w:lang w:eastAsia="en-US"/>
    </w:rPr>
  </w:style>
  <w:style w:type="character" w:customStyle="1" w:styleId="Heading1Char">
    <w:name w:val="Heading 1 Char"/>
    <w:aliases w:val="Subheadline Char"/>
    <w:basedOn w:val="DefaultParagraphFont"/>
    <w:link w:val="Heading1"/>
    <w:rsid w:val="00051924"/>
    <w:rPr>
      <w:rFonts w:ascii="Arial" w:eastAsia="Times New Roman" w:hAnsi="Arial"/>
      <w:b/>
      <w:spacing w:val="-8"/>
      <w:sz w:val="32"/>
      <w:lang w:val="en-US" w:eastAsia="de-DE"/>
    </w:rPr>
  </w:style>
  <w:style w:type="character" w:customStyle="1" w:styleId="Heading2Char">
    <w:name w:val="Heading 2 Char"/>
    <w:basedOn w:val="DefaultParagraphFont"/>
    <w:link w:val="Heading2"/>
    <w:uiPriority w:val="9"/>
    <w:semiHidden/>
    <w:rsid w:val="00CE5B63"/>
    <w:rPr>
      <w:rFonts w:ascii="Cambria" w:eastAsia="Times New Roman" w:hAnsi="Cambria" w:cs="Times New Roman"/>
      <w:b/>
      <w:bCs/>
      <w:color w:val="4F81BD"/>
      <w:sz w:val="26"/>
      <w:szCs w:val="26"/>
    </w:rPr>
  </w:style>
  <w:style w:type="paragraph" w:styleId="Title">
    <w:name w:val="Title"/>
    <w:aliases w:val="Lead PR"/>
    <w:next w:val="05BodyTextPR"/>
    <w:link w:val="TitleChar"/>
    <w:uiPriority w:val="10"/>
    <w:rsid w:val="001825B7"/>
    <w:pPr>
      <w:spacing w:before="240" w:after="240"/>
      <w:contextualSpacing/>
    </w:pPr>
    <w:rPr>
      <w:rFonts w:ascii="Arial" w:eastAsiaTheme="majorEastAsia" w:hAnsi="Arial" w:cstheme="majorBidi"/>
      <w:i/>
      <w:spacing w:val="-10"/>
      <w:kern w:val="28"/>
      <w:sz w:val="22"/>
      <w:szCs w:val="56"/>
      <w:lang w:eastAsia="en-US"/>
    </w:rPr>
  </w:style>
  <w:style w:type="paragraph" w:customStyle="1" w:styleId="ContinousText">
    <w:name w:val="Continous Text"/>
    <w:basedOn w:val="Normal"/>
    <w:link w:val="ContinousTextZchn"/>
    <w:rsid w:val="00FC0B33"/>
    <w:pPr>
      <w:autoSpaceDE w:val="0"/>
      <w:autoSpaceDN w:val="0"/>
      <w:adjustRightInd w:val="0"/>
      <w:spacing w:after="0"/>
      <w:jc w:val="both"/>
    </w:pPr>
    <w:rPr>
      <w:rFonts w:ascii="Arial" w:hAnsi="Arial" w:cs="Arial"/>
    </w:rPr>
  </w:style>
  <w:style w:type="paragraph" w:customStyle="1" w:styleId="01Location-DatePR">
    <w:name w:val="01 Location-Date PR"/>
    <w:next w:val="02KickerPR"/>
    <w:link w:val="01Location-DatePRChar"/>
    <w:qFormat/>
    <w:rsid w:val="00016666"/>
    <w:pPr>
      <w:spacing w:after="480" w:line="276" w:lineRule="auto"/>
    </w:pPr>
    <w:rPr>
      <w:rFonts w:ascii="Segoe UI Light" w:eastAsiaTheme="minorHAnsi" w:hAnsi="Segoe UI Light" w:cstheme="minorBidi"/>
      <w:sz w:val="22"/>
      <w:szCs w:val="22"/>
      <w:lang w:val="en-US" w:eastAsia="en-US"/>
    </w:rPr>
  </w:style>
  <w:style w:type="paragraph" w:customStyle="1" w:styleId="02KickerPR">
    <w:name w:val="02 Kicker PR"/>
    <w:next w:val="03HeadlinePR"/>
    <w:link w:val="02KickerPRChar"/>
    <w:qFormat/>
    <w:rsid w:val="00016666"/>
    <w:pPr>
      <w:autoSpaceDE w:val="0"/>
      <w:autoSpaceDN w:val="0"/>
      <w:adjustRightInd w:val="0"/>
      <w:spacing w:line="276" w:lineRule="auto"/>
    </w:pPr>
    <w:rPr>
      <w:rFonts w:ascii="Segoe UI Semibold" w:eastAsia="Times New Roman" w:hAnsi="Segoe UI Semibold"/>
      <w:color w:val="000000"/>
      <w:sz w:val="28"/>
      <w:szCs w:val="36"/>
      <w:lang w:val="en-US" w:eastAsia="de-DE"/>
    </w:rPr>
  </w:style>
  <w:style w:type="paragraph" w:customStyle="1" w:styleId="COPA-DATATabellenberschrift">
    <w:name w:val="COPA-DATA Tabellenüberschrift"/>
    <w:basedOn w:val="NoSpacing"/>
    <w:rsid w:val="00F66518"/>
    <w:rPr>
      <w:rFonts w:ascii="Arial" w:hAnsi="Arial" w:cs="Arial"/>
      <w:color w:val="FFFFFF"/>
      <w:sz w:val="20"/>
      <w:szCs w:val="20"/>
      <w:lang w:val="it-IT"/>
    </w:rPr>
  </w:style>
  <w:style w:type="character" w:styleId="PageNumber">
    <w:name w:val="page number"/>
    <w:basedOn w:val="DefaultParagraphFont"/>
    <w:semiHidden/>
    <w:rsid w:val="00F66518"/>
    <w:rPr>
      <w:rFonts w:ascii="Times New Roman" w:hAnsi="Times New Roman"/>
      <w:b/>
      <w:color w:val="FFFFFF"/>
      <w:spacing w:val="0"/>
      <w:sz w:val="24"/>
    </w:rPr>
  </w:style>
  <w:style w:type="table" w:styleId="TableGrid">
    <w:name w:val="Table Grid"/>
    <w:basedOn w:val="TableNormal"/>
    <w:uiPriority w:val="59"/>
    <w:rsid w:val="00910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9106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9106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91066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itleChar">
    <w:name w:val="Title Char"/>
    <w:aliases w:val="Lead PR Char"/>
    <w:basedOn w:val="DefaultParagraphFont"/>
    <w:link w:val="Title"/>
    <w:uiPriority w:val="10"/>
    <w:rsid w:val="001825B7"/>
    <w:rPr>
      <w:rFonts w:ascii="Arial" w:eastAsiaTheme="majorEastAsia" w:hAnsi="Arial" w:cstheme="majorBidi"/>
      <w:i/>
      <w:spacing w:val="-10"/>
      <w:kern w:val="28"/>
      <w:sz w:val="22"/>
      <w:szCs w:val="56"/>
      <w:lang w:eastAsia="en-US"/>
    </w:rPr>
  </w:style>
  <w:style w:type="paragraph" w:styleId="Revision">
    <w:name w:val="Revision"/>
    <w:hidden/>
    <w:uiPriority w:val="99"/>
    <w:semiHidden/>
    <w:rsid w:val="00380390"/>
    <w:rPr>
      <w:sz w:val="22"/>
      <w:szCs w:val="22"/>
      <w:lang w:eastAsia="en-US"/>
    </w:rPr>
  </w:style>
  <w:style w:type="character" w:styleId="CommentReference">
    <w:name w:val="annotation reference"/>
    <w:basedOn w:val="DefaultParagraphFont"/>
    <w:semiHidden/>
    <w:rsid w:val="00380390"/>
    <w:rPr>
      <w:sz w:val="16"/>
      <w:szCs w:val="16"/>
    </w:rPr>
  </w:style>
  <w:style w:type="paragraph" w:styleId="CommentText">
    <w:name w:val="annotation text"/>
    <w:basedOn w:val="Normal"/>
    <w:link w:val="CommentTextChar"/>
    <w:semiHidden/>
    <w:rsid w:val="00380390"/>
    <w:rPr>
      <w:sz w:val="20"/>
      <w:szCs w:val="20"/>
    </w:rPr>
  </w:style>
  <w:style w:type="character" w:customStyle="1" w:styleId="CommentTextChar">
    <w:name w:val="Comment Text Char"/>
    <w:basedOn w:val="DefaultParagraphFont"/>
    <w:link w:val="CommentText"/>
    <w:semiHidden/>
    <w:rsid w:val="00380390"/>
    <w:rPr>
      <w:rFonts w:ascii="Calibri" w:eastAsia="Calibri" w:hAnsi="Calibri" w:cs="Times New Roman"/>
      <w:sz w:val="20"/>
      <w:szCs w:val="20"/>
    </w:rPr>
  </w:style>
  <w:style w:type="paragraph" w:customStyle="1" w:styleId="03HeadlinePR">
    <w:name w:val="03 Headline PR"/>
    <w:link w:val="03HeadlinePRChar"/>
    <w:qFormat/>
    <w:rsid w:val="00016666"/>
    <w:pPr>
      <w:spacing w:after="360" w:line="276" w:lineRule="auto"/>
    </w:pPr>
    <w:rPr>
      <w:rFonts w:ascii="Segoe UI Semibold" w:eastAsia="Times New Roman" w:hAnsi="Segoe UI Semibold" w:cstheme="minorBidi"/>
      <w:sz w:val="36"/>
      <w:lang w:val="en-US" w:eastAsia="de-DE"/>
    </w:rPr>
  </w:style>
  <w:style w:type="character" w:customStyle="1" w:styleId="ContinousTextZchn">
    <w:name w:val="Continous Text Zchn"/>
    <w:basedOn w:val="DefaultParagraphFont"/>
    <w:link w:val="ContinousText"/>
    <w:rsid w:val="00FC0B33"/>
    <w:rPr>
      <w:rFonts w:ascii="Arial" w:hAnsi="Arial" w:cs="Arial"/>
      <w:sz w:val="22"/>
      <w:szCs w:val="22"/>
      <w:lang w:eastAsia="en-US"/>
    </w:rPr>
  </w:style>
  <w:style w:type="character" w:customStyle="1" w:styleId="03HeadlinePRChar">
    <w:name w:val="03 Headline PR Char"/>
    <w:basedOn w:val="ContinousTextZchn"/>
    <w:link w:val="03HeadlinePR"/>
    <w:rsid w:val="00016666"/>
    <w:rPr>
      <w:rFonts w:ascii="Segoe UI Semibold" w:eastAsia="Times New Roman" w:hAnsi="Segoe UI Semibold" w:cstheme="minorBidi"/>
      <w:sz w:val="36"/>
      <w:szCs w:val="22"/>
      <w:lang w:val="en-US" w:eastAsia="de-DE"/>
    </w:rPr>
  </w:style>
  <w:style w:type="paragraph" w:customStyle="1" w:styleId="Default">
    <w:name w:val="Default"/>
    <w:rsid w:val="00E413E1"/>
    <w:pPr>
      <w:autoSpaceDE w:val="0"/>
      <w:autoSpaceDN w:val="0"/>
      <w:adjustRightInd w:val="0"/>
    </w:pPr>
    <w:rPr>
      <w:rFonts w:ascii="Arial" w:eastAsia="Times New Roman" w:hAnsi="Arial" w:cs="Arial"/>
      <w:color w:val="000000"/>
      <w:sz w:val="24"/>
      <w:szCs w:val="24"/>
    </w:rPr>
  </w:style>
  <w:style w:type="character" w:styleId="Hyperlink">
    <w:name w:val="Hyperlink"/>
    <w:basedOn w:val="DefaultParagraphFont"/>
    <w:uiPriority w:val="99"/>
    <w:unhideWhenUsed/>
    <w:rsid w:val="00E413E1"/>
    <w:rPr>
      <w:color w:val="0000FF"/>
      <w:u w:val="single"/>
    </w:rPr>
  </w:style>
  <w:style w:type="character" w:customStyle="1" w:styleId="01Location-DatePRChar">
    <w:name w:val="01 Location-Date PR Char"/>
    <w:basedOn w:val="DateChar"/>
    <w:link w:val="01Location-DatePR"/>
    <w:rsid w:val="00016666"/>
    <w:rPr>
      <w:rFonts w:ascii="Segoe UI Light" w:eastAsiaTheme="minorHAnsi" w:hAnsi="Segoe UI Light" w:cstheme="minorBidi"/>
      <w:sz w:val="22"/>
      <w:szCs w:val="22"/>
      <w:lang w:val="en-US" w:eastAsia="en-US"/>
    </w:rPr>
  </w:style>
  <w:style w:type="paragraph" w:styleId="Date">
    <w:name w:val="Date"/>
    <w:basedOn w:val="Normal"/>
    <w:next w:val="Normal"/>
    <w:link w:val="DateChar"/>
    <w:uiPriority w:val="99"/>
    <w:semiHidden/>
    <w:unhideWhenUsed/>
    <w:rsid w:val="00333E10"/>
  </w:style>
  <w:style w:type="character" w:customStyle="1" w:styleId="DateChar">
    <w:name w:val="Date Char"/>
    <w:basedOn w:val="DefaultParagraphFont"/>
    <w:link w:val="Date"/>
    <w:uiPriority w:val="99"/>
    <w:semiHidden/>
    <w:rsid w:val="00333E10"/>
    <w:rPr>
      <w:sz w:val="22"/>
      <w:szCs w:val="22"/>
      <w:lang w:eastAsia="en-US"/>
    </w:rPr>
  </w:style>
  <w:style w:type="character" w:customStyle="1" w:styleId="02KickerPRChar">
    <w:name w:val="02 Kicker PR Char"/>
    <w:basedOn w:val="DefaultParagraphFont"/>
    <w:link w:val="02KickerPR"/>
    <w:rsid w:val="00016666"/>
    <w:rPr>
      <w:rFonts w:ascii="Segoe UI Semibold" w:eastAsia="Times New Roman" w:hAnsi="Segoe UI Semibold"/>
      <w:color w:val="000000"/>
      <w:sz w:val="28"/>
      <w:szCs w:val="36"/>
      <w:lang w:val="en-US" w:eastAsia="de-DE"/>
    </w:rPr>
  </w:style>
  <w:style w:type="paragraph" w:customStyle="1" w:styleId="05BodyTextPR">
    <w:name w:val="05 Body Text PR"/>
    <w:link w:val="05BodyTextPRChar"/>
    <w:qFormat/>
    <w:rsid w:val="00016666"/>
    <w:pPr>
      <w:spacing w:after="360" w:line="276" w:lineRule="auto"/>
    </w:pPr>
    <w:rPr>
      <w:rFonts w:ascii="Segoe UI Light" w:eastAsia="Times New Roman" w:hAnsi="Segoe UI Light"/>
      <w:sz w:val="22"/>
      <w:lang w:val="en-US" w:eastAsia="de-DE"/>
    </w:rPr>
  </w:style>
  <w:style w:type="paragraph" w:customStyle="1" w:styleId="04LeadTextPR">
    <w:name w:val="04 Lead Text PR"/>
    <w:next w:val="05BodyTextPR"/>
    <w:link w:val="04LeadTextPRChar"/>
    <w:qFormat/>
    <w:rsid w:val="00016666"/>
    <w:pPr>
      <w:spacing w:after="360" w:line="276" w:lineRule="auto"/>
    </w:pPr>
    <w:rPr>
      <w:rFonts w:ascii="Segoe UI Light" w:eastAsiaTheme="majorEastAsia" w:hAnsi="Segoe UI Light" w:cstheme="majorBidi"/>
      <w:i/>
      <w:kern w:val="28"/>
      <w:sz w:val="22"/>
      <w:szCs w:val="56"/>
      <w:lang w:val="en-US" w:eastAsia="en-US"/>
    </w:rPr>
  </w:style>
  <w:style w:type="character" w:customStyle="1" w:styleId="05BodyTextPRChar">
    <w:name w:val="05 Body Text PR Char"/>
    <w:basedOn w:val="DefaultParagraphFont"/>
    <w:link w:val="05BodyTextPR"/>
    <w:rsid w:val="00016666"/>
    <w:rPr>
      <w:rFonts w:ascii="Segoe UI Light" w:eastAsia="Times New Roman" w:hAnsi="Segoe UI Light"/>
      <w:sz w:val="22"/>
      <w:lang w:val="en-US" w:eastAsia="de-DE"/>
    </w:rPr>
  </w:style>
  <w:style w:type="paragraph" w:customStyle="1" w:styleId="06SubheadlinePR">
    <w:name w:val="06 Subheadline PR"/>
    <w:next w:val="05BodyTextPR"/>
    <w:link w:val="06SubheadlinePRChar"/>
    <w:qFormat/>
    <w:rsid w:val="00016666"/>
    <w:pPr>
      <w:spacing w:after="120" w:line="276" w:lineRule="auto"/>
    </w:pPr>
    <w:rPr>
      <w:rFonts w:ascii="Segoe UI Semibold" w:eastAsia="Times New Roman" w:hAnsi="Segoe UI Semibold"/>
      <w:sz w:val="28"/>
      <w:lang w:val="en-US" w:eastAsia="de-DE"/>
    </w:rPr>
  </w:style>
  <w:style w:type="character" w:customStyle="1" w:styleId="04LeadTextPRChar">
    <w:name w:val="04 Lead Text PR Char"/>
    <w:basedOn w:val="DefaultParagraphFont"/>
    <w:link w:val="04LeadTextPR"/>
    <w:rsid w:val="00016666"/>
    <w:rPr>
      <w:rFonts w:ascii="Segoe UI Light" w:eastAsiaTheme="majorEastAsia" w:hAnsi="Segoe UI Light" w:cstheme="majorBidi"/>
      <w:i/>
      <w:kern w:val="28"/>
      <w:sz w:val="22"/>
      <w:szCs w:val="56"/>
      <w:lang w:val="en-US" w:eastAsia="en-US"/>
    </w:rPr>
  </w:style>
  <w:style w:type="paragraph" w:customStyle="1" w:styleId="08HLCaptionPR">
    <w:name w:val="08 HL Caption PR"/>
    <w:link w:val="08HLCaptionPRChar"/>
    <w:qFormat/>
    <w:rsid w:val="00016666"/>
    <w:pPr>
      <w:spacing w:after="120" w:line="276" w:lineRule="auto"/>
    </w:pPr>
    <w:rPr>
      <w:rFonts w:ascii="Segoe UI Semibold" w:eastAsiaTheme="majorEastAsia" w:hAnsi="Segoe UI Semibold" w:cstheme="majorBidi"/>
      <w:kern w:val="28"/>
      <w:sz w:val="22"/>
      <w:szCs w:val="56"/>
      <w:lang w:val="en-US" w:eastAsia="en-US"/>
    </w:rPr>
  </w:style>
  <w:style w:type="character" w:customStyle="1" w:styleId="06SubheadlinePRChar">
    <w:name w:val="06 Subheadline PR Char"/>
    <w:basedOn w:val="DefaultParagraphFont"/>
    <w:link w:val="06SubheadlinePR"/>
    <w:rsid w:val="00016666"/>
    <w:rPr>
      <w:rFonts w:ascii="Segoe UI Semibold" w:eastAsia="Times New Roman" w:hAnsi="Segoe UI Semibold"/>
      <w:sz w:val="28"/>
      <w:lang w:val="en-US" w:eastAsia="de-DE"/>
    </w:rPr>
  </w:style>
  <w:style w:type="paragraph" w:customStyle="1" w:styleId="13ContactPR">
    <w:name w:val="13 Contact PR"/>
    <w:link w:val="13ContactPRChar"/>
    <w:qFormat/>
    <w:rsid w:val="00016666"/>
    <w:pPr>
      <w:spacing w:line="276" w:lineRule="auto"/>
    </w:pPr>
    <w:rPr>
      <w:rFonts w:ascii="Segoe UI Light" w:eastAsia="Times New Roman" w:hAnsi="Segoe UI Light"/>
      <w:sz w:val="22"/>
      <w:lang w:val="en-US" w:eastAsia="de-DE"/>
    </w:rPr>
  </w:style>
  <w:style w:type="character" w:customStyle="1" w:styleId="08HLCaptionPRChar">
    <w:name w:val="08 HL Caption PR Char"/>
    <w:basedOn w:val="DefaultParagraphFont"/>
    <w:link w:val="08HLCaptionPR"/>
    <w:rsid w:val="00016666"/>
    <w:rPr>
      <w:rFonts w:ascii="Segoe UI Semibold" w:eastAsiaTheme="majorEastAsia" w:hAnsi="Segoe UI Semibold" w:cstheme="majorBidi"/>
      <w:kern w:val="28"/>
      <w:sz w:val="22"/>
      <w:szCs w:val="56"/>
      <w:lang w:val="en-US" w:eastAsia="en-US"/>
    </w:rPr>
  </w:style>
  <w:style w:type="character" w:customStyle="1" w:styleId="13ContactPRChar">
    <w:name w:val="13 Contact PR Char"/>
    <w:basedOn w:val="DefaultParagraphFont"/>
    <w:link w:val="13ContactPR"/>
    <w:rsid w:val="00016666"/>
    <w:rPr>
      <w:rFonts w:ascii="Segoe UI Light" w:eastAsia="Times New Roman" w:hAnsi="Segoe UI Light"/>
      <w:sz w:val="22"/>
      <w:lang w:val="en-US" w:eastAsia="de-DE"/>
    </w:rPr>
  </w:style>
  <w:style w:type="paragraph" w:customStyle="1" w:styleId="KickerPR">
    <w:name w:val="Kicker PR"/>
    <w:rsid w:val="00243E43"/>
    <w:pPr>
      <w:autoSpaceDE w:val="0"/>
      <w:autoSpaceDN w:val="0"/>
      <w:adjustRightInd w:val="0"/>
      <w:spacing w:before="120" w:after="600"/>
    </w:pPr>
    <w:rPr>
      <w:rFonts w:ascii="Arial" w:eastAsia="Times New Roman" w:hAnsi="Arial"/>
      <w:b/>
      <w:spacing w:val="-8"/>
      <w:sz w:val="28"/>
      <w:szCs w:val="36"/>
      <w:lang w:val="en-US" w:eastAsia="de-DE"/>
    </w:rPr>
  </w:style>
  <w:style w:type="paragraph" w:customStyle="1" w:styleId="10HLBoilerplatePR">
    <w:name w:val="10 HL Boilerplate PR"/>
    <w:next w:val="11BoilerplatePR"/>
    <w:link w:val="10HLBoilerplatePRChar"/>
    <w:qFormat/>
    <w:rsid w:val="00016666"/>
    <w:pPr>
      <w:spacing w:after="120" w:line="276" w:lineRule="auto"/>
    </w:pPr>
    <w:rPr>
      <w:rFonts w:ascii="Segoe UI Semibold" w:eastAsiaTheme="minorHAnsi" w:hAnsi="Segoe UI Semibold" w:cs="Arial"/>
      <w:szCs w:val="18"/>
      <w:lang w:val="en-US" w:eastAsia="en-US"/>
    </w:rPr>
  </w:style>
  <w:style w:type="paragraph" w:customStyle="1" w:styleId="11BoilerplatePR">
    <w:name w:val="11 Boilerplate PR"/>
    <w:link w:val="11BoilerplatePRChar"/>
    <w:qFormat/>
    <w:rsid w:val="00016666"/>
    <w:pPr>
      <w:spacing w:after="360" w:line="276" w:lineRule="auto"/>
    </w:pPr>
    <w:rPr>
      <w:rFonts w:ascii="Segoe UI Light" w:hAnsi="Segoe UI Light"/>
      <w:szCs w:val="22"/>
      <w:lang w:eastAsia="en-US"/>
    </w:rPr>
  </w:style>
  <w:style w:type="character" w:customStyle="1" w:styleId="10HLBoilerplatePRChar">
    <w:name w:val="10 HL Boilerplate PR Char"/>
    <w:basedOn w:val="DefaultParagraphFont"/>
    <w:link w:val="10HLBoilerplatePR"/>
    <w:rsid w:val="00016666"/>
    <w:rPr>
      <w:rFonts w:ascii="Segoe UI Semibold" w:eastAsiaTheme="minorHAnsi" w:hAnsi="Segoe UI Semibold" w:cs="Arial"/>
      <w:szCs w:val="18"/>
      <w:lang w:val="en-US" w:eastAsia="en-US"/>
    </w:rPr>
  </w:style>
  <w:style w:type="character" w:customStyle="1" w:styleId="11BoilerplatePRChar">
    <w:name w:val="11 Boilerplate PR Char"/>
    <w:basedOn w:val="10HLBoilerplatePRChar"/>
    <w:link w:val="11BoilerplatePR"/>
    <w:rsid w:val="00016666"/>
    <w:rPr>
      <w:rFonts w:ascii="Segoe UI Light" w:eastAsiaTheme="minorHAnsi" w:hAnsi="Segoe UI Light" w:cs="Arial"/>
      <w:szCs w:val="22"/>
      <w:lang w:val="en-US" w:eastAsia="en-US"/>
    </w:rPr>
  </w:style>
  <w:style w:type="paragraph" w:customStyle="1" w:styleId="09FilenamePR">
    <w:name w:val="09 Filename PR"/>
    <w:next w:val="05BodyTextPR"/>
    <w:link w:val="09FilenamePRChar"/>
    <w:qFormat/>
    <w:rsid w:val="00016666"/>
    <w:pPr>
      <w:spacing w:after="360" w:line="276" w:lineRule="auto"/>
    </w:pPr>
    <w:rPr>
      <w:rFonts w:ascii="Segoe UI Light" w:eastAsiaTheme="majorEastAsia" w:hAnsi="Segoe UI Light" w:cstheme="majorBidi"/>
      <w:i/>
      <w:spacing w:val="-10"/>
      <w:kern w:val="28"/>
      <w:sz w:val="22"/>
      <w:szCs w:val="56"/>
      <w:lang w:val="en-US" w:eastAsia="en-US"/>
    </w:rPr>
  </w:style>
  <w:style w:type="paragraph" w:customStyle="1" w:styleId="12HLContactPR">
    <w:name w:val="12 HL Contact PR"/>
    <w:next w:val="13ContactPR"/>
    <w:link w:val="12HLContactPRChar"/>
    <w:qFormat/>
    <w:rsid w:val="00016666"/>
    <w:pPr>
      <w:spacing w:after="120" w:line="276" w:lineRule="auto"/>
    </w:pPr>
    <w:rPr>
      <w:rFonts w:ascii="Segoe UI Semibold" w:eastAsiaTheme="minorHAnsi" w:hAnsi="Segoe UI Semibold" w:cstheme="minorBidi"/>
      <w:sz w:val="22"/>
      <w:szCs w:val="22"/>
      <w:lang w:val="en-US" w:eastAsia="en-US"/>
    </w:rPr>
  </w:style>
  <w:style w:type="character" w:customStyle="1" w:styleId="09FilenamePRChar">
    <w:name w:val="09 Filename PR Char"/>
    <w:basedOn w:val="08HLCaptionPRChar"/>
    <w:link w:val="09FilenamePR"/>
    <w:rsid w:val="00016666"/>
    <w:rPr>
      <w:rFonts w:ascii="Segoe UI Light" w:eastAsiaTheme="majorEastAsia" w:hAnsi="Segoe UI Light" w:cstheme="majorBidi"/>
      <w:i/>
      <w:spacing w:val="-10"/>
      <w:kern w:val="28"/>
      <w:sz w:val="22"/>
      <w:szCs w:val="56"/>
      <w:lang w:val="en-US" w:eastAsia="en-US"/>
    </w:rPr>
  </w:style>
  <w:style w:type="character" w:customStyle="1" w:styleId="12HLContactPRChar">
    <w:name w:val="12 HL Contact PR Char"/>
    <w:basedOn w:val="10HLBoilerplatePRChar"/>
    <w:link w:val="12HLContactPR"/>
    <w:rsid w:val="00016666"/>
    <w:rPr>
      <w:rFonts w:ascii="Segoe UI Semibold" w:eastAsiaTheme="minorHAnsi" w:hAnsi="Segoe UI Semibold" w:cstheme="minorBidi"/>
      <w:sz w:val="22"/>
      <w:szCs w:val="22"/>
      <w:lang w:val="en-US" w:eastAsia="en-US"/>
    </w:rPr>
  </w:style>
  <w:style w:type="paragraph" w:customStyle="1" w:styleId="07-1BulletsLevel1">
    <w:name w:val="07-1 Bullets Level 1"/>
    <w:link w:val="07-1BulletsLevel1Char"/>
    <w:qFormat/>
    <w:rsid w:val="00016666"/>
    <w:pPr>
      <w:numPr>
        <w:numId w:val="19"/>
      </w:numPr>
      <w:spacing w:after="120" w:line="276" w:lineRule="auto"/>
    </w:pPr>
    <w:rPr>
      <w:rFonts w:ascii="Segoe UI Light" w:eastAsia="Times New Roman" w:hAnsi="Segoe UI Light"/>
      <w:sz w:val="22"/>
      <w:lang w:val="en-US" w:eastAsia="de-DE"/>
    </w:rPr>
  </w:style>
  <w:style w:type="paragraph" w:customStyle="1" w:styleId="07-2BulletsLevel2">
    <w:name w:val="07-2 Bullets Level 2"/>
    <w:link w:val="07-2BulletsLevel2Char"/>
    <w:qFormat/>
    <w:rsid w:val="00016666"/>
    <w:pPr>
      <w:numPr>
        <w:ilvl w:val="1"/>
        <w:numId w:val="19"/>
      </w:numPr>
      <w:spacing w:after="120" w:line="276" w:lineRule="auto"/>
    </w:pPr>
    <w:rPr>
      <w:rFonts w:ascii="Segoe UI Light" w:eastAsia="Times New Roman" w:hAnsi="Segoe UI Light"/>
      <w:sz w:val="22"/>
      <w:lang w:val="en-US" w:eastAsia="de-DE"/>
    </w:rPr>
  </w:style>
  <w:style w:type="character" w:customStyle="1" w:styleId="07-1BulletsLevel1Char">
    <w:name w:val="07-1 Bullets Level 1 Char"/>
    <w:basedOn w:val="DefaultParagraphFont"/>
    <w:link w:val="07-1BulletsLevel1"/>
    <w:rsid w:val="00016666"/>
    <w:rPr>
      <w:rFonts w:ascii="Segoe UI Light" w:eastAsia="Times New Roman" w:hAnsi="Segoe UI Light"/>
      <w:sz w:val="22"/>
      <w:lang w:val="en-US" w:eastAsia="de-DE"/>
    </w:rPr>
  </w:style>
  <w:style w:type="paragraph" w:customStyle="1" w:styleId="07-3BulletsLevel3">
    <w:name w:val="07-3 Bullets Level 3"/>
    <w:link w:val="07-3BulletsLevel3Char"/>
    <w:qFormat/>
    <w:rsid w:val="00016666"/>
    <w:pPr>
      <w:numPr>
        <w:ilvl w:val="2"/>
        <w:numId w:val="19"/>
      </w:numPr>
      <w:spacing w:after="120" w:line="276" w:lineRule="auto"/>
    </w:pPr>
    <w:rPr>
      <w:rFonts w:ascii="Segoe UI Light" w:eastAsia="Times New Roman" w:hAnsi="Segoe UI Light"/>
      <w:sz w:val="22"/>
      <w:lang w:val="en-US" w:eastAsia="de-DE"/>
    </w:rPr>
  </w:style>
  <w:style w:type="character" w:customStyle="1" w:styleId="07-2BulletsLevel2Char">
    <w:name w:val="07-2 Bullets Level 2 Char"/>
    <w:basedOn w:val="DefaultParagraphFont"/>
    <w:link w:val="07-2BulletsLevel2"/>
    <w:rsid w:val="00016666"/>
    <w:rPr>
      <w:rFonts w:ascii="Segoe UI Light" w:eastAsia="Times New Roman" w:hAnsi="Segoe UI Light"/>
      <w:sz w:val="22"/>
      <w:lang w:val="en-US" w:eastAsia="de-DE"/>
    </w:rPr>
  </w:style>
  <w:style w:type="character" w:customStyle="1" w:styleId="07-3BulletsLevel3Char">
    <w:name w:val="07-3 Bullets Level 3 Char"/>
    <w:basedOn w:val="DefaultParagraphFont"/>
    <w:link w:val="07-3BulletsLevel3"/>
    <w:rsid w:val="00016666"/>
    <w:rPr>
      <w:rFonts w:ascii="Segoe UI Light" w:eastAsia="Times New Roman" w:hAnsi="Segoe UI Light"/>
      <w:sz w:val="22"/>
      <w:lang w:val="en-US" w:eastAsia="de-DE"/>
    </w:rPr>
  </w:style>
  <w:style w:type="paragraph" w:styleId="CommentSubject">
    <w:name w:val="annotation subject"/>
    <w:basedOn w:val="CommentText"/>
    <w:next w:val="CommentText"/>
    <w:link w:val="CommentSubjectChar"/>
    <w:uiPriority w:val="99"/>
    <w:semiHidden/>
    <w:unhideWhenUsed/>
    <w:rsid w:val="000508E6"/>
    <w:pPr>
      <w:spacing w:line="240" w:lineRule="auto"/>
    </w:pPr>
    <w:rPr>
      <w:b/>
      <w:bCs/>
    </w:rPr>
  </w:style>
  <w:style w:type="character" w:customStyle="1" w:styleId="CommentSubjectChar">
    <w:name w:val="Comment Subject Char"/>
    <w:basedOn w:val="CommentTextChar"/>
    <w:link w:val="CommentSubject"/>
    <w:uiPriority w:val="99"/>
    <w:semiHidden/>
    <w:rsid w:val="000508E6"/>
    <w:rPr>
      <w:rFonts w:asciiTheme="minorHAnsi" w:eastAsiaTheme="minorHAnsi" w:hAnsiTheme="minorHAnsi" w:cstheme="minorBidi"/>
      <w:b/>
      <w:bCs/>
      <w:sz w:val="20"/>
      <w:szCs w:val="20"/>
      <w:lang w:eastAsia="en-US"/>
    </w:rPr>
  </w:style>
  <w:style w:type="character" w:customStyle="1" w:styleId="UnresolvedMention1">
    <w:name w:val="Unresolved Mention1"/>
    <w:basedOn w:val="DefaultParagraphFont"/>
    <w:uiPriority w:val="99"/>
    <w:semiHidden/>
    <w:unhideWhenUsed/>
    <w:rsid w:val="00DB5911"/>
    <w:rPr>
      <w:color w:val="605E5C"/>
      <w:shd w:val="clear" w:color="auto" w:fill="E1DFDD"/>
    </w:rPr>
  </w:style>
  <w:style w:type="character" w:styleId="UnresolvedMention">
    <w:name w:val="Unresolved Mention"/>
    <w:basedOn w:val="DefaultParagraphFont"/>
    <w:uiPriority w:val="99"/>
    <w:semiHidden/>
    <w:unhideWhenUsed/>
    <w:rsid w:val="00DB6D13"/>
    <w:rPr>
      <w:color w:val="605E5C"/>
      <w:shd w:val="clear" w:color="auto" w:fill="E1DFDD"/>
    </w:rPr>
  </w:style>
  <w:style w:type="character" w:styleId="FollowedHyperlink">
    <w:name w:val="FollowedHyperlink"/>
    <w:basedOn w:val="DefaultParagraphFont"/>
    <w:uiPriority w:val="99"/>
    <w:semiHidden/>
    <w:unhideWhenUsed/>
    <w:rsid w:val="005436F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42936534">
      <w:bodyDiv w:val="1"/>
      <w:marLeft w:val="0"/>
      <w:marRight w:val="0"/>
      <w:marTop w:val="0"/>
      <w:marBottom w:val="0"/>
      <w:divBdr>
        <w:top w:val="none" w:sz="0" w:space="0" w:color="auto"/>
        <w:left w:val="none" w:sz="0" w:space="0" w:color="auto"/>
        <w:bottom w:val="none" w:sz="0" w:space="0" w:color="auto"/>
        <w:right w:val="none" w:sz="0" w:space="0" w:color="auto"/>
      </w:divBdr>
    </w:div>
    <w:div w:id="880169066">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912814292">
      <w:bodyDiv w:val="1"/>
      <w:marLeft w:val="0"/>
      <w:marRight w:val="0"/>
      <w:marTop w:val="0"/>
      <w:marBottom w:val="0"/>
      <w:divBdr>
        <w:top w:val="none" w:sz="0" w:space="0" w:color="auto"/>
        <w:left w:val="none" w:sz="0" w:space="0" w:color="auto"/>
        <w:bottom w:val="none" w:sz="0" w:space="0" w:color="auto"/>
        <w:right w:val="none" w:sz="0" w:space="0" w:color="auto"/>
      </w:divBdr>
    </w:div>
    <w:div w:id="1120221804">
      <w:bodyDiv w:val="1"/>
      <w:marLeft w:val="0"/>
      <w:marRight w:val="0"/>
      <w:marTop w:val="0"/>
      <w:marBottom w:val="0"/>
      <w:divBdr>
        <w:top w:val="none" w:sz="0" w:space="0" w:color="auto"/>
        <w:left w:val="none" w:sz="0" w:space="0" w:color="auto"/>
        <w:bottom w:val="none" w:sz="0" w:space="0" w:color="auto"/>
        <w:right w:val="none" w:sz="0" w:space="0" w:color="auto"/>
      </w:divBdr>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copadata.com/de/news/success-stories/together-towards-sustainability-with-carlsberg-srbija-serbia-608/" TargetMode="External"/><Relationship Id="rId18" Type="http://schemas.openxmlformats.org/officeDocument/2006/relationships/hyperlink" Target="mailto:Sebastian.Baesken@copadata.com" TargetMode="External"/><Relationship Id="rId26" Type="http://schemas.openxmlformats.org/officeDocument/2006/relationships/hyperlink" Target="https://www.linkedin.com/company/copa-data-headquarters" TargetMode="Externa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tyles" Target="styles.xml"/><Relationship Id="rId12" Type="http://schemas.openxmlformats.org/officeDocument/2006/relationships/hyperlink" Target="https://www.copadata.com/de/news/success-stories/merck-modularizes-its-process-development-germany-534/" TargetMode="External"/><Relationship Id="rId17" Type="http://schemas.openxmlformats.org/officeDocument/2006/relationships/hyperlink" Target="mailto:Robert.Korec@copadata.com" TargetMode="Externa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opadata.com/fileadmin/user_upload/News_Press_SUS/News_icons/Executive_board_COPA-DATA_HQ_2022.jpg" TargetMode="External"/><Relationship Id="rId20" Type="http://schemas.openxmlformats.org/officeDocument/2006/relationships/hyperlink" Target="https://www.facebook.com/COPADATAHeadquarter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youtube.com/user/copadatavideos"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3.pn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www.copadata.com"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opadata.com/de/newsroom/copa-data-expands-in-salzburg-by-opening-second-office-building-8773/" TargetMode="External"/><Relationship Id="rId22" Type="http://schemas.openxmlformats.org/officeDocument/2006/relationships/hyperlink" Target="https://twitter.com/copadata" TargetMode="External"/><Relationship Id="rId27" Type="http://schemas.openxmlformats.org/officeDocument/2006/relationships/image" Target="media/image5.png"/><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opa-data.internal\Admin\Office_Templates\COPA-DATA%20Template%20Library\Press%20Releases\CDCEE%20DE%20Press%20Releas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Release" ma:contentTypeID="0x0101004FD4D364D1E15245BC559FB1EE48538A" ma:contentTypeVersion="17" ma:contentTypeDescription="Create a new Release." ma:contentTypeScope="" ma:versionID="b30920cbf24871ce25e47fc4c116d1bb">
  <xsd:schema xmlns:xsd="http://www.w3.org/2001/XMLSchema" xmlns:xs="http://www.w3.org/2001/XMLSchema" xmlns:p="http://schemas.microsoft.com/office/2006/metadata/properties" xmlns:ns2="b5cc05e6-f3e2-44de-a692-495b56946ad3" xmlns:ns3="6e4e0f7b-9608-488f-a185-3223caf52851" xmlns:ns4="ecf6c811-9aec-4426-a63a-0ad6b17f0265" targetNamespace="http://schemas.microsoft.com/office/2006/metadata/properties" ma:root="true" ma:fieldsID="e9b5f0fc6e013459733c7cb156640ddd" ns2:_="" ns3:_="" ns4:_="">
    <xsd:import namespace="b5cc05e6-f3e2-44de-a692-495b56946ad3"/>
    <xsd:import namespace="6e4e0f7b-9608-488f-a185-3223caf52851"/>
    <xsd:import namespace="ecf6c811-9aec-4426-a63a-0ad6b17f0265"/>
    <xsd:element name="properties">
      <xsd:complexType>
        <xsd:sequence>
          <xsd:element name="documentManagement">
            <xsd:complexType>
              <xsd:all>
                <xsd:element ref="ns2:Type_x0020_of_x0020_Press"/>
                <xsd:element ref="ns2:Year" minOccurs="0"/>
                <xsd:element ref="ns2:Information_x0020_Language"/>
                <xsd:element ref="ns2:Additional_x0020_Description" minOccurs="0"/>
                <xsd:element ref="ns2:Comment1" minOccurs="0"/>
                <xsd:element ref="ns2:_dlc_DocId" minOccurs="0"/>
                <xsd:element ref="ns2:_dlc_DocIdUrl" minOccurs="0"/>
                <xsd:element ref="ns2:_dlc_DocIdPersistId" minOccurs="0"/>
                <xsd:element ref="ns3:archive" minOccurs="0"/>
                <xsd:element ref="ns3:State" minOccurs="0"/>
                <xsd:element ref="ns4:Archi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cc05e6-f3e2-44de-a692-495b56946ad3" elementFormDefault="qualified">
    <xsd:import namespace="http://schemas.microsoft.com/office/2006/documentManagement/types"/>
    <xsd:import namespace="http://schemas.microsoft.com/office/infopath/2007/PartnerControls"/>
    <xsd:element name="Type_x0020_of_x0020_Press" ma:index="2" ma:displayName="Document Type" ma:format="Dropdown" ma:internalName="Type_x0020_of_x0020_Press">
      <xsd:simpleType>
        <xsd:union memberTypes="dms:Text">
          <xsd:simpleType>
            <xsd:restriction base="dms:Choice">
              <xsd:enumeration value="Advertisement"/>
              <xsd:enumeration value="Advertorial"/>
              <xsd:enumeration value="Guidelines"/>
              <xsd:enumeration value="Interviews"/>
              <xsd:enumeration value="Planning Documents"/>
              <xsd:enumeration value="Press Images"/>
              <xsd:enumeration value="Press Kit Document"/>
              <xsd:enumeration value="Press Releases"/>
              <xsd:enumeration value="Processes and Workflows"/>
              <xsd:enumeration value="Scientific Paper"/>
            </xsd:restriction>
          </xsd:simpleType>
        </xsd:union>
      </xsd:simpleType>
    </xsd:element>
    <xsd:element name="Year" ma:index="3" nillable="true" ma:displayName="Year" ma:description="Year of creation" ma:format="Dropdown" ma:internalName="Year">
      <xsd:simpleType>
        <xsd:restriction base="dms:Choice">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restriction>
      </xsd:simpleType>
    </xsd:element>
    <xsd:element name="Information_x0020_Language" ma:index="4" ma:displayName="Language" ma:default="Neutral" ma:format="Dropdown" ma:internalName="Information_x0020_Language">
      <xsd:simpleType>
        <xsd:restriction base="dms:Choice">
          <xsd:enumeration value="German"/>
          <xsd:enumeration value="English"/>
          <xsd:enumeration value="French"/>
          <xsd:enumeration value="Italian"/>
          <xsd:enumeration value="Spanish"/>
          <xsd:enumeration value="Neutral"/>
        </xsd:restriction>
      </xsd:simpleType>
    </xsd:element>
    <xsd:element name="Additional_x0020_Description" ma:index="5" nillable="true" ma:displayName="Additional Description" ma:default="" ma:internalName="Additional_x0020_Description">
      <xsd:simpleType>
        <xsd:restriction base="dms:Text">
          <xsd:maxLength value="255"/>
        </xsd:restriction>
      </xsd:simpleType>
    </xsd:element>
    <xsd:element name="Comment1" ma:index="6" nillable="true" ma:displayName="Comment" ma:internalName="Comment1">
      <xsd:simpleType>
        <xsd:restriction base="dms:Note">
          <xsd:maxLength value="255"/>
        </xsd:restriction>
      </xsd:simple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e4e0f7b-9608-488f-a185-3223caf52851" elementFormDefault="qualified">
    <xsd:import namespace="http://schemas.microsoft.com/office/2006/documentManagement/types"/>
    <xsd:import namespace="http://schemas.microsoft.com/office/infopath/2007/PartnerControls"/>
    <xsd:element name="archive" ma:index="16" nillable="true" ma:displayName="archive" ma:default="0" ma:internalName="archive">
      <xsd:simpleType>
        <xsd:restriction base="dms:Boolean"/>
      </xsd:simpleType>
    </xsd:element>
    <xsd:element name="State" ma:index="17" nillable="true" ma:displayName="State" ma:default="In Progress" ma:format="Dropdown" ma:internalName="State">
      <xsd:simpleType>
        <xsd:restriction base="dms:Choice">
          <xsd:enumeration value="In Progress"/>
          <xsd:enumeration value="Final"/>
        </xsd:restriction>
      </xsd:simpleType>
    </xsd:element>
  </xsd:schema>
  <xsd:schema xmlns:xsd="http://www.w3.org/2001/XMLSchema" xmlns:xs="http://www.w3.org/2001/XMLSchema" xmlns:dms="http://schemas.microsoft.com/office/2006/documentManagement/types" xmlns:pc="http://schemas.microsoft.com/office/infopath/2007/PartnerControls" targetNamespace="ecf6c811-9aec-4426-a63a-0ad6b17f0265" elementFormDefault="qualified">
    <xsd:import namespace="http://schemas.microsoft.com/office/2006/documentManagement/types"/>
    <xsd:import namespace="http://schemas.microsoft.com/office/infopath/2007/PartnerControls"/>
    <xsd:element name="Archived" ma:index="18" nillable="true" ma:displayName="Archived" ma:default="0" ma:internalName="Archived" ma:readOnly="fals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Archived xmlns="ecf6c811-9aec-4426-a63a-0ad6b17f0265">false</Archived>
    <Information_x0020_Language xmlns="b5cc05e6-f3e2-44de-a692-495b56946ad3">German</Information_x0020_Language>
    <archive xmlns="6e4e0f7b-9608-488f-a185-3223caf52851">false</archive>
    <Year xmlns="b5cc05e6-f3e2-44de-a692-495b56946ad3">2022</Year>
    <State xmlns="6e4e0f7b-9608-488f-a185-3223caf52851">In Progress</State>
    <Type_x0020_of_x0020_Press xmlns="b5cc05e6-f3e2-44de-a692-495b56946ad3">Press Releases</Type_x0020_of_x0020_Press>
    <Additional_x0020_Description xmlns="b5cc05e6-f3e2-44de-a692-495b56946ad3">for all HQ press releases; english and german</Additional_x0020_Description>
    <Comment1 xmlns="b5cc05e6-f3e2-44de-a692-495b56946ad3" xsi:nil="true"/>
    <_dlc_DocIdUrl xmlns="b5cc05e6-f3e2-44de-a692-495b56946ad3">
      <Url>http://corporate.copa-data.internal/marketing/_layouts/15/DocIdRedir.aspx?ID=AZDQEJASED4H-165-2359</Url>
      <Description>AZDQEJASED4H-165-2359</Description>
    </_dlc_DocIdUrl>
    <_dlc_DocIdPersistId xmlns="b5cc05e6-f3e2-44de-a692-495b56946ad3">false</_dlc_DocIdPersistId>
    <_dlc_DocId xmlns="b5cc05e6-f3e2-44de-a692-495b56946ad3">AZDQEJASED4H-165-2359</_dlc_DocId>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5BCEDD-D235-4343-974E-F36028D0593A}">
  <ds:schemaRefs>
    <ds:schemaRef ds:uri="http://schemas.microsoft.com/sharepoint/events"/>
  </ds:schemaRefs>
</ds:datastoreItem>
</file>

<file path=customXml/itemProps2.xml><?xml version="1.0" encoding="utf-8"?>
<ds:datastoreItem xmlns:ds="http://schemas.openxmlformats.org/officeDocument/2006/customXml" ds:itemID="{E2E07CE0-9769-4473-9C1E-E077F7864B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cc05e6-f3e2-44de-a692-495b56946ad3"/>
    <ds:schemaRef ds:uri="6e4e0f7b-9608-488f-a185-3223caf52851"/>
    <ds:schemaRef ds:uri="ecf6c811-9aec-4426-a63a-0ad6b17f0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9C9679-7579-4D19-99FE-07D541905797}">
  <ds:schemaRefs>
    <ds:schemaRef ds:uri="http://schemas.openxmlformats.org/officeDocument/2006/bibliography"/>
  </ds:schemaRefs>
</ds:datastoreItem>
</file>

<file path=customXml/itemProps4.xml><?xml version="1.0" encoding="utf-8"?>
<ds:datastoreItem xmlns:ds="http://schemas.openxmlformats.org/officeDocument/2006/customXml" ds:itemID="{0545C120-A2A6-4518-BDE2-63713F3640E9}">
  <ds:schemaRefs>
    <ds:schemaRef ds:uri="http://schemas.microsoft.com/office/2006/documentManagement/types"/>
    <ds:schemaRef ds:uri="ecf6c811-9aec-4426-a63a-0ad6b17f0265"/>
    <ds:schemaRef ds:uri="http://purl.org/dc/elements/1.1/"/>
    <ds:schemaRef ds:uri="b5cc05e6-f3e2-44de-a692-495b56946ad3"/>
    <ds:schemaRef ds:uri="http://schemas.microsoft.com/office/infopath/2007/PartnerControls"/>
    <ds:schemaRef ds:uri="6e4e0f7b-9608-488f-a185-3223caf52851"/>
    <ds:schemaRef ds:uri="http://purl.org/dc/terms/"/>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55CCFE7F-5BE3-462A-888A-63A70DA7BD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CDCEE DE Press Release</Template>
  <TotalTime>0</TotalTime>
  <Pages>4</Pages>
  <Words>838</Words>
  <Characters>5280</Characters>
  <Application>Microsoft Office Word</Application>
  <DocSecurity>0</DocSecurity>
  <Lines>44</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COPA-DATA</Company>
  <LinksUpToDate>false</LinksUpToDate>
  <CharactersWithSpaces>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 Korec</dc:creator>
  <cp:lastModifiedBy>Robert Korec</cp:lastModifiedBy>
  <cp:revision>5</cp:revision>
  <cp:lastPrinted>2022-02-10T10:07:00Z</cp:lastPrinted>
  <dcterms:created xsi:type="dcterms:W3CDTF">2023-02-22T08:53:00Z</dcterms:created>
  <dcterms:modified xsi:type="dcterms:W3CDTF">2023-03-01T09:19:00Z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0x0101004FD4D364D1E15245BC559FB1EE48538A</vt:lpwstr>
  </property>
  <property fmtid="{D5CDD505-2E9C-101B-9397-08002B2CF9AE}" pid="3" name="Target Audiences">
    <vt:lpwstr>;;;;COPA-DATA UK</vt:lpwstr>
  </property>
  <property fmtid="{D5CDD505-2E9C-101B-9397-08002B2CF9AE}" pid="4" name="_dlc_DocIdItemGuid">
    <vt:lpwstr>0899836e-1be9-40e2-83c7-4f039be23425</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Topic">
    <vt:lpwstr>150;#Template|a1b26b7d-af9b-4ea9-bc13-d7cc6808b346</vt:lpwstr>
  </property>
  <property fmtid="{D5CDD505-2E9C-101B-9397-08002B2CF9AE}" pid="9" name="Type of Press">
    <vt:lpwstr>Template</vt:lpwstr>
  </property>
  <property fmtid="{D5CDD505-2E9C-101B-9397-08002B2CF9AE}" pid="10" name="Year">
    <vt:lpwstr>2009</vt:lpwstr>
  </property>
  <property fmtid="{D5CDD505-2E9C-101B-9397-08002B2CF9AE}" pid="11" name="Item Status">
    <vt:lpwstr>Released</vt:lpwstr>
  </property>
  <property fmtid="{D5CDD505-2E9C-101B-9397-08002B2CF9AE}" pid="12" name="Additional Description">
    <vt:lpwstr>for all HQ press releases; english and german</vt:lpwstr>
  </property>
  <property fmtid="{D5CDD505-2E9C-101B-9397-08002B2CF9AE}" pid="13" name="Application">
    <vt:lpwstr>8;#Word|b5741f2a-be9d-46d1-b978-0bf716a4516e</vt:lpwstr>
  </property>
  <property fmtid="{D5CDD505-2E9C-101B-9397-08002B2CF9AE}" pid="14" name="Information Language">
    <vt:lpwstr>German</vt:lpwstr>
  </property>
  <property fmtid="{D5CDD505-2E9C-101B-9397-08002B2CF9AE}" pid="15" name="_dlc_DocId">
    <vt:lpwstr>AZDQEJASED4H-3-332</vt:lpwstr>
  </property>
  <property fmtid="{D5CDD505-2E9C-101B-9397-08002B2CF9AE}" pid="16" name="_dlc_DocIdUrl">
    <vt:lpwstr>http://corporate.copa-data.internal/_layouts/15/DocIdRedir.aspx?ID=AZDQEJASED4H-3-332, AZDQEJASED4H-3-332</vt:lpwstr>
  </property>
  <property fmtid="{D5CDD505-2E9C-101B-9397-08002B2CF9AE}" pid="17" name="Order">
    <vt:r8>47900</vt:r8>
  </property>
  <property fmtid="{D5CDD505-2E9C-101B-9397-08002B2CF9AE}" pid="18" name="Archived">
    <vt:bool>false</vt:bool>
  </property>
  <property fmtid="{D5CDD505-2E9C-101B-9397-08002B2CF9AE}" pid="19" name="archive">
    <vt:bool>false</vt:bool>
  </property>
  <property fmtid="{D5CDD505-2E9C-101B-9397-08002B2CF9AE}" pid="20" name="DocumentSetDescription">
    <vt:lpwstr/>
  </property>
  <property fmtid="{D5CDD505-2E9C-101B-9397-08002B2CF9AE}" pid="21" name="_dlc_DocIdPersistId">
    <vt:bool>false</vt:bool>
  </property>
</Properties>
</file>