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3200E" w14:textId="756A7151" w:rsidR="00D12615" w:rsidRPr="001E6816" w:rsidRDefault="009B49BD" w:rsidP="00BA38BD">
      <w:pPr>
        <w:pStyle w:val="01Location-DatePR"/>
      </w:pPr>
      <w:r w:rsidRPr="001E6816">
        <w:t xml:space="preserve">Ottobrunn, </w:t>
      </w:r>
      <w:r w:rsidR="007A514F">
        <w:t>5</w:t>
      </w:r>
      <w:bookmarkStart w:id="0" w:name="_GoBack"/>
      <w:bookmarkEnd w:id="0"/>
      <w:r w:rsidR="00B1582D" w:rsidRPr="001E6816">
        <w:t xml:space="preserve">. </w:t>
      </w:r>
      <w:r w:rsidR="001F1585">
        <w:t>Dezember</w:t>
      </w:r>
      <w:r w:rsidR="00560D69" w:rsidRPr="001E6816">
        <w:t xml:space="preserve"> </w:t>
      </w:r>
      <w:r w:rsidR="00B1582D" w:rsidRPr="001E6816">
        <w:t>201</w:t>
      </w:r>
      <w:r w:rsidR="00560D69" w:rsidRPr="001E6816">
        <w:t>9</w:t>
      </w:r>
    </w:p>
    <w:p w14:paraId="2881C0C8" w14:textId="24F315C3" w:rsidR="00560D69" w:rsidRPr="007E3DC8" w:rsidRDefault="00560D69" w:rsidP="00560D69">
      <w:pPr>
        <w:pStyle w:val="02KickerPR"/>
      </w:pPr>
      <w:r w:rsidRPr="007E3DC8">
        <w:t xml:space="preserve">COPA-DATA auf der </w:t>
      </w:r>
      <w:r w:rsidR="00327BFB" w:rsidRPr="007E3DC8">
        <w:t>E</w:t>
      </w:r>
      <w:r w:rsidR="009345BB" w:rsidRPr="007E3DC8">
        <w:t>-</w:t>
      </w:r>
      <w:proofErr w:type="spellStart"/>
      <w:r w:rsidR="009345BB" w:rsidRPr="007E3DC8">
        <w:t>world</w:t>
      </w:r>
      <w:proofErr w:type="spellEnd"/>
      <w:r w:rsidRPr="007E3DC8">
        <w:t xml:space="preserve"> 20</w:t>
      </w:r>
      <w:r w:rsidR="00327BFB" w:rsidRPr="007E3DC8">
        <w:t>20</w:t>
      </w:r>
      <w:r w:rsidRPr="007E3DC8">
        <w:t xml:space="preserve">, </w:t>
      </w:r>
      <w:r w:rsidR="009345BB" w:rsidRPr="007E3DC8">
        <w:t xml:space="preserve">Halle 2, </w:t>
      </w:r>
      <w:r w:rsidRPr="007E3DC8">
        <w:t xml:space="preserve">Stand </w:t>
      </w:r>
      <w:r w:rsidR="009345BB" w:rsidRPr="007E3DC8">
        <w:t>2-104</w:t>
      </w:r>
    </w:p>
    <w:p w14:paraId="14CD90B3" w14:textId="167E06EB" w:rsidR="00560D69" w:rsidRPr="007E3DC8" w:rsidRDefault="009345BB" w:rsidP="00560D69">
      <w:pPr>
        <w:pStyle w:val="03HeadlinePR"/>
      </w:pPr>
      <w:proofErr w:type="spellStart"/>
      <w:r w:rsidRPr="007E3DC8">
        <w:rPr>
          <w:szCs w:val="36"/>
        </w:rPr>
        <w:t>Konnektiv</w:t>
      </w:r>
      <w:proofErr w:type="spellEnd"/>
      <w:r w:rsidRPr="007E3DC8">
        <w:rPr>
          <w:szCs w:val="36"/>
        </w:rPr>
        <w:t xml:space="preserve"> die Energiewende </w:t>
      </w:r>
      <w:r w:rsidR="001355A8" w:rsidRPr="007E3DC8">
        <w:rPr>
          <w:szCs w:val="36"/>
        </w:rPr>
        <w:t>meistern</w:t>
      </w:r>
    </w:p>
    <w:p w14:paraId="1A96532D" w14:textId="10C89054" w:rsidR="00E13845" w:rsidRPr="001E6816" w:rsidRDefault="009345BB" w:rsidP="00560D69">
      <w:pPr>
        <w:pStyle w:val="04LeadTextPR"/>
      </w:pPr>
      <w:r w:rsidRPr="001E6816">
        <w:t>Die Energiewende stellt</w:t>
      </w:r>
      <w:r w:rsidR="0076410C" w:rsidRPr="001E6816">
        <w:t xml:space="preserve"> Betreiber von</w:t>
      </w:r>
      <w:r w:rsidRPr="001E6816">
        <w:t xml:space="preserve"> Um</w:t>
      </w:r>
      <w:r w:rsidR="005E6BA3">
        <w:t>spann</w:t>
      </w:r>
      <w:r w:rsidRPr="001E6816">
        <w:t>werke</w:t>
      </w:r>
      <w:r w:rsidR="007E3DC8" w:rsidRPr="001E6816">
        <w:t>n</w:t>
      </w:r>
      <w:r w:rsidRPr="001E6816">
        <w:t xml:space="preserve"> und </w:t>
      </w:r>
      <w:r w:rsidR="0076410C" w:rsidRPr="001E6816">
        <w:t>Energienetzen</w:t>
      </w:r>
      <w:r w:rsidRPr="001E6816">
        <w:t xml:space="preserve"> vor große Herausforderungen</w:t>
      </w:r>
      <w:r w:rsidR="007E3DC8" w:rsidRPr="001E6816">
        <w:t xml:space="preserve">. Um die </w:t>
      </w:r>
      <w:r w:rsidR="00363AA3" w:rsidRPr="001E6816">
        <w:t xml:space="preserve">Versorgungssicherheit </w:t>
      </w:r>
      <w:r w:rsidR="007E3DC8">
        <w:t xml:space="preserve">bestmöglich </w:t>
      </w:r>
      <w:r w:rsidR="007E3DC8" w:rsidRPr="001E6816">
        <w:t>zu gewähr</w:t>
      </w:r>
      <w:r w:rsidR="00200DE3">
        <w:t>leist</w:t>
      </w:r>
      <w:r w:rsidR="007E3DC8" w:rsidRPr="001E6816">
        <w:t>en und den konsequenten Umstieg</w:t>
      </w:r>
      <w:r w:rsidR="00CE454A" w:rsidRPr="001E6816">
        <w:t xml:space="preserve"> auf erneuerbare Ener</w:t>
      </w:r>
      <w:r w:rsidR="009460F9" w:rsidRPr="001E6816">
        <w:t xml:space="preserve">gien </w:t>
      </w:r>
      <w:r w:rsidR="007E3DC8">
        <w:t xml:space="preserve">zu schaffen, braucht es zukunftssichere </w:t>
      </w:r>
      <w:r w:rsidR="001F3B5C">
        <w:t>IT</w:t>
      </w:r>
      <w:r w:rsidR="007E3DC8">
        <w:t xml:space="preserve">-Lösungen. COPA-DATA präsentiert dazu </w:t>
      </w:r>
      <w:r w:rsidR="007E3DC8" w:rsidRPr="005E1974">
        <w:t>richtungsweisende Einsatzmöglichkeiten seiner Softwareplattform zenon</w:t>
      </w:r>
      <w:r w:rsidR="007E3DC8">
        <w:t xml:space="preserve"> auf</w:t>
      </w:r>
      <w:r w:rsidR="00E81F1C">
        <w:t xml:space="preserve"> </w:t>
      </w:r>
      <w:r w:rsidR="001F3B5C">
        <w:t xml:space="preserve">der </w:t>
      </w:r>
      <w:r w:rsidR="00E81F1C" w:rsidRPr="00A05375">
        <w:t>E-</w:t>
      </w:r>
      <w:proofErr w:type="spellStart"/>
      <w:r w:rsidR="00E81F1C" w:rsidRPr="00A05375">
        <w:t>world</w:t>
      </w:r>
      <w:proofErr w:type="spellEnd"/>
      <w:r w:rsidR="00E81F1C" w:rsidRPr="00A05375">
        <w:t xml:space="preserve"> 2020</w:t>
      </w:r>
      <w:r w:rsidR="00E81F1C">
        <w:t>. Die führende Messe der</w:t>
      </w:r>
      <w:r w:rsidR="007E3DC8">
        <w:t xml:space="preserve"> </w:t>
      </w:r>
      <w:r w:rsidR="00E81F1C">
        <w:t>europäischen Energiewirtschaft findet v</w:t>
      </w:r>
      <w:r w:rsidR="00E81F1C" w:rsidRPr="00D13CE4">
        <w:t>om 11. bis 13. Februar</w:t>
      </w:r>
      <w:r w:rsidR="00E81F1C" w:rsidRPr="007E3DC8" w:rsidDel="00E81F1C">
        <w:t xml:space="preserve"> </w:t>
      </w:r>
      <w:r w:rsidR="001F3B5C">
        <w:t xml:space="preserve">2020 </w:t>
      </w:r>
      <w:r w:rsidR="00E81F1C">
        <w:t>in Essen statt.</w:t>
      </w:r>
      <w:r w:rsidR="00045C69" w:rsidRPr="001E6816">
        <w:t xml:space="preserve"> </w:t>
      </w:r>
    </w:p>
    <w:p w14:paraId="154E0E03" w14:textId="27C2C07B" w:rsidR="00572685" w:rsidRPr="007E3DC8" w:rsidRDefault="00572685" w:rsidP="00572685">
      <w:pPr>
        <w:pStyle w:val="05BodyTextPR"/>
        <w:rPr>
          <w:b/>
        </w:rPr>
      </w:pPr>
      <w:r w:rsidRPr="007E3DC8">
        <w:rPr>
          <w:b/>
        </w:rPr>
        <w:t>Von der Stromerzeugung bis zur Verteilung</w:t>
      </w:r>
    </w:p>
    <w:p w14:paraId="72CC6EC7" w14:textId="3D223626" w:rsidR="00572685" w:rsidRDefault="000D686F" w:rsidP="00572685">
      <w:pPr>
        <w:pStyle w:val="05BodyTextPR"/>
      </w:pPr>
      <w:r w:rsidRPr="00135FD2">
        <w:t>Konnektivität lautet das Schlagwort der Zukunft</w:t>
      </w:r>
      <w:r w:rsidR="00F241C7">
        <w:t xml:space="preserve">. Sie </w:t>
      </w:r>
      <w:r w:rsidRPr="001E6816">
        <w:t xml:space="preserve">soll von der Strom-, Gas- und Wasserversorgung bis hin zur Gebäudeleittechnik die Energiewirtschaft effizienter und sicherer gestalten. </w:t>
      </w:r>
      <w:r w:rsidR="00E81F1C" w:rsidRPr="0058118A">
        <w:t xml:space="preserve">Mit zenon </w:t>
      </w:r>
      <w:r w:rsidR="00E81F1C">
        <w:t xml:space="preserve">bietet </w:t>
      </w:r>
      <w:r w:rsidR="00594305" w:rsidRPr="00DF3B91">
        <w:t>COPA-DATA</w:t>
      </w:r>
      <w:r w:rsidR="00594305" w:rsidRPr="00647097">
        <w:t xml:space="preserve"> </w:t>
      </w:r>
      <w:r w:rsidR="00594305">
        <w:t>eine Softwareplattform an, mit der sich</w:t>
      </w:r>
      <w:r w:rsidR="00572685" w:rsidRPr="007E3DC8">
        <w:t xml:space="preserve"> Schaltanlagen ergonomisch automatisieren</w:t>
      </w:r>
      <w:r w:rsidR="00594305">
        <w:t xml:space="preserve"> lassen – vo</w:t>
      </w:r>
      <w:r w:rsidR="00572685" w:rsidRPr="007E3DC8">
        <w:t>n der Prozessvisualisierung über den komplett automatisierten Betrieb vor Ort bis hin zur Nutzung als Gateway. Ob Anlagen zur Erzeugung erneuerbarer Energien, Energiespeichersysteme</w:t>
      </w:r>
      <w:r w:rsidR="001E6816">
        <w:t xml:space="preserve"> oder </w:t>
      </w:r>
      <w:r w:rsidR="00572685" w:rsidRPr="007E3DC8">
        <w:t>Stromnetze: zenon ist dank flexiblem Visualisierungs</w:t>
      </w:r>
      <w:r w:rsidR="000875D1" w:rsidRPr="007E3DC8">
        <w:t xml:space="preserve">- </w:t>
      </w:r>
      <w:r w:rsidR="00572685" w:rsidRPr="007E3DC8">
        <w:t xml:space="preserve">und Managementsystem überall einsetzbar und hilft dabei, die Ziele nachhaltig zu erreichen. </w:t>
      </w:r>
    </w:p>
    <w:p w14:paraId="2D762BBF" w14:textId="5306D3F0" w:rsidR="00594305" w:rsidRPr="00135FD2" w:rsidRDefault="00594305" w:rsidP="00572685">
      <w:pPr>
        <w:pStyle w:val="05BodyTextPR"/>
        <w:rPr>
          <w:b/>
        </w:rPr>
      </w:pPr>
      <w:r>
        <w:rPr>
          <w:b/>
        </w:rPr>
        <w:t>Störungen frühzeitig erkennen</w:t>
      </w:r>
    </w:p>
    <w:p w14:paraId="07786AD4" w14:textId="6D7E4F37" w:rsidR="00327571" w:rsidRPr="007E3DC8" w:rsidRDefault="00327BFB" w:rsidP="00572685">
      <w:pPr>
        <w:pStyle w:val="05BodyTextPR"/>
      </w:pPr>
      <w:r w:rsidRPr="007E3DC8">
        <w:t>Auf der E</w:t>
      </w:r>
      <w:r w:rsidR="00327571" w:rsidRPr="007E3DC8">
        <w:t>-</w:t>
      </w:r>
      <w:proofErr w:type="spellStart"/>
      <w:r w:rsidR="00327571" w:rsidRPr="007E3DC8">
        <w:t>world</w:t>
      </w:r>
      <w:proofErr w:type="spellEnd"/>
      <w:r w:rsidR="00327571" w:rsidRPr="007E3DC8">
        <w:t xml:space="preserve"> stellt COPA-DATA </w:t>
      </w:r>
      <w:r w:rsidR="00656F17" w:rsidRPr="007E3DC8">
        <w:t xml:space="preserve">konkrete </w:t>
      </w:r>
      <w:r w:rsidR="00327571" w:rsidRPr="007E3DC8">
        <w:t>Demo-Projekte vor</w:t>
      </w:r>
      <w:r w:rsidR="00524F36" w:rsidRPr="007E3DC8">
        <w:t>:</w:t>
      </w:r>
      <w:r w:rsidR="00327571" w:rsidRPr="007E3DC8">
        <w:t xml:space="preserve"> Mittels Strom-Topologien lassen sich die unterschiedlichen Spannungsebenen eines </w:t>
      </w:r>
      <w:r w:rsidR="00502EF1" w:rsidRPr="007E3DC8">
        <w:t xml:space="preserve">Umspannwerks </w:t>
      </w:r>
      <w:r w:rsidR="00327571" w:rsidRPr="007E3DC8">
        <w:t>darstellen. Kommt es zu Störungen im Netz, sind diese schnell ausfindig gemacht. D</w:t>
      </w:r>
      <w:r w:rsidR="00327571" w:rsidRPr="00135FD2">
        <w:t>ie Software</w:t>
      </w:r>
      <w:r w:rsidR="0067595A" w:rsidRPr="00135FD2">
        <w:t>plattform</w:t>
      </w:r>
      <w:r w:rsidR="00327571" w:rsidRPr="00135FD2">
        <w:t xml:space="preserve"> </w:t>
      </w:r>
      <w:r w:rsidR="00294F4F" w:rsidRPr="00135FD2">
        <w:t xml:space="preserve">ist </w:t>
      </w:r>
      <w:r w:rsidR="00327571" w:rsidRPr="00135FD2">
        <w:t xml:space="preserve">sowohl für den unbemannten, komplett automatisierten Betrieb einer Schaltanlage als auch mit ergonomischer Bedienoberfläche für den Vor-Ort-Betrieb </w:t>
      </w:r>
      <w:r w:rsidR="00294F4F" w:rsidRPr="00135FD2">
        <w:t>geeignet</w:t>
      </w:r>
      <w:r w:rsidR="00327571" w:rsidRPr="00135FD2">
        <w:t xml:space="preserve">. </w:t>
      </w:r>
      <w:r w:rsidR="00327571" w:rsidRPr="007E3DC8">
        <w:t xml:space="preserve">Auch ganze Netzleitsysteme lassen sich mittels zenon visualisieren und von der Leitwarte aus steuern. Somit kann eine effiziente Behebung von Störungen gewährleistet und die Versorgung der Bevölkerung sichergestellt werden. </w:t>
      </w:r>
    </w:p>
    <w:p w14:paraId="1EFD92D4" w14:textId="1C295790" w:rsidR="00560D69" w:rsidRPr="007E3DC8" w:rsidRDefault="001355A8" w:rsidP="00560D69">
      <w:pPr>
        <w:pStyle w:val="05BodyTextPR"/>
      </w:pPr>
      <w:r w:rsidRPr="007E3DC8">
        <w:t xml:space="preserve">„In Zukunft wird es vor allem darauf ankommen, </w:t>
      </w:r>
      <w:r w:rsidR="00572685" w:rsidRPr="007E3DC8">
        <w:t>d</w:t>
      </w:r>
      <w:r w:rsidR="00327571" w:rsidRPr="007E3DC8">
        <w:t xml:space="preserve">ie Konnektivität </w:t>
      </w:r>
      <w:r w:rsidR="00572685" w:rsidRPr="007E3DC8">
        <w:t xml:space="preserve">zwischen heterogenen Systemen zu </w:t>
      </w:r>
      <w:r w:rsidR="00327BFB" w:rsidRPr="007E3DC8">
        <w:t>gewährleisten</w:t>
      </w:r>
      <w:r w:rsidR="00327571" w:rsidRPr="007E3DC8">
        <w:t xml:space="preserve">. </w:t>
      </w:r>
      <w:r w:rsidR="00572685" w:rsidRPr="007E3DC8">
        <w:t>Der Energiesektor ist in den letzten Jahrze</w:t>
      </w:r>
      <w:r w:rsidR="00200DE3">
        <w:t>h</w:t>
      </w:r>
      <w:r w:rsidR="00572685" w:rsidRPr="007E3DC8">
        <w:t xml:space="preserve">nten immer komplexer geworden. </w:t>
      </w:r>
      <w:r w:rsidR="000875D1" w:rsidRPr="007E3DC8">
        <w:lastRenderedPageBreak/>
        <w:t xml:space="preserve">Wir </w:t>
      </w:r>
      <w:r w:rsidR="00656F17" w:rsidRPr="007E3DC8">
        <w:t xml:space="preserve">möchten eine </w:t>
      </w:r>
      <w:r w:rsidR="000875D1" w:rsidRPr="007E3DC8">
        <w:t>einfache Antwort darauf</w:t>
      </w:r>
      <w:r w:rsidR="00E26A7D" w:rsidRPr="007E3DC8">
        <w:t xml:space="preserve"> geben und so zukunftsweisende Lösungen für die Energiebranche bereitstellen</w:t>
      </w:r>
      <w:r w:rsidR="00560D69" w:rsidRPr="007E3DC8">
        <w:t xml:space="preserve">“, sagt Jürgen Schrödel, Managing </w:t>
      </w:r>
      <w:proofErr w:type="spellStart"/>
      <w:r w:rsidR="00560D69" w:rsidRPr="007E3DC8">
        <w:t>Director</w:t>
      </w:r>
      <w:proofErr w:type="spellEnd"/>
      <w:r w:rsidR="00560D69" w:rsidRPr="007E3DC8">
        <w:t xml:space="preserve"> COPA-DATA Deutschland. </w:t>
      </w:r>
    </w:p>
    <w:p w14:paraId="74CF51A6" w14:textId="77777777" w:rsidR="00710354" w:rsidRDefault="00710354" w:rsidP="00710354">
      <w:pPr>
        <w:pStyle w:val="08HLCaptionPR"/>
        <w:rPr>
          <w:lang w:val="fr-FR"/>
        </w:rPr>
      </w:pPr>
      <w:proofErr w:type="spellStart"/>
      <w:r>
        <w:rPr>
          <w:lang w:val="fr-FR"/>
        </w:rPr>
        <w:t>Bildunterschrift</w:t>
      </w:r>
      <w:proofErr w:type="spellEnd"/>
      <w:r>
        <w:rPr>
          <w:lang w:val="fr-FR"/>
        </w:rPr>
        <w:t>:</w:t>
      </w:r>
    </w:p>
    <w:p w14:paraId="507C4D6E" w14:textId="77777777" w:rsidR="00710354" w:rsidRDefault="00710354" w:rsidP="00710354">
      <w:pPr>
        <w:pStyle w:val="09FilenamePR"/>
        <w:rPr>
          <w:lang w:val="fr-FR"/>
        </w:rPr>
      </w:pPr>
      <w:r>
        <w:rPr>
          <w:lang w:val="fr-FR"/>
        </w:rPr>
        <w:t>E-world_Essen_PR_image.jpg:</w:t>
      </w:r>
      <w:r>
        <w:rPr>
          <w:lang w:val="fr-FR"/>
        </w:rPr>
        <w:br/>
        <w:t xml:space="preserve">Die </w:t>
      </w:r>
      <w:proofErr w:type="spellStart"/>
      <w:r>
        <w:rPr>
          <w:lang w:val="fr-FR"/>
        </w:rPr>
        <w:t>wachsende</w:t>
      </w:r>
      <w:proofErr w:type="spellEnd"/>
      <w:r>
        <w:rPr>
          <w:lang w:val="fr-FR"/>
        </w:rPr>
        <w:t xml:space="preserve"> </w:t>
      </w:r>
      <w:proofErr w:type="spellStart"/>
      <w:r>
        <w:rPr>
          <w:lang w:val="fr-FR"/>
        </w:rPr>
        <w:t>Bevölkerung</w:t>
      </w:r>
      <w:proofErr w:type="spellEnd"/>
      <w:r>
        <w:rPr>
          <w:lang w:val="fr-FR"/>
        </w:rPr>
        <w:t xml:space="preserve"> </w:t>
      </w:r>
      <w:proofErr w:type="spellStart"/>
      <w:r>
        <w:rPr>
          <w:lang w:val="fr-FR"/>
        </w:rPr>
        <w:t>und</w:t>
      </w:r>
      <w:proofErr w:type="spellEnd"/>
      <w:r>
        <w:rPr>
          <w:lang w:val="fr-FR"/>
        </w:rPr>
        <w:t xml:space="preserve"> </w:t>
      </w:r>
      <w:proofErr w:type="spellStart"/>
      <w:r>
        <w:rPr>
          <w:lang w:val="fr-FR"/>
        </w:rPr>
        <w:t>Einspeisung</w:t>
      </w:r>
      <w:proofErr w:type="spellEnd"/>
      <w:r>
        <w:rPr>
          <w:lang w:val="fr-FR"/>
        </w:rPr>
        <w:t xml:space="preserve"> </w:t>
      </w:r>
      <w:proofErr w:type="spellStart"/>
      <w:r>
        <w:rPr>
          <w:lang w:val="fr-FR"/>
        </w:rPr>
        <w:t>erneuerbarer</w:t>
      </w:r>
      <w:proofErr w:type="spellEnd"/>
      <w:r>
        <w:rPr>
          <w:lang w:val="fr-FR"/>
        </w:rPr>
        <w:t xml:space="preserve"> </w:t>
      </w:r>
      <w:proofErr w:type="spellStart"/>
      <w:r>
        <w:rPr>
          <w:lang w:val="fr-FR"/>
        </w:rPr>
        <w:t>Energien</w:t>
      </w:r>
      <w:proofErr w:type="spellEnd"/>
      <w:r>
        <w:rPr>
          <w:lang w:val="fr-FR"/>
        </w:rPr>
        <w:t xml:space="preserve"> </w:t>
      </w:r>
      <w:proofErr w:type="spellStart"/>
      <w:r>
        <w:rPr>
          <w:lang w:val="fr-FR"/>
        </w:rPr>
        <w:t>machen</w:t>
      </w:r>
      <w:proofErr w:type="spellEnd"/>
      <w:r>
        <w:rPr>
          <w:lang w:val="fr-FR"/>
        </w:rPr>
        <w:t xml:space="preserve"> </w:t>
      </w:r>
      <w:proofErr w:type="spellStart"/>
      <w:r>
        <w:rPr>
          <w:lang w:val="fr-FR"/>
        </w:rPr>
        <w:t>Strom-Netze</w:t>
      </w:r>
      <w:proofErr w:type="spellEnd"/>
      <w:r>
        <w:rPr>
          <w:lang w:val="fr-FR"/>
        </w:rPr>
        <w:t xml:space="preserve"> </w:t>
      </w:r>
      <w:proofErr w:type="spellStart"/>
      <w:r>
        <w:rPr>
          <w:lang w:val="fr-FR"/>
        </w:rPr>
        <w:t>immer</w:t>
      </w:r>
      <w:proofErr w:type="spellEnd"/>
      <w:r>
        <w:rPr>
          <w:lang w:val="fr-FR"/>
        </w:rPr>
        <w:t xml:space="preserve"> </w:t>
      </w:r>
      <w:proofErr w:type="spellStart"/>
      <w:r>
        <w:rPr>
          <w:lang w:val="fr-FR"/>
        </w:rPr>
        <w:t>komplexer</w:t>
      </w:r>
      <w:proofErr w:type="spellEnd"/>
      <w:r>
        <w:rPr>
          <w:lang w:val="fr-FR"/>
        </w:rPr>
        <w:t xml:space="preserve">. </w:t>
      </w:r>
      <w:proofErr w:type="gramStart"/>
      <w:r>
        <w:rPr>
          <w:lang w:val="fr-FR"/>
        </w:rPr>
        <w:t>zenon</w:t>
      </w:r>
      <w:proofErr w:type="gramEnd"/>
      <w:r>
        <w:rPr>
          <w:lang w:val="fr-FR"/>
        </w:rPr>
        <w:t xml:space="preserve"> </w:t>
      </w:r>
      <w:proofErr w:type="spellStart"/>
      <w:r>
        <w:rPr>
          <w:lang w:val="fr-FR"/>
        </w:rPr>
        <w:t>ermöglicht</w:t>
      </w:r>
      <w:proofErr w:type="spellEnd"/>
      <w:r>
        <w:rPr>
          <w:lang w:val="fr-FR"/>
        </w:rPr>
        <w:t xml:space="preserve"> </w:t>
      </w:r>
      <w:proofErr w:type="spellStart"/>
      <w:r>
        <w:rPr>
          <w:lang w:val="fr-FR"/>
        </w:rPr>
        <w:t>eine</w:t>
      </w:r>
      <w:proofErr w:type="spellEnd"/>
      <w:r>
        <w:rPr>
          <w:lang w:val="fr-FR"/>
        </w:rPr>
        <w:t xml:space="preserve"> </w:t>
      </w:r>
      <w:proofErr w:type="spellStart"/>
      <w:r>
        <w:rPr>
          <w:lang w:val="fr-FR"/>
        </w:rPr>
        <w:t>Visualisierung</w:t>
      </w:r>
      <w:proofErr w:type="spellEnd"/>
      <w:r>
        <w:rPr>
          <w:lang w:val="fr-FR"/>
        </w:rPr>
        <w:t xml:space="preserve"> der </w:t>
      </w:r>
      <w:proofErr w:type="spellStart"/>
      <w:r>
        <w:rPr>
          <w:lang w:val="fr-FR"/>
        </w:rPr>
        <w:t>unterschiedlichen</w:t>
      </w:r>
      <w:proofErr w:type="spellEnd"/>
      <w:r>
        <w:rPr>
          <w:lang w:val="fr-FR"/>
        </w:rPr>
        <w:t xml:space="preserve"> </w:t>
      </w:r>
      <w:proofErr w:type="spellStart"/>
      <w:r>
        <w:rPr>
          <w:lang w:val="fr-FR"/>
        </w:rPr>
        <w:t>Spannungsebenen</w:t>
      </w:r>
      <w:proofErr w:type="spellEnd"/>
      <w:r>
        <w:rPr>
          <w:lang w:val="fr-FR"/>
        </w:rPr>
        <w:t xml:space="preserve"> </w:t>
      </w:r>
      <w:proofErr w:type="spellStart"/>
      <w:r>
        <w:rPr>
          <w:lang w:val="fr-FR"/>
        </w:rPr>
        <w:t>mittels</w:t>
      </w:r>
      <w:proofErr w:type="spellEnd"/>
      <w:r>
        <w:rPr>
          <w:lang w:val="fr-FR"/>
        </w:rPr>
        <w:t xml:space="preserve"> </w:t>
      </w:r>
      <w:proofErr w:type="spellStart"/>
      <w:r>
        <w:rPr>
          <w:lang w:val="fr-FR"/>
        </w:rPr>
        <w:t>Strom-Topologien</w:t>
      </w:r>
      <w:proofErr w:type="spellEnd"/>
      <w:r>
        <w:rPr>
          <w:lang w:val="fr-FR"/>
        </w:rPr>
        <w:t xml:space="preserve">. </w:t>
      </w:r>
      <w:proofErr w:type="spellStart"/>
      <w:r>
        <w:rPr>
          <w:lang w:val="fr-FR"/>
        </w:rPr>
        <w:t>Kommt</w:t>
      </w:r>
      <w:proofErr w:type="spellEnd"/>
      <w:r>
        <w:rPr>
          <w:lang w:val="fr-FR"/>
        </w:rPr>
        <w:t xml:space="preserve"> es </w:t>
      </w:r>
      <w:proofErr w:type="spellStart"/>
      <w:r>
        <w:rPr>
          <w:lang w:val="fr-FR"/>
        </w:rPr>
        <w:t>zu</w:t>
      </w:r>
      <w:proofErr w:type="spellEnd"/>
      <w:r>
        <w:rPr>
          <w:lang w:val="fr-FR"/>
        </w:rPr>
        <w:t xml:space="preserve"> </w:t>
      </w:r>
      <w:proofErr w:type="spellStart"/>
      <w:r>
        <w:rPr>
          <w:lang w:val="fr-FR"/>
        </w:rPr>
        <w:t>Störungen</w:t>
      </w:r>
      <w:proofErr w:type="spellEnd"/>
      <w:r>
        <w:rPr>
          <w:lang w:val="fr-FR"/>
        </w:rPr>
        <w:t xml:space="preserve"> </w:t>
      </w:r>
      <w:proofErr w:type="spellStart"/>
      <w:r>
        <w:rPr>
          <w:lang w:val="fr-FR"/>
        </w:rPr>
        <w:t>im</w:t>
      </w:r>
      <w:proofErr w:type="spellEnd"/>
      <w:r>
        <w:rPr>
          <w:lang w:val="fr-FR"/>
        </w:rPr>
        <w:t xml:space="preserve"> </w:t>
      </w:r>
      <w:proofErr w:type="spellStart"/>
      <w:r>
        <w:rPr>
          <w:lang w:val="fr-FR"/>
        </w:rPr>
        <w:t>Netz</w:t>
      </w:r>
      <w:proofErr w:type="spellEnd"/>
      <w:r>
        <w:rPr>
          <w:lang w:val="fr-FR"/>
        </w:rPr>
        <w:t xml:space="preserve">, </w:t>
      </w:r>
      <w:proofErr w:type="spellStart"/>
      <w:r>
        <w:rPr>
          <w:lang w:val="fr-FR"/>
        </w:rPr>
        <w:t>sind</w:t>
      </w:r>
      <w:proofErr w:type="spellEnd"/>
      <w:r>
        <w:rPr>
          <w:lang w:val="fr-FR"/>
        </w:rPr>
        <w:t xml:space="preserve"> </w:t>
      </w:r>
      <w:proofErr w:type="spellStart"/>
      <w:r>
        <w:rPr>
          <w:lang w:val="fr-FR"/>
        </w:rPr>
        <w:t>diese</w:t>
      </w:r>
      <w:proofErr w:type="spellEnd"/>
      <w:r>
        <w:rPr>
          <w:lang w:val="fr-FR"/>
        </w:rPr>
        <w:t xml:space="preserve"> </w:t>
      </w:r>
      <w:proofErr w:type="spellStart"/>
      <w:r>
        <w:rPr>
          <w:lang w:val="fr-FR"/>
        </w:rPr>
        <w:t>schnell</w:t>
      </w:r>
      <w:proofErr w:type="spellEnd"/>
      <w:r>
        <w:rPr>
          <w:lang w:val="fr-FR"/>
        </w:rPr>
        <w:t xml:space="preserve"> </w:t>
      </w:r>
      <w:proofErr w:type="spellStart"/>
      <w:r>
        <w:rPr>
          <w:lang w:val="fr-FR"/>
        </w:rPr>
        <w:t>ausfindig</w:t>
      </w:r>
      <w:proofErr w:type="spellEnd"/>
      <w:r>
        <w:rPr>
          <w:lang w:val="fr-FR"/>
        </w:rPr>
        <w:t xml:space="preserve"> </w:t>
      </w:r>
      <w:proofErr w:type="spellStart"/>
      <w:r>
        <w:rPr>
          <w:lang w:val="fr-FR"/>
        </w:rPr>
        <w:t>gemacht</w:t>
      </w:r>
      <w:proofErr w:type="spellEnd"/>
      <w:r>
        <w:rPr>
          <w:lang w:val="fr-FR"/>
        </w:rPr>
        <w:t>.</w:t>
      </w:r>
    </w:p>
    <w:p w14:paraId="1ACCB632" w14:textId="77777777" w:rsidR="00E13845" w:rsidRPr="00710354" w:rsidRDefault="00E13845" w:rsidP="00BA38BD">
      <w:pPr>
        <w:pStyle w:val="10HLBoilerplatePR"/>
        <w:rPr>
          <w:lang w:val="fr-FR"/>
        </w:rPr>
      </w:pPr>
    </w:p>
    <w:p w14:paraId="7A9424C7" w14:textId="2FD50926" w:rsidR="001207A2" w:rsidRPr="00135FD2" w:rsidRDefault="00805BAA" w:rsidP="00BA38BD">
      <w:pPr>
        <w:pStyle w:val="10HLBoilerplatePR"/>
      </w:pPr>
      <w:r w:rsidRPr="00135FD2">
        <w:t>Über COPA-DATA</w:t>
      </w:r>
    </w:p>
    <w:p w14:paraId="2053D1F8" w14:textId="77777777" w:rsidR="005A436D" w:rsidRPr="007E3DC8" w:rsidRDefault="005A436D" w:rsidP="005A436D">
      <w:pPr>
        <w:pStyle w:val="11BoilerplatePR"/>
        <w:rPr>
          <w:lang w:val="de-DE"/>
        </w:rPr>
      </w:pPr>
      <w:r w:rsidRPr="007E3DC8">
        <w:rPr>
          <w:lang w:val="de-DE"/>
        </w:rPr>
        <w:t xml:space="preserve">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w:t>
      </w:r>
      <w:proofErr w:type="spellStart"/>
      <w:r w:rsidRPr="007E3DC8">
        <w:rPr>
          <w:lang w:val="de-DE"/>
        </w:rPr>
        <w:t>Beverage</w:t>
      </w:r>
      <w:proofErr w:type="spellEnd"/>
      <w:r w:rsidRPr="007E3DC8">
        <w:rPr>
          <w:lang w:val="de-DE"/>
        </w:rPr>
        <w:t xml:space="preserve">, </w:t>
      </w:r>
      <w:proofErr w:type="spellStart"/>
      <w:r w:rsidRPr="007E3DC8">
        <w:rPr>
          <w:lang w:val="de-DE"/>
        </w:rPr>
        <w:t>Energy</w:t>
      </w:r>
      <w:proofErr w:type="spellEnd"/>
      <w:r w:rsidRPr="007E3DC8">
        <w:rPr>
          <w:lang w:val="de-DE"/>
        </w:rPr>
        <w:t xml:space="preserve"> &amp; Infrastructure, Automotive und </w:t>
      </w:r>
      <w:proofErr w:type="spellStart"/>
      <w:r w:rsidRPr="007E3DC8">
        <w:rPr>
          <w:lang w:val="de-DE"/>
        </w:rPr>
        <w:t>Pharmaceutical</w:t>
      </w:r>
      <w:proofErr w:type="spellEnd"/>
      <w:r w:rsidRPr="007E3DC8">
        <w:rPr>
          <w:lang w:val="de-DE"/>
        </w:rPr>
        <w:t>. Im Jahr 2018 erwirtschaftete COPA-DATA einen Umsatz von 44 Millionen Euro.</w:t>
      </w:r>
    </w:p>
    <w:p w14:paraId="4AAACB52" w14:textId="77777777" w:rsidR="005A436D" w:rsidRPr="007E3DC8" w:rsidRDefault="005A436D" w:rsidP="00BA38BD">
      <w:pPr>
        <w:pStyle w:val="10HLBoilerplatePR"/>
      </w:pPr>
    </w:p>
    <w:p w14:paraId="1546D36C" w14:textId="77777777" w:rsidR="00805BAA" w:rsidRPr="007E3DC8" w:rsidRDefault="00805BAA" w:rsidP="00BA38BD">
      <w:pPr>
        <w:pStyle w:val="10HLBoilerplatePR"/>
      </w:pPr>
      <w:r w:rsidRPr="007E3DC8">
        <w:t>Über zenon</w:t>
      </w:r>
    </w:p>
    <w:p w14:paraId="59298669" w14:textId="77777777" w:rsidR="004900DC" w:rsidRPr="007E3DC8" w:rsidRDefault="00804B5B" w:rsidP="00804B5B">
      <w:pPr>
        <w:pStyle w:val="11BoilerplatePR"/>
        <w:rPr>
          <w:lang w:val="de-DE"/>
        </w:rPr>
      </w:pPr>
      <w:r w:rsidRPr="007E3DC8">
        <w:rPr>
          <w:lang w:val="de-DE"/>
        </w:rPr>
        <w:t xml:space="preserve">zenon ist eine Softwareplattform von COPA-DATA für die Fertigungs- und die Energiebranche. Maschinen und Anlagen werden gesteuert, überwacht und optimiert. Offene und zuverlässige Kommunikation </w:t>
      </w:r>
      <w:r w:rsidR="000D2F35" w:rsidRPr="007E3DC8">
        <w:rPr>
          <w:lang w:val="de-DE"/>
        </w:rPr>
        <w:t>i</w:t>
      </w:r>
      <w:r w:rsidRPr="007E3DC8">
        <w:rPr>
          <w:lang w:val="de-DE"/>
        </w:rPr>
        <w:t xml:space="preserve">n heterogenen Produktionsanlagen zeichnen zenon besonders aus. Offene Schnittstellen und über 300 native Treiber und Kommunikationsprotokolle unterstützen die horizontale und vertikale Integration. Das ermöglicht die kontinuierliche Umsetzung des industriellen </w:t>
      </w:r>
      <w:proofErr w:type="spellStart"/>
      <w:r w:rsidRPr="007E3DC8">
        <w:rPr>
          <w:lang w:val="de-DE"/>
        </w:rPr>
        <w:t>IoT</w:t>
      </w:r>
      <w:proofErr w:type="spellEnd"/>
      <w:r w:rsidRPr="007E3DC8">
        <w:rPr>
          <w:lang w:val="de-DE"/>
        </w:rPr>
        <w:t xml:space="preserve"> und der Smart Factory. Projekte mit zenon sind hochgradig skalierbar.</w:t>
      </w:r>
      <w:r w:rsidRPr="007E3DC8">
        <w:rPr>
          <w:lang w:val="de-DE"/>
        </w:rPr>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7E3DC8">
        <w:rPr>
          <w:lang w:val="de-DE"/>
        </w:rPr>
        <w:t>of</w:t>
      </w:r>
      <w:proofErr w:type="spellEnd"/>
      <w:r w:rsidRPr="007E3DC8">
        <w:rPr>
          <w:lang w:val="de-DE"/>
        </w:rPr>
        <w:t>-</w:t>
      </w:r>
      <w:proofErr w:type="spellStart"/>
      <w:r w:rsidRPr="007E3DC8">
        <w:rPr>
          <w:lang w:val="de-DE"/>
        </w:rPr>
        <w:t>the</w:t>
      </w:r>
      <w:proofErr w:type="spellEnd"/>
      <w:r w:rsidRPr="007E3DC8">
        <w:rPr>
          <w:lang w:val="de-DE"/>
        </w:rPr>
        <w:t>-box mitgeliefert. Es entstehen intuitive und robuste Applikationen. Mit diesen können Anwender zu mehr Flexibilität und Effizienz beitragen.</w:t>
      </w:r>
    </w:p>
    <w:p w14:paraId="393B27DC" w14:textId="77777777" w:rsidR="00710354" w:rsidRDefault="00710354" w:rsidP="00BA38BD">
      <w:pPr>
        <w:pStyle w:val="12HLContactPR"/>
      </w:pPr>
    </w:p>
    <w:p w14:paraId="7CA42FEA" w14:textId="77777777" w:rsidR="00710354" w:rsidRDefault="00710354" w:rsidP="00BA38BD">
      <w:pPr>
        <w:pStyle w:val="12HLContactPR"/>
      </w:pPr>
    </w:p>
    <w:p w14:paraId="7F77533B" w14:textId="2D750095" w:rsidR="00292CF7" w:rsidRPr="00135FD2" w:rsidRDefault="00AA1140" w:rsidP="00BA38BD">
      <w:pPr>
        <w:pStyle w:val="12HLContactPR"/>
      </w:pPr>
      <w:r w:rsidRPr="00135FD2">
        <w:lastRenderedPageBreak/>
        <w:t>Ihre Kont</w:t>
      </w:r>
      <w:r w:rsidR="009B49BD" w:rsidRPr="00135FD2">
        <w:t>aktperson</w:t>
      </w:r>
      <w:r w:rsidRPr="00135FD2">
        <w:t xml:space="preserve">: </w:t>
      </w:r>
    </w:p>
    <w:p w14:paraId="1FC0F20D" w14:textId="77777777" w:rsidR="00EA035C" w:rsidRPr="00135FD2" w:rsidRDefault="00644A15" w:rsidP="00EA035C">
      <w:pPr>
        <w:pStyle w:val="13ContactPR"/>
      </w:pPr>
      <w:r w:rsidRPr="00135FD2">
        <w:t>Johannes Thiel</w:t>
      </w:r>
    </w:p>
    <w:p w14:paraId="48129AB0" w14:textId="77777777" w:rsidR="00EA035C" w:rsidRPr="007E3DC8" w:rsidRDefault="005E69FA" w:rsidP="00EA035C">
      <w:pPr>
        <w:pStyle w:val="13ContactPR"/>
      </w:pPr>
      <w:r w:rsidRPr="007E3DC8">
        <w:t xml:space="preserve">Agenturkontakt </w:t>
      </w:r>
    </w:p>
    <w:p w14:paraId="0CC53419" w14:textId="77777777" w:rsidR="00EA035C" w:rsidRPr="007E3DC8" w:rsidRDefault="00C864CB" w:rsidP="00EA035C">
      <w:pPr>
        <w:pStyle w:val="13ContactPR"/>
      </w:pPr>
      <w:hyperlink r:id="rId12" w:history="1">
        <w:r w:rsidR="00644A15" w:rsidRPr="007E3DC8">
          <w:rPr>
            <w:rStyle w:val="Hyperlink"/>
          </w:rPr>
          <w:t>jot@consense-communications.de</w:t>
        </w:r>
      </w:hyperlink>
    </w:p>
    <w:p w14:paraId="046C549D" w14:textId="77777777" w:rsidR="00EA035C" w:rsidRPr="00200DE3" w:rsidRDefault="005E69FA" w:rsidP="00EA035C">
      <w:pPr>
        <w:pStyle w:val="13ContactPR"/>
        <w:rPr>
          <w:lang w:val="en-US"/>
        </w:rPr>
      </w:pPr>
      <w:r w:rsidRPr="005E6BA3">
        <w:rPr>
          <w:lang w:val="en-US"/>
        </w:rPr>
        <w:t>Tel.: +49 89 23 00 26</w:t>
      </w:r>
      <w:r w:rsidR="00EA035C" w:rsidRPr="005E6BA3">
        <w:rPr>
          <w:lang w:val="en-US"/>
        </w:rPr>
        <w:t xml:space="preserve"> – </w:t>
      </w:r>
      <w:r w:rsidR="00644A15" w:rsidRPr="00200DE3">
        <w:rPr>
          <w:lang w:val="en-US"/>
        </w:rPr>
        <w:t>44</w:t>
      </w:r>
    </w:p>
    <w:p w14:paraId="4AF6C0FC" w14:textId="77777777" w:rsidR="00EA035C" w:rsidRPr="00200DE3" w:rsidRDefault="005E69FA" w:rsidP="00EA035C">
      <w:pPr>
        <w:pStyle w:val="13ContactPR"/>
        <w:rPr>
          <w:lang w:val="en-US"/>
        </w:rPr>
      </w:pPr>
      <w:r w:rsidRPr="00200DE3">
        <w:rPr>
          <w:lang w:val="en-US"/>
        </w:rPr>
        <w:t>Fax: +49 89 23 00 26 – 7</w:t>
      </w:r>
      <w:r w:rsidR="00EA035C" w:rsidRPr="00200DE3">
        <w:rPr>
          <w:lang w:val="en-US"/>
        </w:rPr>
        <w:t>9</w:t>
      </w:r>
    </w:p>
    <w:p w14:paraId="775654FE" w14:textId="77777777" w:rsidR="00EA035C" w:rsidRPr="005E6BA3" w:rsidRDefault="00EA035C" w:rsidP="00EA035C">
      <w:pPr>
        <w:pStyle w:val="13ContactPR"/>
        <w:rPr>
          <w:lang w:val="en-US"/>
        </w:rPr>
      </w:pPr>
    </w:p>
    <w:p w14:paraId="46077F1F" w14:textId="77777777" w:rsidR="005E69FA" w:rsidRPr="005E6BA3" w:rsidRDefault="005E69FA" w:rsidP="005E69FA">
      <w:pPr>
        <w:pStyle w:val="13ContactPR"/>
        <w:rPr>
          <w:lang w:val="en-US"/>
        </w:rPr>
      </w:pPr>
      <w:proofErr w:type="spellStart"/>
      <w:proofErr w:type="gramStart"/>
      <w:r w:rsidRPr="005E6BA3">
        <w:rPr>
          <w:lang w:val="en-US"/>
        </w:rPr>
        <w:t>consense</w:t>
      </w:r>
      <w:proofErr w:type="spellEnd"/>
      <w:proofErr w:type="gramEnd"/>
      <w:r w:rsidRPr="005E6BA3">
        <w:rPr>
          <w:lang w:val="en-US"/>
        </w:rPr>
        <w:t xml:space="preserve"> communications </w:t>
      </w:r>
      <w:proofErr w:type="spellStart"/>
      <w:r w:rsidRPr="005E6BA3">
        <w:rPr>
          <w:lang w:val="en-US"/>
        </w:rPr>
        <w:t>gmbh</w:t>
      </w:r>
      <w:proofErr w:type="spellEnd"/>
      <w:r w:rsidRPr="005E6BA3">
        <w:rPr>
          <w:lang w:val="en-US"/>
        </w:rPr>
        <w:t xml:space="preserve"> (GPRA)</w:t>
      </w:r>
    </w:p>
    <w:p w14:paraId="28A4A300" w14:textId="77777777" w:rsidR="005E69FA" w:rsidRPr="001F1585" w:rsidRDefault="005E69FA" w:rsidP="005E69FA">
      <w:pPr>
        <w:pStyle w:val="13ContactPR"/>
      </w:pPr>
      <w:r w:rsidRPr="001F1585">
        <w:t>Wredestraße 7</w:t>
      </w:r>
    </w:p>
    <w:p w14:paraId="4F0E0F91" w14:textId="77777777" w:rsidR="005E69FA" w:rsidRPr="001F1585" w:rsidRDefault="005E69FA" w:rsidP="005E69FA">
      <w:pPr>
        <w:pStyle w:val="13ContactPR"/>
      </w:pPr>
      <w:r w:rsidRPr="001F1585">
        <w:t>D-80335 München</w:t>
      </w:r>
    </w:p>
    <w:p w14:paraId="6977FBF9" w14:textId="77777777" w:rsidR="005E69FA" w:rsidRPr="001F1585" w:rsidRDefault="00C864CB" w:rsidP="005E69FA">
      <w:pPr>
        <w:pStyle w:val="13ContactPR"/>
      </w:pPr>
      <w:hyperlink r:id="rId13" w:history="1">
        <w:r w:rsidR="005E69FA" w:rsidRPr="001F1585">
          <w:rPr>
            <w:rStyle w:val="Hyperlink"/>
          </w:rPr>
          <w:t>www.consense-communications.de</w:t>
        </w:r>
      </w:hyperlink>
    </w:p>
    <w:p w14:paraId="3B0A788B" w14:textId="77777777" w:rsidR="005E69FA" w:rsidRPr="001F1585" w:rsidRDefault="005E69FA" w:rsidP="005E69FA">
      <w:pPr>
        <w:pStyle w:val="13ContactPR"/>
      </w:pPr>
    </w:p>
    <w:p w14:paraId="1BBF345B" w14:textId="77777777" w:rsidR="005E69FA" w:rsidRPr="001F1585" w:rsidRDefault="005E69FA" w:rsidP="00EA035C">
      <w:pPr>
        <w:pStyle w:val="13ContactPR"/>
      </w:pPr>
    </w:p>
    <w:p w14:paraId="114841F5" w14:textId="77777777" w:rsidR="00EA035C" w:rsidRPr="00710354" w:rsidRDefault="00C864CB" w:rsidP="00AB4F8C">
      <w:pPr>
        <w:pStyle w:val="13ContactPR"/>
        <w:rPr>
          <w:lang w:val="en-US"/>
        </w:rPr>
      </w:pPr>
      <w:hyperlink r:id="rId14" w:history="1">
        <w:r w:rsidR="004614B6" w:rsidRPr="00710354">
          <w:rPr>
            <w:rStyle w:val="Hyperlink"/>
            <w:lang w:val="en-US"/>
          </w:rPr>
          <w:t>www.copadata.com</w:t>
        </w:r>
      </w:hyperlink>
      <w:r w:rsidR="004614B6" w:rsidRPr="00710354">
        <w:rPr>
          <w:lang w:val="en-US"/>
        </w:rPr>
        <w:t xml:space="preserve"> </w:t>
      </w:r>
    </w:p>
    <w:p w14:paraId="1C16FEA4" w14:textId="77777777" w:rsidR="00DD6AD9" w:rsidRPr="007E3DC8" w:rsidRDefault="008C7FFE" w:rsidP="00EA035C">
      <w:pPr>
        <w:pStyle w:val="13ContactPR"/>
      </w:pPr>
      <w:r w:rsidRPr="005E6BA3">
        <w:rPr>
          <w:noProof/>
        </w:rPr>
        <w:drawing>
          <wp:anchor distT="0" distB="0" distL="114300" distR="114300" simplePos="0" relativeHeight="251676672" behindDoc="1" locked="0" layoutInCell="1" allowOverlap="1" wp14:anchorId="39339A9E" wp14:editId="0BBF6C5A">
            <wp:simplePos x="0" y="0"/>
            <wp:positionH relativeFrom="column">
              <wp:posOffset>1328420</wp:posOffset>
            </wp:positionH>
            <wp:positionV relativeFrom="paragraph">
              <wp:posOffset>8890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FD2">
        <w:rPr>
          <w:noProof/>
        </w:rPr>
        <w:drawing>
          <wp:anchor distT="0" distB="0" distL="114300" distR="114300" simplePos="0" relativeHeight="251643904" behindDoc="1" locked="0" layoutInCell="1" allowOverlap="1" wp14:anchorId="49AC8113" wp14:editId="79E0A192">
            <wp:simplePos x="0" y="0"/>
            <wp:positionH relativeFrom="column">
              <wp:posOffset>332740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FD2">
        <w:rPr>
          <w:noProof/>
        </w:rPr>
        <w:drawing>
          <wp:anchor distT="0" distB="0" distL="114300" distR="114300" simplePos="0" relativeHeight="251657216" behindDoc="1" locked="0" layoutInCell="1" allowOverlap="1" wp14:anchorId="39A35EEB" wp14:editId="4B7D2108">
            <wp:simplePos x="0" y="0"/>
            <wp:positionH relativeFrom="column">
              <wp:posOffset>668655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FD2">
        <w:rPr>
          <w:noProof/>
        </w:rPr>
        <w:drawing>
          <wp:anchor distT="0" distB="0" distL="114300" distR="114300" simplePos="0" relativeHeight="251680768" behindDoc="1" locked="0" layoutInCell="1" allowOverlap="1" wp14:anchorId="1A690A92" wp14:editId="4AC754A3">
            <wp:simplePos x="0" y="0"/>
            <wp:positionH relativeFrom="column">
              <wp:posOffset>1001395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35FD2">
        <w:rPr>
          <w:noProof/>
        </w:rPr>
        <w:drawing>
          <wp:anchor distT="0" distB="0" distL="114300" distR="114300" simplePos="0" relativeHeight="251635712" behindDoc="1" locked="0" layoutInCell="1" allowOverlap="1" wp14:anchorId="5C06C3A2" wp14:editId="0A8C16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E3DC8" w:rsidSect="00BA38BD">
      <w:headerReference w:type="default"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702C" w14:textId="77777777" w:rsidR="00C864CB" w:rsidRDefault="00C864CB" w:rsidP="00993CE6">
      <w:pPr>
        <w:spacing w:after="0" w:line="240" w:lineRule="auto"/>
      </w:pPr>
      <w:r>
        <w:separator/>
      </w:r>
    </w:p>
  </w:endnote>
  <w:endnote w:type="continuationSeparator" w:id="0">
    <w:p w14:paraId="3EB38B62" w14:textId="77777777" w:rsidR="00C864CB" w:rsidRDefault="00C864C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4F72" w14:textId="739790D2"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A573736" wp14:editId="2EEDEFF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91C3018" wp14:editId="496E0699">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332CFDB0"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CFFFB6B" wp14:editId="235CF79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6B1CC7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A514F">
      <w:rPr>
        <w:rStyle w:val="PageNumber"/>
        <w:noProof/>
        <w:sz w:val="28"/>
        <w:szCs w:val="28"/>
      </w:rPr>
      <w:t>3</w:t>
    </w:r>
    <w:r w:rsidR="00475035" w:rsidRPr="00207D63">
      <w:rPr>
        <w:rStyle w:val="PageNumber"/>
        <w:sz w:val="28"/>
        <w:szCs w:val="28"/>
      </w:rPr>
      <w:fldChar w:fldCharType="end"/>
    </w:r>
  </w:p>
  <w:p w14:paraId="2DFEC35F"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C5DD" w14:textId="72FB9509"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7FD1CC25" wp14:editId="2E91AD1D">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25AB0D2D" wp14:editId="2E25307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8BAB9D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63C0489F" wp14:editId="62AEF95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1D2EDE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A514F">
      <w:rPr>
        <w:rStyle w:val="PageNumber"/>
        <w:noProof/>
        <w:sz w:val="28"/>
        <w:szCs w:val="28"/>
      </w:rPr>
      <w:t>1</w:t>
    </w:r>
    <w:r w:rsidRPr="00207D63">
      <w:rPr>
        <w:rStyle w:val="PageNumber"/>
        <w:sz w:val="28"/>
        <w:szCs w:val="28"/>
      </w:rPr>
      <w:fldChar w:fldCharType="end"/>
    </w:r>
  </w:p>
  <w:p w14:paraId="3AFD6BD4"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FCE1" w14:textId="77777777" w:rsidR="00C864CB" w:rsidRDefault="00C864CB" w:rsidP="00993CE6">
      <w:pPr>
        <w:spacing w:after="0" w:line="240" w:lineRule="auto"/>
      </w:pPr>
      <w:r>
        <w:separator/>
      </w:r>
    </w:p>
  </w:footnote>
  <w:footnote w:type="continuationSeparator" w:id="0">
    <w:p w14:paraId="0D3A6F71" w14:textId="77777777" w:rsidR="00C864CB" w:rsidRDefault="00C864CB"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73BD"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C1369F2" wp14:editId="5FD4308B">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C295" w14:textId="77777777" w:rsidR="00D12615" w:rsidRDefault="004A0ADC">
    <w:r>
      <w:rPr>
        <w:noProof/>
        <w:lang w:val="de-DE" w:eastAsia="de-DE"/>
      </w:rPr>
      <w:drawing>
        <wp:anchor distT="0" distB="0" distL="114300" distR="114300" simplePos="0" relativeHeight="251645951" behindDoc="1" locked="0" layoutInCell="1" allowOverlap="1" wp14:anchorId="409211ED" wp14:editId="3EC676EE">
          <wp:simplePos x="0" y="0"/>
          <wp:positionH relativeFrom="page">
            <wp:align>left</wp:align>
          </wp:positionH>
          <wp:positionV relativeFrom="page">
            <wp:posOffset>-899</wp:posOffset>
          </wp:positionV>
          <wp:extent cx="7585075" cy="181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644A15" w:rsidRPr="002E683B">
      <w:rPr>
        <w:noProof/>
        <w:lang w:val="de-DE" w:eastAsia="de-DE"/>
      </w:rPr>
      <w:drawing>
        <wp:anchor distT="0" distB="0" distL="114300" distR="114300" simplePos="0" relativeHeight="251674624" behindDoc="1" locked="0" layoutInCell="1" allowOverlap="1" wp14:anchorId="5ECD6D63" wp14:editId="09EA6282">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9"/>
    <w:rsid w:val="00005D77"/>
    <w:rsid w:val="00011983"/>
    <w:rsid w:val="00012153"/>
    <w:rsid w:val="00012BAF"/>
    <w:rsid w:val="00020E71"/>
    <w:rsid w:val="00030259"/>
    <w:rsid w:val="00035BD1"/>
    <w:rsid w:val="000426E6"/>
    <w:rsid w:val="00045C69"/>
    <w:rsid w:val="00050389"/>
    <w:rsid w:val="00051924"/>
    <w:rsid w:val="00056D3D"/>
    <w:rsid w:val="000751BD"/>
    <w:rsid w:val="000875D1"/>
    <w:rsid w:val="000A06BD"/>
    <w:rsid w:val="000B2CE7"/>
    <w:rsid w:val="000D1354"/>
    <w:rsid w:val="000D2F35"/>
    <w:rsid w:val="000D4BF6"/>
    <w:rsid w:val="000D55AE"/>
    <w:rsid w:val="000D6572"/>
    <w:rsid w:val="000D686F"/>
    <w:rsid w:val="000F2CB3"/>
    <w:rsid w:val="00100FBA"/>
    <w:rsid w:val="00101C95"/>
    <w:rsid w:val="00106871"/>
    <w:rsid w:val="0010696B"/>
    <w:rsid w:val="00111873"/>
    <w:rsid w:val="001207A2"/>
    <w:rsid w:val="00127E4F"/>
    <w:rsid w:val="00130B55"/>
    <w:rsid w:val="001355A8"/>
    <w:rsid w:val="00135FD2"/>
    <w:rsid w:val="001407AE"/>
    <w:rsid w:val="00140C57"/>
    <w:rsid w:val="001475AF"/>
    <w:rsid w:val="00155A02"/>
    <w:rsid w:val="00161074"/>
    <w:rsid w:val="00164D36"/>
    <w:rsid w:val="00172033"/>
    <w:rsid w:val="001825B7"/>
    <w:rsid w:val="001827E0"/>
    <w:rsid w:val="001A3F2C"/>
    <w:rsid w:val="001B4BFC"/>
    <w:rsid w:val="001C0BE0"/>
    <w:rsid w:val="001C1946"/>
    <w:rsid w:val="001C3D05"/>
    <w:rsid w:val="001E6816"/>
    <w:rsid w:val="001E6AA6"/>
    <w:rsid w:val="001F1585"/>
    <w:rsid w:val="001F3B5C"/>
    <w:rsid w:val="00200DE3"/>
    <w:rsid w:val="00207D63"/>
    <w:rsid w:val="00210703"/>
    <w:rsid w:val="002115BC"/>
    <w:rsid w:val="002226BD"/>
    <w:rsid w:val="00243E43"/>
    <w:rsid w:val="002706C7"/>
    <w:rsid w:val="00273F06"/>
    <w:rsid w:val="0027611A"/>
    <w:rsid w:val="00280C94"/>
    <w:rsid w:val="002810ED"/>
    <w:rsid w:val="00284601"/>
    <w:rsid w:val="00292CF7"/>
    <w:rsid w:val="00294F4F"/>
    <w:rsid w:val="002A114D"/>
    <w:rsid w:val="002A4296"/>
    <w:rsid w:val="002B4B54"/>
    <w:rsid w:val="002D3618"/>
    <w:rsid w:val="002D7879"/>
    <w:rsid w:val="002E683B"/>
    <w:rsid w:val="002F1628"/>
    <w:rsid w:val="002F68C5"/>
    <w:rsid w:val="002F68FC"/>
    <w:rsid w:val="002F6E00"/>
    <w:rsid w:val="00321B09"/>
    <w:rsid w:val="00327571"/>
    <w:rsid w:val="00327BFB"/>
    <w:rsid w:val="00333E10"/>
    <w:rsid w:val="00335508"/>
    <w:rsid w:val="00335FE7"/>
    <w:rsid w:val="0034444A"/>
    <w:rsid w:val="0035310B"/>
    <w:rsid w:val="00354395"/>
    <w:rsid w:val="00363AA3"/>
    <w:rsid w:val="0036629C"/>
    <w:rsid w:val="00380390"/>
    <w:rsid w:val="003B3DB2"/>
    <w:rsid w:val="003C331D"/>
    <w:rsid w:val="003D0BD0"/>
    <w:rsid w:val="00411A85"/>
    <w:rsid w:val="004264E2"/>
    <w:rsid w:val="004331CF"/>
    <w:rsid w:val="004441F4"/>
    <w:rsid w:val="00452832"/>
    <w:rsid w:val="0045504A"/>
    <w:rsid w:val="004614B6"/>
    <w:rsid w:val="00465751"/>
    <w:rsid w:val="00471E09"/>
    <w:rsid w:val="00475035"/>
    <w:rsid w:val="0047776B"/>
    <w:rsid w:val="00485FCC"/>
    <w:rsid w:val="004900DC"/>
    <w:rsid w:val="00493AAC"/>
    <w:rsid w:val="0049463D"/>
    <w:rsid w:val="004A0ADC"/>
    <w:rsid w:val="004A1BCA"/>
    <w:rsid w:val="004B3239"/>
    <w:rsid w:val="004D3783"/>
    <w:rsid w:val="004F1AC2"/>
    <w:rsid w:val="004F535B"/>
    <w:rsid w:val="004F6EAC"/>
    <w:rsid w:val="00502EF1"/>
    <w:rsid w:val="00524F36"/>
    <w:rsid w:val="00537D6D"/>
    <w:rsid w:val="00560D69"/>
    <w:rsid w:val="00562B6F"/>
    <w:rsid w:val="00571449"/>
    <w:rsid w:val="00572685"/>
    <w:rsid w:val="00576240"/>
    <w:rsid w:val="00594305"/>
    <w:rsid w:val="005A436D"/>
    <w:rsid w:val="005D43C7"/>
    <w:rsid w:val="005D6279"/>
    <w:rsid w:val="005E4D8C"/>
    <w:rsid w:val="005E5278"/>
    <w:rsid w:val="005E69FA"/>
    <w:rsid w:val="005E6BA3"/>
    <w:rsid w:val="005F074D"/>
    <w:rsid w:val="0060099C"/>
    <w:rsid w:val="00600D74"/>
    <w:rsid w:val="00620D25"/>
    <w:rsid w:val="0063728C"/>
    <w:rsid w:val="0064198B"/>
    <w:rsid w:val="00642A7C"/>
    <w:rsid w:val="00644A15"/>
    <w:rsid w:val="006510C7"/>
    <w:rsid w:val="00653EAA"/>
    <w:rsid w:val="00656F17"/>
    <w:rsid w:val="006570F9"/>
    <w:rsid w:val="006657CF"/>
    <w:rsid w:val="00666B16"/>
    <w:rsid w:val="0067595A"/>
    <w:rsid w:val="00681736"/>
    <w:rsid w:val="006839A2"/>
    <w:rsid w:val="00691331"/>
    <w:rsid w:val="006B5B6D"/>
    <w:rsid w:val="006C0736"/>
    <w:rsid w:val="006C6DBF"/>
    <w:rsid w:val="006D1E1C"/>
    <w:rsid w:val="007058FC"/>
    <w:rsid w:val="00710354"/>
    <w:rsid w:val="007176FD"/>
    <w:rsid w:val="00730F84"/>
    <w:rsid w:val="00737042"/>
    <w:rsid w:val="00757955"/>
    <w:rsid w:val="00761DCC"/>
    <w:rsid w:val="00762CB2"/>
    <w:rsid w:val="0076410C"/>
    <w:rsid w:val="007648C4"/>
    <w:rsid w:val="00787D21"/>
    <w:rsid w:val="00795D6A"/>
    <w:rsid w:val="007A1CFB"/>
    <w:rsid w:val="007A1FCF"/>
    <w:rsid w:val="007A514F"/>
    <w:rsid w:val="007A52FB"/>
    <w:rsid w:val="007B24AD"/>
    <w:rsid w:val="007B5485"/>
    <w:rsid w:val="007B55DA"/>
    <w:rsid w:val="007C2353"/>
    <w:rsid w:val="007E380C"/>
    <w:rsid w:val="007E3DC8"/>
    <w:rsid w:val="007E5E5A"/>
    <w:rsid w:val="007E6F19"/>
    <w:rsid w:val="007F48CD"/>
    <w:rsid w:val="007F777B"/>
    <w:rsid w:val="00803651"/>
    <w:rsid w:val="00804B5B"/>
    <w:rsid w:val="00805BAA"/>
    <w:rsid w:val="00817DBC"/>
    <w:rsid w:val="00834630"/>
    <w:rsid w:val="00836DD2"/>
    <w:rsid w:val="00843703"/>
    <w:rsid w:val="00846C91"/>
    <w:rsid w:val="00855DB0"/>
    <w:rsid w:val="00870D3E"/>
    <w:rsid w:val="008747EF"/>
    <w:rsid w:val="00875FF1"/>
    <w:rsid w:val="00881A5D"/>
    <w:rsid w:val="008C7FFE"/>
    <w:rsid w:val="008D612C"/>
    <w:rsid w:val="008E676A"/>
    <w:rsid w:val="008F0E86"/>
    <w:rsid w:val="008F1D0B"/>
    <w:rsid w:val="008F2F15"/>
    <w:rsid w:val="008F30A8"/>
    <w:rsid w:val="00910668"/>
    <w:rsid w:val="00927DA9"/>
    <w:rsid w:val="009345BB"/>
    <w:rsid w:val="00937B35"/>
    <w:rsid w:val="009460F9"/>
    <w:rsid w:val="009502E2"/>
    <w:rsid w:val="00956C93"/>
    <w:rsid w:val="00963232"/>
    <w:rsid w:val="00970BCA"/>
    <w:rsid w:val="0098769B"/>
    <w:rsid w:val="00993CE6"/>
    <w:rsid w:val="009A1A03"/>
    <w:rsid w:val="009B49BD"/>
    <w:rsid w:val="009E2C0C"/>
    <w:rsid w:val="00A0735F"/>
    <w:rsid w:val="00A100CD"/>
    <w:rsid w:val="00A25621"/>
    <w:rsid w:val="00A2575F"/>
    <w:rsid w:val="00A55D20"/>
    <w:rsid w:val="00A61EBC"/>
    <w:rsid w:val="00A66EEA"/>
    <w:rsid w:val="00A82FCA"/>
    <w:rsid w:val="00A83713"/>
    <w:rsid w:val="00A91ED4"/>
    <w:rsid w:val="00A93D61"/>
    <w:rsid w:val="00AA1140"/>
    <w:rsid w:val="00AB4F8C"/>
    <w:rsid w:val="00AB77CA"/>
    <w:rsid w:val="00AC7BF4"/>
    <w:rsid w:val="00AE0C9D"/>
    <w:rsid w:val="00AF0CCD"/>
    <w:rsid w:val="00AF5D7D"/>
    <w:rsid w:val="00B05637"/>
    <w:rsid w:val="00B06E2B"/>
    <w:rsid w:val="00B1582D"/>
    <w:rsid w:val="00B40A03"/>
    <w:rsid w:val="00B44A5C"/>
    <w:rsid w:val="00B45434"/>
    <w:rsid w:val="00B55BF2"/>
    <w:rsid w:val="00B56487"/>
    <w:rsid w:val="00B619BB"/>
    <w:rsid w:val="00B81C66"/>
    <w:rsid w:val="00B96AAD"/>
    <w:rsid w:val="00BA1F11"/>
    <w:rsid w:val="00BA38BD"/>
    <w:rsid w:val="00BD3B51"/>
    <w:rsid w:val="00BD3D82"/>
    <w:rsid w:val="00BE706E"/>
    <w:rsid w:val="00BF572F"/>
    <w:rsid w:val="00C16C41"/>
    <w:rsid w:val="00C173A8"/>
    <w:rsid w:val="00C3647C"/>
    <w:rsid w:val="00C609FB"/>
    <w:rsid w:val="00C864CB"/>
    <w:rsid w:val="00C94C5B"/>
    <w:rsid w:val="00CA0E69"/>
    <w:rsid w:val="00CA56BB"/>
    <w:rsid w:val="00CD3FD6"/>
    <w:rsid w:val="00CE454A"/>
    <w:rsid w:val="00CE5B63"/>
    <w:rsid w:val="00CF2648"/>
    <w:rsid w:val="00CF2CB6"/>
    <w:rsid w:val="00D12615"/>
    <w:rsid w:val="00D21AB7"/>
    <w:rsid w:val="00D23F77"/>
    <w:rsid w:val="00D52DC9"/>
    <w:rsid w:val="00D56489"/>
    <w:rsid w:val="00D62233"/>
    <w:rsid w:val="00D73D5B"/>
    <w:rsid w:val="00D7527F"/>
    <w:rsid w:val="00D822C1"/>
    <w:rsid w:val="00D831D8"/>
    <w:rsid w:val="00D841C7"/>
    <w:rsid w:val="00D950CF"/>
    <w:rsid w:val="00DA088E"/>
    <w:rsid w:val="00DA469E"/>
    <w:rsid w:val="00DB5F35"/>
    <w:rsid w:val="00DB7967"/>
    <w:rsid w:val="00DC23C5"/>
    <w:rsid w:val="00DD6AD9"/>
    <w:rsid w:val="00DE442E"/>
    <w:rsid w:val="00DE5C8B"/>
    <w:rsid w:val="00E00A82"/>
    <w:rsid w:val="00E01DA9"/>
    <w:rsid w:val="00E07ABB"/>
    <w:rsid w:val="00E10A89"/>
    <w:rsid w:val="00E11885"/>
    <w:rsid w:val="00E13845"/>
    <w:rsid w:val="00E166B0"/>
    <w:rsid w:val="00E22B15"/>
    <w:rsid w:val="00E26A7D"/>
    <w:rsid w:val="00E36F40"/>
    <w:rsid w:val="00E413E1"/>
    <w:rsid w:val="00E44B3D"/>
    <w:rsid w:val="00E4535B"/>
    <w:rsid w:val="00E5532B"/>
    <w:rsid w:val="00E6194D"/>
    <w:rsid w:val="00E65EB5"/>
    <w:rsid w:val="00E81F1C"/>
    <w:rsid w:val="00E83419"/>
    <w:rsid w:val="00E95308"/>
    <w:rsid w:val="00EA035C"/>
    <w:rsid w:val="00EB4E86"/>
    <w:rsid w:val="00ED351D"/>
    <w:rsid w:val="00ED533D"/>
    <w:rsid w:val="00EE1B44"/>
    <w:rsid w:val="00EF11FC"/>
    <w:rsid w:val="00F02662"/>
    <w:rsid w:val="00F20F6C"/>
    <w:rsid w:val="00F23FD4"/>
    <w:rsid w:val="00F241C7"/>
    <w:rsid w:val="00F3151D"/>
    <w:rsid w:val="00F316AB"/>
    <w:rsid w:val="00F46AC5"/>
    <w:rsid w:val="00F66518"/>
    <w:rsid w:val="00F7111F"/>
    <w:rsid w:val="00F93ECF"/>
    <w:rsid w:val="00FA1E78"/>
    <w:rsid w:val="00FA6357"/>
    <w:rsid w:val="00FC0B33"/>
    <w:rsid w:val="00FC1C7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642A2"/>
  <w15:docId w15:val="{8510A87B-E0EA-4F6C-9935-C71778A9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787D21"/>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787D21"/>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787D21"/>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787D21"/>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787D21"/>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787D21"/>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787D21"/>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787D21"/>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787D21"/>
    <w:rPr>
      <w:rFonts w:ascii="Segoe UI Light" w:eastAsia="Times New Roman" w:hAnsi="Segoe UI Light"/>
      <w:sz w:val="22"/>
      <w:lang w:val="de-DE" w:eastAsia="de-DE"/>
    </w:rPr>
  </w:style>
  <w:style w:type="paragraph" w:customStyle="1" w:styleId="06SubheadlinePR">
    <w:name w:val="06 Subheadline PR"/>
    <w:next w:val="05BodyTextPR"/>
    <w:link w:val="06SubheadlinePRChar"/>
    <w:qFormat/>
    <w:rsid w:val="00787D21"/>
    <w:pPr>
      <w:spacing w:after="120" w:line="276" w:lineRule="auto"/>
    </w:pPr>
    <w:rPr>
      <w:rFonts w:ascii="Segoe UI Semibold" w:eastAsia="Times New Roman" w:hAnsi="Segoe UI Semibold"/>
      <w:sz w:val="28"/>
      <w:lang w:val="de-DE" w:eastAsia="de-DE"/>
    </w:rPr>
  </w:style>
  <w:style w:type="character" w:customStyle="1" w:styleId="04LeadTextPRChar">
    <w:name w:val="04 Lead Text PR Char"/>
    <w:basedOn w:val="DefaultParagraphFont"/>
    <w:link w:val="04LeadTextPR"/>
    <w:rsid w:val="00787D21"/>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787D21"/>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787D21"/>
    <w:rPr>
      <w:rFonts w:ascii="Segoe UI Semibold" w:eastAsia="Times New Roman" w:hAnsi="Segoe UI Semibold"/>
      <w:sz w:val="28"/>
      <w:lang w:val="de-DE" w:eastAsia="de-DE"/>
    </w:rPr>
  </w:style>
  <w:style w:type="paragraph" w:customStyle="1" w:styleId="13ContactPR">
    <w:name w:val="13 Contact PR"/>
    <w:link w:val="13ContactPRChar"/>
    <w:qFormat/>
    <w:rsid w:val="00787D21"/>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787D21"/>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787D21"/>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87D21"/>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787D21"/>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787D21"/>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787D21"/>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787D21"/>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787D21"/>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787D21"/>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787D21"/>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787D21"/>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787D21"/>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787D21"/>
    <w:rPr>
      <w:rFonts w:ascii="Segoe UI Light" w:eastAsia="Times New Roman" w:hAnsi="Segoe UI Light"/>
      <w:sz w:val="22"/>
      <w:lang w:val="de-DE" w:eastAsia="de-DE"/>
    </w:rPr>
  </w:style>
  <w:style w:type="paragraph" w:customStyle="1" w:styleId="07-3BulletsLevel3">
    <w:name w:val="07-3 Bullets Level 3"/>
    <w:link w:val="07-3BulletsLevel3Char"/>
    <w:qFormat/>
    <w:rsid w:val="00787D21"/>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787D21"/>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787D21"/>
    <w:rPr>
      <w:rFonts w:ascii="Segoe UI Light" w:eastAsia="Times New Roman" w:hAnsi="Segoe UI Light"/>
      <w:sz w:val="22"/>
      <w:lang w:val="de-DE" w:eastAsia="de-DE"/>
    </w:rPr>
  </w:style>
  <w:style w:type="paragraph" w:styleId="CommentSubject">
    <w:name w:val="annotation subject"/>
    <w:basedOn w:val="CommentText"/>
    <w:next w:val="CommentText"/>
    <w:link w:val="CommentSubjectChar"/>
    <w:uiPriority w:val="99"/>
    <w:semiHidden/>
    <w:unhideWhenUsed/>
    <w:rsid w:val="00881A5D"/>
    <w:pPr>
      <w:spacing w:line="240" w:lineRule="auto"/>
    </w:pPr>
    <w:rPr>
      <w:b/>
      <w:bCs/>
    </w:rPr>
  </w:style>
  <w:style w:type="character" w:customStyle="1" w:styleId="CommentSubjectChar">
    <w:name w:val="Comment Subject Char"/>
    <w:basedOn w:val="CommentTextChar"/>
    <w:link w:val="CommentSubject"/>
    <w:uiPriority w:val="99"/>
    <w:semiHidden/>
    <w:rsid w:val="00881A5D"/>
    <w:rPr>
      <w:rFonts w:asciiTheme="minorHAnsi" w:eastAsiaTheme="minorHAnsi" w:hAnsiTheme="minorHAnsi" w:cstheme="minorBidi"/>
      <w:b/>
      <w:bCs/>
      <w:sz w:val="20"/>
      <w:szCs w:val="20"/>
      <w:lang w:eastAsia="en-US"/>
    </w:rPr>
  </w:style>
  <w:style w:type="character" w:customStyle="1" w:styleId="s5">
    <w:name w:val="s5"/>
    <w:basedOn w:val="DefaultParagraphFont"/>
    <w:rsid w:val="00560D69"/>
  </w:style>
  <w:style w:type="character" w:customStyle="1" w:styleId="UnresolvedMention1">
    <w:name w:val="Unresolved Mention1"/>
    <w:basedOn w:val="DefaultParagraphFont"/>
    <w:uiPriority w:val="99"/>
    <w:semiHidden/>
    <w:unhideWhenUsed/>
    <w:rsid w:val="00D831D8"/>
    <w:rPr>
      <w:color w:val="605E5C"/>
      <w:shd w:val="clear" w:color="auto" w:fill="E1DFDD"/>
    </w:rPr>
  </w:style>
  <w:style w:type="paragraph" w:styleId="NormalWeb">
    <w:name w:val="Normal (Web)"/>
    <w:basedOn w:val="Normal"/>
    <w:uiPriority w:val="99"/>
    <w:semiHidden/>
    <w:unhideWhenUsed/>
    <w:rsid w:val="003275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52007119">
      <w:bodyDiv w:val="1"/>
      <w:marLeft w:val="0"/>
      <w:marRight w:val="0"/>
      <w:marTop w:val="0"/>
      <w:marBottom w:val="0"/>
      <w:divBdr>
        <w:top w:val="none" w:sz="0" w:space="0" w:color="auto"/>
        <w:left w:val="none" w:sz="0" w:space="0" w:color="auto"/>
        <w:bottom w:val="none" w:sz="0" w:space="0" w:color="auto"/>
        <w:right w:val="none" w:sz="0" w:space="0" w:color="auto"/>
      </w:divBdr>
    </w:div>
    <w:div w:id="280191724">
      <w:bodyDiv w:val="1"/>
      <w:marLeft w:val="0"/>
      <w:marRight w:val="0"/>
      <w:marTop w:val="0"/>
      <w:marBottom w:val="0"/>
      <w:divBdr>
        <w:top w:val="none" w:sz="0" w:space="0" w:color="auto"/>
        <w:left w:val="none" w:sz="0" w:space="0" w:color="auto"/>
        <w:bottom w:val="none" w:sz="0" w:space="0" w:color="auto"/>
        <w:right w:val="none" w:sz="0" w:space="0" w:color="auto"/>
      </w:divBdr>
    </w:div>
    <w:div w:id="338965012">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728847809">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96301692">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476558544">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753507884">
      <w:bodyDiv w:val="1"/>
      <w:marLeft w:val="0"/>
      <w:marRight w:val="0"/>
      <w:marTop w:val="0"/>
      <w:marBottom w:val="0"/>
      <w:divBdr>
        <w:top w:val="none" w:sz="0" w:space="0" w:color="auto"/>
        <w:left w:val="none" w:sz="0" w:space="0" w:color="auto"/>
        <w:bottom w:val="none" w:sz="0" w:space="0" w:color="auto"/>
        <w:right w:val="none" w:sz="0" w:space="0" w:color="auto"/>
      </w:divBdr>
      <w:divsChild>
        <w:div w:id="2051031534">
          <w:marLeft w:val="0"/>
          <w:marRight w:val="0"/>
          <w:marTop w:val="0"/>
          <w:marBottom w:val="0"/>
          <w:divBdr>
            <w:top w:val="none" w:sz="0" w:space="0" w:color="auto"/>
            <w:left w:val="none" w:sz="0" w:space="0" w:color="auto"/>
            <w:bottom w:val="none" w:sz="0" w:space="0" w:color="auto"/>
            <w:right w:val="none" w:sz="0" w:space="0" w:color="auto"/>
          </w:divBdr>
          <w:divsChild>
            <w:div w:id="1127167757">
              <w:marLeft w:val="0"/>
              <w:marRight w:val="0"/>
              <w:marTop w:val="0"/>
              <w:marBottom w:val="0"/>
              <w:divBdr>
                <w:top w:val="none" w:sz="0" w:space="0" w:color="auto"/>
                <w:left w:val="none" w:sz="0" w:space="0" w:color="auto"/>
                <w:bottom w:val="none" w:sz="0" w:space="0" w:color="auto"/>
                <w:right w:val="none" w:sz="0" w:space="0" w:color="auto"/>
              </w:divBdr>
              <w:divsChild>
                <w:div w:id="911042518">
                  <w:marLeft w:val="0"/>
                  <w:marRight w:val="0"/>
                  <w:marTop w:val="0"/>
                  <w:marBottom w:val="0"/>
                  <w:divBdr>
                    <w:top w:val="none" w:sz="0" w:space="0" w:color="auto"/>
                    <w:left w:val="none" w:sz="0" w:space="0" w:color="auto"/>
                    <w:bottom w:val="none" w:sz="0" w:space="0" w:color="auto"/>
                    <w:right w:val="none" w:sz="0" w:space="0" w:color="auto"/>
                  </w:divBdr>
                  <w:divsChild>
                    <w:div w:id="13194978">
                      <w:marLeft w:val="0"/>
                      <w:marRight w:val="0"/>
                      <w:marTop w:val="0"/>
                      <w:marBottom w:val="0"/>
                      <w:divBdr>
                        <w:top w:val="none" w:sz="0" w:space="0" w:color="auto"/>
                        <w:left w:val="none" w:sz="0" w:space="0" w:color="auto"/>
                        <w:bottom w:val="none" w:sz="0" w:space="0" w:color="auto"/>
                        <w:right w:val="none" w:sz="0" w:space="0" w:color="auto"/>
                      </w:divBdr>
                    </w:div>
                  </w:divsChild>
                </w:div>
                <w:div w:id="128326339">
                  <w:marLeft w:val="0"/>
                  <w:marRight w:val="0"/>
                  <w:marTop w:val="0"/>
                  <w:marBottom w:val="0"/>
                  <w:divBdr>
                    <w:top w:val="none" w:sz="0" w:space="0" w:color="auto"/>
                    <w:left w:val="none" w:sz="0" w:space="0" w:color="auto"/>
                    <w:bottom w:val="none" w:sz="0" w:space="0" w:color="auto"/>
                    <w:right w:val="none" w:sz="0" w:space="0" w:color="auto"/>
                  </w:divBdr>
                  <w:divsChild>
                    <w:div w:id="2069450294">
                      <w:marLeft w:val="0"/>
                      <w:marRight w:val="0"/>
                      <w:marTop w:val="0"/>
                      <w:marBottom w:val="0"/>
                      <w:divBdr>
                        <w:top w:val="none" w:sz="0" w:space="0" w:color="auto"/>
                        <w:left w:val="none" w:sz="0" w:space="0" w:color="auto"/>
                        <w:bottom w:val="none" w:sz="0" w:space="0" w:color="auto"/>
                        <w:right w:val="none" w:sz="0" w:space="0" w:color="auto"/>
                      </w:divBdr>
                      <w:divsChild>
                        <w:div w:id="491483894">
                          <w:marLeft w:val="0"/>
                          <w:marRight w:val="0"/>
                          <w:marTop w:val="0"/>
                          <w:marBottom w:val="0"/>
                          <w:divBdr>
                            <w:top w:val="none" w:sz="0" w:space="0" w:color="auto"/>
                            <w:left w:val="none" w:sz="0" w:space="0" w:color="auto"/>
                            <w:bottom w:val="none" w:sz="0" w:space="0" w:color="auto"/>
                            <w:right w:val="none" w:sz="0" w:space="0" w:color="auto"/>
                          </w:divBdr>
                        </w:div>
                        <w:div w:id="1172994143">
                          <w:marLeft w:val="0"/>
                          <w:marRight w:val="0"/>
                          <w:marTop w:val="0"/>
                          <w:marBottom w:val="0"/>
                          <w:divBdr>
                            <w:top w:val="none" w:sz="0" w:space="0" w:color="auto"/>
                            <w:left w:val="none" w:sz="0" w:space="0" w:color="auto"/>
                            <w:bottom w:val="none" w:sz="0" w:space="0" w:color="auto"/>
                            <w:right w:val="none" w:sz="0" w:space="0" w:color="auto"/>
                          </w:divBdr>
                          <w:divsChild>
                            <w:div w:id="2048020095">
                              <w:marLeft w:val="0"/>
                              <w:marRight w:val="0"/>
                              <w:marTop w:val="0"/>
                              <w:marBottom w:val="0"/>
                              <w:divBdr>
                                <w:top w:val="none" w:sz="0" w:space="0" w:color="auto"/>
                                <w:left w:val="none" w:sz="0" w:space="0" w:color="auto"/>
                                <w:bottom w:val="none" w:sz="0" w:space="0" w:color="auto"/>
                                <w:right w:val="none" w:sz="0" w:space="0" w:color="auto"/>
                              </w:divBdr>
                            </w:div>
                            <w:div w:id="17040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98901">
          <w:marLeft w:val="0"/>
          <w:marRight w:val="0"/>
          <w:marTop w:val="0"/>
          <w:marBottom w:val="0"/>
          <w:divBdr>
            <w:top w:val="none" w:sz="0" w:space="0" w:color="auto"/>
            <w:left w:val="none" w:sz="0" w:space="0" w:color="auto"/>
            <w:bottom w:val="none" w:sz="0" w:space="0" w:color="auto"/>
            <w:right w:val="none" w:sz="0" w:space="0" w:color="auto"/>
          </w:divBdr>
          <w:divsChild>
            <w:div w:id="1325012062">
              <w:marLeft w:val="0"/>
              <w:marRight w:val="0"/>
              <w:marTop w:val="0"/>
              <w:marBottom w:val="0"/>
              <w:divBdr>
                <w:top w:val="none" w:sz="0" w:space="0" w:color="auto"/>
                <w:left w:val="none" w:sz="0" w:space="0" w:color="auto"/>
                <w:bottom w:val="none" w:sz="0" w:space="0" w:color="auto"/>
                <w:right w:val="none" w:sz="0" w:space="0" w:color="auto"/>
              </w:divBdr>
              <w:divsChild>
                <w:div w:id="812330279">
                  <w:marLeft w:val="0"/>
                  <w:marRight w:val="0"/>
                  <w:marTop w:val="0"/>
                  <w:marBottom w:val="0"/>
                  <w:divBdr>
                    <w:top w:val="none" w:sz="0" w:space="0" w:color="auto"/>
                    <w:left w:val="none" w:sz="0" w:space="0" w:color="auto"/>
                    <w:bottom w:val="none" w:sz="0" w:space="0" w:color="auto"/>
                    <w:right w:val="none" w:sz="0" w:space="0" w:color="auto"/>
                  </w:divBdr>
                  <w:divsChild>
                    <w:div w:id="1092356958">
                      <w:marLeft w:val="0"/>
                      <w:marRight w:val="0"/>
                      <w:marTop w:val="0"/>
                      <w:marBottom w:val="0"/>
                      <w:divBdr>
                        <w:top w:val="none" w:sz="0" w:space="0" w:color="auto"/>
                        <w:left w:val="none" w:sz="0" w:space="0" w:color="auto"/>
                        <w:bottom w:val="none" w:sz="0" w:space="0" w:color="auto"/>
                        <w:right w:val="none" w:sz="0" w:space="0" w:color="auto"/>
                      </w:divBdr>
                      <w:divsChild>
                        <w:div w:id="18719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ense-communications.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user/copadatavideos" TargetMode="External"/><Relationship Id="rId7" Type="http://schemas.openxmlformats.org/officeDocument/2006/relationships/styles" Target="styles.xml"/><Relationship Id="rId12" Type="http://schemas.openxmlformats.org/officeDocument/2006/relationships/hyperlink" Target="mailto:jot@consense-communications.de" TargetMode="External"/><Relationship Id="rId17" Type="http://schemas.openxmlformats.org/officeDocument/2006/relationships/hyperlink" Target="https://www.facebook.com/CopaDataGmb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www.xing.com/companies/copa-data" TargetMode="External"/><Relationship Id="rId23" Type="http://schemas.openxmlformats.org/officeDocument/2006/relationships/hyperlink" Target="https://www.linkedin.com/company/copa-data-headquarter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copa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4BDB3A97-C307-41CA-AB4E-B452C0655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4B8FC06C-5162-42EE-AA1E-EE0D2D1C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Robert Korec</cp:lastModifiedBy>
  <cp:revision>3</cp:revision>
  <cp:lastPrinted>2019-12-03T08:39:00Z</cp:lastPrinted>
  <dcterms:created xsi:type="dcterms:W3CDTF">2019-12-04T10:53:00Z</dcterms:created>
  <dcterms:modified xsi:type="dcterms:W3CDTF">2019-12-04T13:56:00Z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