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AA131" w14:textId="596AE39D" w:rsidR="00D12615" w:rsidRPr="009B49BD" w:rsidRDefault="009B49BD" w:rsidP="006359F2">
      <w:pPr>
        <w:pStyle w:val="01Location-DatePR"/>
        <w:jc w:val="both"/>
        <w:rPr>
          <w:lang w:val="fr-FR"/>
        </w:rPr>
      </w:pPr>
      <w:proofErr w:type="spellStart"/>
      <w:r w:rsidRPr="00756111">
        <w:rPr>
          <w:lang w:val="fr-FR"/>
        </w:rPr>
        <w:t>Ottobrunn</w:t>
      </w:r>
      <w:proofErr w:type="spellEnd"/>
      <w:r w:rsidRPr="00756111">
        <w:rPr>
          <w:lang w:val="fr-FR"/>
        </w:rPr>
        <w:t xml:space="preserve">, </w:t>
      </w:r>
      <w:r w:rsidR="00EA011E" w:rsidRPr="00BF13A0">
        <w:rPr>
          <w:lang w:val="fr-FR"/>
        </w:rPr>
        <w:t>15</w:t>
      </w:r>
      <w:r w:rsidR="00DA469E" w:rsidRPr="00BF13A0">
        <w:rPr>
          <w:lang w:val="fr-FR"/>
        </w:rPr>
        <w:t xml:space="preserve">. </w:t>
      </w:r>
      <w:proofErr w:type="spellStart"/>
      <w:r w:rsidR="00BE0F7C" w:rsidRPr="00BF13A0">
        <w:rPr>
          <w:lang w:val="fr-FR"/>
        </w:rPr>
        <w:t>Februar</w:t>
      </w:r>
      <w:proofErr w:type="spellEnd"/>
      <w:r w:rsidR="006359F2" w:rsidRPr="00BF13A0">
        <w:rPr>
          <w:lang w:val="fr-FR"/>
        </w:rPr>
        <w:t xml:space="preserve"> 2016</w:t>
      </w:r>
    </w:p>
    <w:p w14:paraId="03169B16" w14:textId="77777777" w:rsidR="006359F2" w:rsidRPr="00C905A4" w:rsidRDefault="00BE0F7C" w:rsidP="00CB5872">
      <w:pPr>
        <w:pStyle w:val="02KickerPR"/>
        <w:spacing w:after="240"/>
        <w:jc w:val="both"/>
        <w:rPr>
          <w:color w:val="auto"/>
        </w:rPr>
      </w:pPr>
      <w:r w:rsidRPr="00C905A4">
        <w:rPr>
          <w:color w:val="auto"/>
          <w:szCs w:val="28"/>
        </w:rPr>
        <w:t xml:space="preserve">Stärkung </w:t>
      </w:r>
      <w:r w:rsidR="00C905A4" w:rsidRPr="00C905A4">
        <w:rPr>
          <w:color w:val="auto"/>
          <w:szCs w:val="28"/>
        </w:rPr>
        <w:t>der Marktpräsenz</w:t>
      </w:r>
    </w:p>
    <w:p w14:paraId="15485D02" w14:textId="77777777" w:rsidR="006359F2" w:rsidRPr="005A71E7" w:rsidRDefault="00BE0F7C" w:rsidP="006359F2">
      <w:pPr>
        <w:pStyle w:val="03HeadlinePR"/>
        <w:jc w:val="both"/>
      </w:pPr>
      <w:r w:rsidRPr="00BE0F7C">
        <w:rPr>
          <w:szCs w:val="36"/>
        </w:rPr>
        <w:t>COPA-DATA gewinnt ib company als Partner</w:t>
      </w:r>
    </w:p>
    <w:p w14:paraId="1424CA2F" w14:textId="77777777" w:rsidR="00BE0F7C" w:rsidRPr="00BE0F7C" w:rsidRDefault="00BE0F7C" w:rsidP="00BE0F7C">
      <w:pPr>
        <w:spacing w:before="0" w:after="360"/>
        <w:rPr>
          <w:rFonts w:ascii="Arial" w:hAnsi="Arial" w:cs="Arial"/>
        </w:rPr>
      </w:pPr>
      <w:r w:rsidRPr="00BE0F7C">
        <w:rPr>
          <w:rFonts w:ascii="Arial" w:hAnsi="Arial" w:cs="Arial"/>
          <w:i/>
        </w:rPr>
        <w:t xml:space="preserve">Der Automatisierungsspezialist COPA-DATA kooperiert ab sofort mit der ib company GmbH. Das Unternehmen ist spezialisiert auf Gebäudeleittechnik und Gebäudeautomation. Als Registered Partner </w:t>
      </w:r>
      <w:r w:rsidR="006A4E74">
        <w:rPr>
          <w:rFonts w:ascii="Arial" w:hAnsi="Arial" w:cs="Arial"/>
          <w:i/>
        </w:rPr>
        <w:t xml:space="preserve">der COPA-DATA Partner Community </w:t>
      </w:r>
      <w:r w:rsidRPr="00BE0F7C">
        <w:rPr>
          <w:rFonts w:ascii="Arial" w:hAnsi="Arial" w:cs="Arial"/>
          <w:i/>
        </w:rPr>
        <w:t>wird ib company die Produktfamilie zenon in aktuellen und künftigen Projekten einsetzen.</w:t>
      </w:r>
    </w:p>
    <w:p w14:paraId="626D16E2" w14:textId="77777777" w:rsidR="00BE0F7C" w:rsidRPr="00502DEE" w:rsidRDefault="00BE0F7C" w:rsidP="00BE0F7C">
      <w:pPr>
        <w:spacing w:before="0" w:after="360"/>
        <w:rPr>
          <w:rFonts w:ascii="Arial" w:hAnsi="Arial" w:cs="Arial"/>
        </w:rPr>
      </w:pPr>
      <w:r w:rsidRPr="00502DEE">
        <w:rPr>
          <w:rFonts w:ascii="Arial" w:hAnsi="Arial" w:cs="Arial"/>
        </w:rPr>
        <w:t xml:space="preserve">Vor dem Hintergrund der gesetzlichen Vorgaben für das Energiemanagement und der Umsetzung dieser Rechtsnormen wie beispielsweise EDL-G steigt auch die Bedeutung der Gebäudeautomationssysteme in Unternehmen. Ziel </w:t>
      </w:r>
      <w:r w:rsidR="00502DEE">
        <w:rPr>
          <w:rFonts w:ascii="Arial" w:hAnsi="Arial" w:cs="Arial"/>
        </w:rPr>
        <w:t xml:space="preserve">der Gebäudeautomation </w:t>
      </w:r>
      <w:r w:rsidRPr="00502DEE">
        <w:rPr>
          <w:rFonts w:ascii="Arial" w:hAnsi="Arial" w:cs="Arial"/>
        </w:rPr>
        <w:t xml:space="preserve">ist es, </w:t>
      </w:r>
      <w:r w:rsidR="00502DEE">
        <w:rPr>
          <w:rFonts w:ascii="Arial" w:hAnsi="Arial" w:cs="Arial"/>
        </w:rPr>
        <w:t xml:space="preserve">zum einen </w:t>
      </w:r>
      <w:r w:rsidRPr="00502DEE">
        <w:rPr>
          <w:rFonts w:ascii="Arial" w:hAnsi="Arial" w:cs="Arial"/>
        </w:rPr>
        <w:t xml:space="preserve">die Gesamtenergieeffizienz von Gebäuden zu steigern und </w:t>
      </w:r>
      <w:r w:rsidR="00502DEE">
        <w:rPr>
          <w:rFonts w:ascii="Arial" w:hAnsi="Arial" w:cs="Arial"/>
        </w:rPr>
        <w:t xml:space="preserve">zum anderen die </w:t>
      </w:r>
      <w:r w:rsidRPr="00502DEE">
        <w:rPr>
          <w:rFonts w:ascii="Arial" w:hAnsi="Arial" w:cs="Arial"/>
        </w:rPr>
        <w:t xml:space="preserve">Prozesse für die Steuerung, Regelung und Überwachung von </w:t>
      </w:r>
      <w:r w:rsidR="00502DEE" w:rsidRPr="00502DEE">
        <w:rPr>
          <w:rFonts w:ascii="Arial" w:hAnsi="Arial" w:cs="Arial"/>
          <w:color w:val="000000"/>
        </w:rPr>
        <w:t>Heizung, Lüftung, Beleuchtung,</w:t>
      </w:r>
      <w:r w:rsidR="00502DEE">
        <w:rPr>
          <w:rFonts w:ascii="Arial" w:hAnsi="Arial" w:cs="Arial"/>
          <w:color w:val="000000"/>
        </w:rPr>
        <w:t xml:space="preserve"> </w:t>
      </w:r>
      <w:r w:rsidR="00502DEE" w:rsidRPr="00502DEE">
        <w:rPr>
          <w:rFonts w:ascii="Arial" w:hAnsi="Arial" w:cs="Arial"/>
          <w:color w:val="000000"/>
        </w:rPr>
        <w:t>etc.</w:t>
      </w:r>
      <w:r w:rsidRPr="00502DEE">
        <w:rPr>
          <w:rFonts w:ascii="Arial" w:hAnsi="Arial" w:cs="Arial"/>
        </w:rPr>
        <w:t xml:space="preserve"> zu optimieren</w:t>
      </w:r>
      <w:r w:rsidR="00502DEE">
        <w:rPr>
          <w:rFonts w:ascii="Arial" w:hAnsi="Arial" w:cs="Arial"/>
        </w:rPr>
        <w:t>, abzusichern und komfortabler zu gestalten</w:t>
      </w:r>
      <w:r w:rsidRPr="00502DEE">
        <w:rPr>
          <w:rFonts w:ascii="Arial" w:hAnsi="Arial" w:cs="Arial"/>
        </w:rPr>
        <w:t>.</w:t>
      </w:r>
    </w:p>
    <w:p w14:paraId="0E13C395" w14:textId="77777777" w:rsidR="00902647" w:rsidRDefault="00CE21AE" w:rsidP="00CE21AE">
      <w:pPr>
        <w:spacing w:before="0" w:after="120"/>
        <w:rPr>
          <w:rFonts w:ascii="Arial" w:hAnsi="Arial" w:cs="Arial"/>
        </w:rPr>
      </w:pPr>
      <w:r>
        <w:rPr>
          <w:rFonts w:ascii="Arial" w:hAnsi="Arial" w:cs="Arial"/>
          <w:b/>
          <w:sz w:val="28"/>
          <w:szCs w:val="28"/>
        </w:rPr>
        <w:t>ib company – etabliert seit zehn Jahren</w:t>
      </w:r>
    </w:p>
    <w:p w14:paraId="2742D8B0" w14:textId="221ED3B0" w:rsidR="00BE0F7C" w:rsidRPr="00BE0F7C" w:rsidRDefault="00BE0F7C" w:rsidP="00BE0F7C">
      <w:pPr>
        <w:spacing w:before="0" w:after="360"/>
        <w:rPr>
          <w:rFonts w:ascii="Arial" w:eastAsia="Times New Roman" w:hAnsi="Arial" w:cs="Arial"/>
          <w:lang w:eastAsia="de-DE"/>
        </w:rPr>
      </w:pPr>
      <w:r w:rsidRPr="00BE0F7C">
        <w:rPr>
          <w:rFonts w:ascii="Arial" w:hAnsi="Arial" w:cs="Arial"/>
        </w:rPr>
        <w:t xml:space="preserve">Mit ib company gewinnt COPA-DATA einen neuen Partner, der sich auf die moderne, energieeffiziente Gebäude- und Anlagenautomation spezialisiert hat. Das Unternehmen mit 20 Mitarbeitern, das im Jahr 2006 gegründet wurde, leistet die </w:t>
      </w:r>
      <w:r w:rsidRPr="00BE0F7C">
        <w:rPr>
          <w:rFonts w:ascii="Arial" w:eastAsia="Times New Roman" w:hAnsi="Arial" w:cs="Arial"/>
          <w:lang w:eastAsia="de-DE"/>
        </w:rPr>
        <w:t xml:space="preserve">Beratung, Planung, Programmierung, </w:t>
      </w:r>
      <w:r w:rsidR="00DF143F">
        <w:rPr>
          <w:rFonts w:ascii="Arial" w:eastAsia="Times New Roman" w:hAnsi="Arial" w:cs="Arial"/>
          <w:lang w:eastAsia="de-DE"/>
        </w:rPr>
        <w:t>Integration</w:t>
      </w:r>
      <w:r w:rsidRPr="00BE0F7C">
        <w:rPr>
          <w:rFonts w:ascii="Arial" w:eastAsia="Times New Roman" w:hAnsi="Arial" w:cs="Arial"/>
          <w:lang w:eastAsia="de-DE"/>
        </w:rPr>
        <w:t xml:space="preserve"> und Wartung von komplexer Gebäudeleittechnik.</w:t>
      </w:r>
      <w:r w:rsidR="00902647">
        <w:rPr>
          <w:rFonts w:ascii="Arial" w:eastAsia="Times New Roman" w:hAnsi="Arial" w:cs="Arial"/>
          <w:lang w:eastAsia="de-DE"/>
        </w:rPr>
        <w:t xml:space="preserve"> </w:t>
      </w:r>
      <w:r w:rsidRPr="00BE0F7C">
        <w:rPr>
          <w:rFonts w:ascii="Arial" w:hAnsi="Arial" w:cs="Arial"/>
        </w:rPr>
        <w:t>Auf der Suche nach einer neuen HMI/SCADA-Lösung für die Gebäudeautomation, die die hohen Anforderungen an Skalierbarkeit und Flexibilität des Unternehmens erfüllt, evaluierte ib company mehrere Systeme. Die Entscheidung fiel auf die Produktfamilie zenon von COPA-DATA.</w:t>
      </w:r>
    </w:p>
    <w:p w14:paraId="4A7F9C32" w14:textId="77777777" w:rsidR="00BE0F7C" w:rsidRPr="00BE0F7C" w:rsidRDefault="00BE0F7C" w:rsidP="00BE0F7C">
      <w:pPr>
        <w:spacing w:before="0" w:after="360"/>
        <w:rPr>
          <w:rFonts w:ascii="Arial" w:hAnsi="Arial" w:cs="Arial"/>
        </w:rPr>
      </w:pPr>
      <w:r w:rsidRPr="00BE0F7C">
        <w:rPr>
          <w:rFonts w:ascii="Arial" w:hAnsi="Arial" w:cs="Arial"/>
        </w:rPr>
        <w:t xml:space="preserve">„zenon ist eine durchdachte Lösung, die es ermöglicht sehr einfach, intuitiv und effizient zu arbeiten. zenon zeichnet sich durch die Flexibilität, eine hohe Treibervielfalt sowie die SAP-Anbindung aus. </w:t>
      </w:r>
      <w:r w:rsidRPr="00CD77D0">
        <w:rPr>
          <w:rStyle w:val="Emphasis"/>
          <w:rFonts w:ascii="Arial" w:hAnsi="Arial" w:cs="Arial"/>
          <w:i w:val="0"/>
        </w:rPr>
        <w:t xml:space="preserve">Die Software bietet </w:t>
      </w:r>
      <w:r w:rsidR="00CD77D0" w:rsidRPr="00CD77D0">
        <w:rPr>
          <w:rStyle w:val="Emphasis"/>
          <w:rFonts w:ascii="Arial" w:hAnsi="Arial" w:cs="Arial"/>
          <w:i w:val="0"/>
        </w:rPr>
        <w:t>vielfältige</w:t>
      </w:r>
      <w:r w:rsidRPr="00CD77D0">
        <w:rPr>
          <w:rStyle w:val="Emphasis"/>
          <w:rFonts w:ascii="Arial" w:hAnsi="Arial" w:cs="Arial"/>
          <w:i w:val="0"/>
        </w:rPr>
        <w:t xml:space="preserve"> Möglichkeiten, Aufgaben zu automatisieren, und erlaubt eine zentrale Projektierung:</w:t>
      </w:r>
      <w:r w:rsidRPr="00BE0F7C">
        <w:rPr>
          <w:rStyle w:val="Emphasis"/>
          <w:rFonts w:ascii="Arial" w:hAnsi="Arial" w:cs="Arial"/>
        </w:rPr>
        <w:t xml:space="preserve"> </w:t>
      </w:r>
      <w:r w:rsidRPr="00BE0F7C">
        <w:rPr>
          <w:rFonts w:ascii="Arial" w:hAnsi="Arial" w:cs="Arial"/>
        </w:rPr>
        <w:t>Eigenschaften und Attribute können in zenon an zentraler Stelle definiert werden und stehen dann überall im Projekt zur Verfügung“, erklärt Bernard Kaminski, Mitinhaber und Leiter des operativen Geschäfts bei der ib company GmbH.</w:t>
      </w:r>
    </w:p>
    <w:p w14:paraId="1C981637" w14:textId="77777777" w:rsidR="00BE0F7C" w:rsidRPr="00BE0F7C" w:rsidRDefault="00BE0F7C" w:rsidP="00BE0F7C">
      <w:pPr>
        <w:spacing w:before="0" w:after="360"/>
        <w:rPr>
          <w:rFonts w:ascii="Arial" w:hAnsi="Arial" w:cs="Arial"/>
        </w:rPr>
      </w:pPr>
      <w:r w:rsidRPr="00BE0F7C">
        <w:rPr>
          <w:rFonts w:ascii="Arial" w:hAnsi="Arial" w:cs="Arial"/>
        </w:rPr>
        <w:t>Neben der Lösung selbst hebt ib company auch das hohe Engagement des COPA-DATA-Teams und die hervorragende Unterstützung in allen technischen wie organisatorischen Fragen hervor.</w:t>
      </w:r>
    </w:p>
    <w:p w14:paraId="1198EC9D" w14:textId="28B5DD3B" w:rsidR="00BE0F7C" w:rsidRPr="00BE0F7C" w:rsidRDefault="00BE0F7C" w:rsidP="00BE0F7C">
      <w:pPr>
        <w:spacing w:before="0" w:after="360"/>
        <w:rPr>
          <w:rFonts w:ascii="Arial" w:hAnsi="Arial" w:cs="Arial"/>
        </w:rPr>
      </w:pPr>
      <w:r w:rsidRPr="00BE0F7C">
        <w:rPr>
          <w:rFonts w:ascii="Arial" w:eastAsia="Times New Roman" w:hAnsi="Arial" w:cs="Arial"/>
          <w:lang w:eastAsia="de-DE"/>
        </w:rPr>
        <w:lastRenderedPageBreak/>
        <w:t>„Wir freuen uns sehr auf die Zusammenarbeit mit ib company und sehen ein hohe</w:t>
      </w:r>
      <w:r w:rsidR="001628F0">
        <w:rPr>
          <w:rFonts w:ascii="Arial" w:eastAsia="Times New Roman" w:hAnsi="Arial" w:cs="Arial"/>
          <w:lang w:eastAsia="de-DE"/>
        </w:rPr>
        <w:t>s</w:t>
      </w:r>
      <w:r w:rsidRPr="00BE0F7C">
        <w:rPr>
          <w:rFonts w:ascii="Arial" w:eastAsia="Times New Roman" w:hAnsi="Arial" w:cs="Arial"/>
          <w:lang w:eastAsia="de-DE"/>
        </w:rPr>
        <w:t xml:space="preserve"> Entwicklungspotenzial in dieser Kooperation. ib company ist ein sehr motiviertes, dynamisches und offenes Team, das über fundiertes technisches Know-how verfügt und sich neuen Herausforderungen mit viel Spaß und Freude stellt“, ergänzt Nikolai Hübschle, Sales Manager bei der COPA-DATA GmbH. „</w:t>
      </w:r>
      <w:r w:rsidRPr="00BE0F7C">
        <w:rPr>
          <w:rFonts w:ascii="Arial" w:hAnsi="Arial" w:cs="Arial"/>
        </w:rPr>
        <w:t>Mit unserer Lösung zenon und dem Know-how unseres zertifizierten Partners sind wir gemeinsam in der Lage, Kunden optimale Lösung</w:t>
      </w:r>
      <w:r w:rsidR="00B6692A">
        <w:rPr>
          <w:rFonts w:ascii="Arial" w:hAnsi="Arial" w:cs="Arial"/>
        </w:rPr>
        <w:t>en</w:t>
      </w:r>
      <w:r w:rsidRPr="00BE0F7C">
        <w:rPr>
          <w:rFonts w:ascii="Arial" w:hAnsi="Arial" w:cs="Arial"/>
        </w:rPr>
        <w:t xml:space="preserve"> für die Gebäudeautomation zu bieten und einen </w:t>
      </w:r>
      <w:r w:rsidR="00B6692A">
        <w:rPr>
          <w:rFonts w:ascii="Arial" w:hAnsi="Arial" w:cs="Arial"/>
        </w:rPr>
        <w:t xml:space="preserve">echten </w:t>
      </w:r>
      <w:r w:rsidRPr="00BE0F7C">
        <w:rPr>
          <w:rFonts w:ascii="Arial" w:hAnsi="Arial" w:cs="Arial"/>
        </w:rPr>
        <w:t>Mehrwert zu schaffen.“</w:t>
      </w:r>
    </w:p>
    <w:p w14:paraId="32B9F217" w14:textId="3B641ACA" w:rsidR="00BE0F7C" w:rsidRPr="00BE0F7C" w:rsidRDefault="00BE0F7C" w:rsidP="00BE0F7C">
      <w:pPr>
        <w:spacing w:before="0" w:after="360"/>
        <w:rPr>
          <w:rFonts w:ascii="Arial" w:hAnsi="Arial" w:cs="Arial"/>
        </w:rPr>
      </w:pPr>
      <w:r w:rsidRPr="00BE0F7C">
        <w:rPr>
          <w:rFonts w:ascii="Arial" w:hAnsi="Arial" w:cs="Arial"/>
        </w:rPr>
        <w:t xml:space="preserve">Als Registered Partner </w:t>
      </w:r>
      <w:r w:rsidR="004E34FC">
        <w:rPr>
          <w:rFonts w:ascii="Arial" w:hAnsi="Arial" w:cs="Arial"/>
        </w:rPr>
        <w:t xml:space="preserve">der COPA-DATA Partner Community </w:t>
      </w:r>
      <w:r w:rsidRPr="00BE0F7C">
        <w:rPr>
          <w:rFonts w:ascii="Arial" w:hAnsi="Arial" w:cs="Arial"/>
        </w:rPr>
        <w:t>realisiert das Unternehmen ib company aktuell bereits die ersten beiden Projekte im Bereich der Gebäudeautomation.</w:t>
      </w:r>
    </w:p>
    <w:p w14:paraId="228938E5" w14:textId="77777777" w:rsidR="00BE0F7C" w:rsidRPr="006A4E74" w:rsidRDefault="00CD77D0" w:rsidP="006A4E74">
      <w:pPr>
        <w:spacing w:before="0" w:after="120"/>
        <w:outlineLvl w:val="0"/>
        <w:rPr>
          <w:rFonts w:ascii="Arial" w:hAnsi="Arial" w:cs="Arial"/>
          <w:b/>
          <w:sz w:val="28"/>
          <w:szCs w:val="28"/>
        </w:rPr>
      </w:pPr>
      <w:r>
        <w:rPr>
          <w:rFonts w:ascii="Arial" w:hAnsi="Arial" w:cs="Arial"/>
          <w:b/>
          <w:sz w:val="28"/>
          <w:szCs w:val="28"/>
        </w:rPr>
        <w:t xml:space="preserve">Die </w:t>
      </w:r>
      <w:r w:rsidR="00BE0F7C" w:rsidRPr="006A4E74">
        <w:rPr>
          <w:rFonts w:ascii="Arial" w:hAnsi="Arial" w:cs="Arial"/>
          <w:b/>
          <w:sz w:val="28"/>
          <w:szCs w:val="28"/>
        </w:rPr>
        <w:t>COPA-DATA Partner Community</w:t>
      </w:r>
    </w:p>
    <w:p w14:paraId="0558692F" w14:textId="60CDDB7F" w:rsidR="00BE0F7C" w:rsidRPr="00BE0F7C" w:rsidRDefault="00BE0F7C" w:rsidP="00BE0F7C">
      <w:pPr>
        <w:shd w:val="clear" w:color="auto" w:fill="FFFFFF"/>
        <w:spacing w:before="0" w:after="360"/>
        <w:rPr>
          <w:rFonts w:ascii="Arial" w:hAnsi="Arial" w:cs="Arial"/>
          <w:color w:val="333333"/>
        </w:rPr>
      </w:pPr>
      <w:r w:rsidRPr="00BE0F7C">
        <w:rPr>
          <w:rFonts w:ascii="Arial" w:hAnsi="Arial" w:cs="Arial"/>
        </w:rPr>
        <w:t>Die COPA-DATA Partner Community ist ein weltweites Netzwerk mit mehr als 1</w:t>
      </w:r>
      <w:r w:rsidR="002D6D4A">
        <w:rPr>
          <w:rFonts w:ascii="Arial" w:hAnsi="Arial" w:cs="Arial"/>
        </w:rPr>
        <w:t>60</w:t>
      </w:r>
      <w:bookmarkStart w:id="0" w:name="_GoBack"/>
      <w:bookmarkEnd w:id="0"/>
      <w:r w:rsidRPr="00BE0F7C">
        <w:rPr>
          <w:rFonts w:ascii="Arial" w:hAnsi="Arial" w:cs="Arial"/>
        </w:rPr>
        <w:t xml:space="preserve"> zertifizierten Unternehmen. Hierzu zählen Systemintegratoren, Dienstleister, Vertriebspartner, Distributoren, Maschinen- und Anlagenbauer sowie Bildungs- und Forschungseinrichtungen. Ziel ist es, diese Partner Community kontinuierlich zu erweitern, langfristige Partnerschaften zu schließen und gemeinsam Projekte von der Idee bis hin zur dauerhaften Unterstützung der Kunden zu realisieren. In Deutschland arbeitet die COPA-DATA GmbH derzeit mit mehr als 20 Systemintegratoren und Partnern in allen Technologiebereichen und Branchen wie Automotive, Food &amp; Beverage, Pharma, Energy, etc. zusammen. Weitere Informationen zur COPA-DATA Partner Community finden Sie auf</w:t>
      </w:r>
      <w:r w:rsidRPr="00BE0F7C">
        <w:rPr>
          <w:rFonts w:ascii="Arial" w:hAnsi="Arial" w:cs="Arial"/>
          <w:color w:val="333333"/>
        </w:rPr>
        <w:t xml:space="preserve"> </w:t>
      </w:r>
      <w:hyperlink r:id="rId12" w:tgtFrame="_self" w:history="1">
        <w:r w:rsidRPr="00BE0F7C">
          <w:rPr>
            <w:rStyle w:val="Hyperlink"/>
            <w:rFonts w:ascii="Arial" w:hAnsi="Arial" w:cs="Arial"/>
          </w:rPr>
          <w:t>www.copadata.com/partner</w:t>
        </w:r>
      </w:hyperlink>
      <w:r w:rsidRPr="00BE0F7C">
        <w:rPr>
          <w:rFonts w:ascii="Arial" w:hAnsi="Arial" w:cs="Arial"/>
          <w:color w:val="333333"/>
        </w:rPr>
        <w:t>.</w:t>
      </w:r>
    </w:p>
    <w:p w14:paraId="2BC7E832" w14:textId="77777777" w:rsidR="006359F2" w:rsidRPr="00B65480" w:rsidRDefault="006359F2" w:rsidP="006359F2">
      <w:pPr>
        <w:pStyle w:val="08HLCaptionPR"/>
        <w:jc w:val="both"/>
      </w:pPr>
      <w:r w:rsidRPr="00B65480">
        <w:t>Bildunterschrift:</w:t>
      </w:r>
    </w:p>
    <w:p w14:paraId="2F23A1E1" w14:textId="54EF773E" w:rsidR="006359F2" w:rsidRPr="00620A7B" w:rsidRDefault="00620A7B" w:rsidP="006359F2">
      <w:pPr>
        <w:pStyle w:val="09FilenamePR"/>
        <w:spacing w:after="120"/>
        <w:jc w:val="both"/>
        <w:rPr>
          <w:rFonts w:cs="Arial"/>
          <w:spacing w:val="0"/>
          <w:szCs w:val="22"/>
        </w:rPr>
      </w:pPr>
      <w:r w:rsidRPr="00620A7B">
        <w:rPr>
          <w:rFonts w:cs="Arial"/>
          <w:spacing w:val="0"/>
          <w:szCs w:val="22"/>
        </w:rPr>
        <w:t>Übergabe des Zertifikats.jpg</w:t>
      </w:r>
    </w:p>
    <w:p w14:paraId="0505F4CE" w14:textId="161353AC" w:rsidR="006359F2" w:rsidRPr="00620A7B" w:rsidRDefault="00620A7B" w:rsidP="006359F2">
      <w:pPr>
        <w:pStyle w:val="09FilenamePR"/>
        <w:jc w:val="both"/>
        <w:rPr>
          <w:rFonts w:cs="Arial"/>
          <w:i w:val="0"/>
          <w:spacing w:val="0"/>
          <w:szCs w:val="22"/>
        </w:rPr>
      </w:pPr>
      <w:r w:rsidRPr="00620A7B">
        <w:rPr>
          <w:rFonts w:cs="Arial"/>
          <w:i w:val="0"/>
          <w:spacing w:val="0"/>
          <w:szCs w:val="22"/>
        </w:rPr>
        <w:t xml:space="preserve">Die Übergabe des Zertifikats als COPA-DATA Registered Partner: </w:t>
      </w:r>
      <w:r w:rsidRPr="00620A7B">
        <w:rPr>
          <w:rFonts w:eastAsia="Times New Roman" w:cs="Arial"/>
          <w:i w:val="0"/>
          <w:spacing w:val="0"/>
          <w:lang w:eastAsia="de-DE"/>
        </w:rPr>
        <w:t xml:space="preserve">Nikolai Hübschle, Sales Manager bei der COPA-DATA GmbH (links), und </w:t>
      </w:r>
      <w:r w:rsidRPr="00620A7B">
        <w:rPr>
          <w:rFonts w:cs="Arial"/>
          <w:i w:val="0"/>
          <w:spacing w:val="0"/>
        </w:rPr>
        <w:t>Bernard Kaminski, Mitinhaber und Leiter des operativen Geschäfts bei der ib company GmbH</w:t>
      </w:r>
    </w:p>
    <w:p w14:paraId="508D41ED" w14:textId="77777777" w:rsidR="003C1CDD" w:rsidRPr="0084338C" w:rsidRDefault="00E82AA0" w:rsidP="006359F2">
      <w:pPr>
        <w:pStyle w:val="10HLBoilerplatePR"/>
        <w:jc w:val="both"/>
        <w:rPr>
          <w:lang w:val="fr-FR"/>
        </w:rPr>
      </w:pPr>
      <w:proofErr w:type="spellStart"/>
      <w:r>
        <w:rPr>
          <w:lang w:val="fr-FR"/>
        </w:rPr>
        <w:t>Ü</w:t>
      </w:r>
      <w:r w:rsidR="003C1CDD" w:rsidRPr="0084338C">
        <w:rPr>
          <w:lang w:val="fr-FR"/>
        </w:rPr>
        <w:t>ber</w:t>
      </w:r>
      <w:proofErr w:type="spellEnd"/>
      <w:r w:rsidR="003C1CDD" w:rsidRPr="0084338C">
        <w:rPr>
          <w:lang w:val="fr-FR"/>
        </w:rPr>
        <w:t xml:space="preserve"> COPA-DATA</w:t>
      </w:r>
    </w:p>
    <w:p w14:paraId="5626F8B0" w14:textId="77777777" w:rsidR="003C1CDD" w:rsidRDefault="003C1CDD" w:rsidP="006359F2">
      <w:pPr>
        <w:pStyle w:val="11BoilerplatePR"/>
        <w:jc w:val="both"/>
      </w:pPr>
      <w:r w:rsidRPr="00DE49AB">
        <w:t xml:space="preserve">COPA-DATA ist Technologieführer für ergonomische und hochdynamische Prozesslösungen. Das 1987 gegründete Unternehmen entwickelt in </w:t>
      </w:r>
      <w:r w:rsidRPr="00DE49AB">
        <w:rPr>
          <w:lang w:val="de-DE"/>
        </w:rPr>
        <w:t>d</w:t>
      </w:r>
      <w:r w:rsidRPr="00DE49AB">
        <w:t xml:space="preserve">er Zentrale in Österreich die Software zenon für HMI/SCADA, Dynamic Production Reporting und integrierte SPS-Systeme. zenon wird über eigene Niederlassungen in Europa, Nordamerika und Asien sowie kompetente Partner und Distributoren weltweit vertrieben. Kunden profitieren dank </w:t>
      </w:r>
      <w:r w:rsidRPr="00DE49AB">
        <w:rPr>
          <w:lang w:val="de-DE"/>
        </w:rPr>
        <w:t xml:space="preserve">der </w:t>
      </w:r>
      <w:r w:rsidRPr="00DE49AB">
        <w:t>dezentrale</w:t>
      </w:r>
      <w:r w:rsidRPr="00DE49AB">
        <w:rPr>
          <w:lang w:val="de-DE"/>
        </w:rPr>
        <w:t>n</w:t>
      </w:r>
      <w:r w:rsidRPr="00DE49AB">
        <w:t xml:space="preserve"> Unternehmensstruktur von lokalen Ansprechpartnern und lokalem Support. Als unabhängiges Unternehmen agiert COPA-DATA schnell und flexibel, schafft immer wieder neue Standards in Funktionalität und Bedienkomfort und setzt Trends am Markt. Über </w:t>
      </w:r>
      <w:r>
        <w:t>10</w:t>
      </w:r>
      <w:r w:rsidRPr="00DE49AB">
        <w:t>0.000 installierte Systeme in mehr als 50 Ländern eröffnen Unternehmen aus Food &amp; Beverage, Energy &amp; Infrastructure, Automotive und Pharmaceutical neue Freiräume für effiziente Automatisierung.</w:t>
      </w:r>
    </w:p>
    <w:p w14:paraId="301F5EBE" w14:textId="77777777" w:rsidR="003C1CDD" w:rsidRPr="00DE49AB" w:rsidRDefault="003C1CDD" w:rsidP="006359F2">
      <w:pPr>
        <w:pStyle w:val="10HLBoilerplatePR"/>
        <w:jc w:val="both"/>
      </w:pPr>
      <w:r w:rsidRPr="00DE49AB">
        <w:t>Über zenon</w:t>
      </w:r>
    </w:p>
    <w:p w14:paraId="3E825A98" w14:textId="77777777" w:rsidR="003C1CDD" w:rsidRDefault="003C1CDD" w:rsidP="006359F2">
      <w:pPr>
        <w:pStyle w:val="11BoilerplatePR"/>
        <w:jc w:val="both"/>
      </w:pPr>
      <w:r w:rsidRPr="00DE49AB">
        <w:lastRenderedPageBreak/>
        <w:t>zenon ist die vielseitig einsetzbare Produktfamilie von COPA-DATA für industrienahe und ergonomische Pro</w:t>
      </w:r>
      <w:r w:rsidRPr="003C331D">
        <w:t>z</w:t>
      </w:r>
      <w:r w:rsidRPr="00DE49AB">
        <w:t>esslösungen vom Sensor bis zum ERP-System. Sie besteht aus zenon Analyzer, zenon Supervisor, zenon Operator und zenon Logic. zenon Analyzer erstellt anhand verfügbarer Templates maßgeschneiderte Reports (z.B. zu Verbrauch, Stillstandszeiten, Produktivitätskennzahlen) auf Basis von Daten aus IT und Automatisierung. zenon Supervisor erlaubt als unabhängiges SCADA-System die umfassende Prozesskontrolle und Steuerung redundanter Systeme, auch in komplexen Netzwerken und per sicherem Remote-Zugriff. zenon Operator sorgt als HMI-System für sichere Maschinensteuerung und einfache, intuitive Bedienung – inklusive Multi</w:t>
      </w:r>
      <w:r w:rsidR="00551A3E">
        <w:t>-T</w:t>
      </w:r>
      <w:r w:rsidRPr="00DE49AB">
        <w:t>ouch. zenon Logic ermöglicht als integriertes, IEC 61131-3-basierendes SPS-System optimale Prozesssteuerung und logische Datenverarbeitung. Die Produktfamilie zenon integriert sich als plattformunabhängiges Portfolio für Prozesslösungen problemlos in bestehende Automatisierungs- und IT-Umgebungen und macht mit Wizards und Vorlagen sowohl die Projektierung als auch den Umstieg von anderen Systemen einfach. Das Prinzip „Parametrieren statt programmieren“ ist charakteristisches Merkmal der Produktfamilie zenon.</w:t>
      </w:r>
    </w:p>
    <w:p w14:paraId="29DA3C35" w14:textId="77777777" w:rsidR="00926CB5" w:rsidRPr="00EA011E" w:rsidRDefault="00926CB5" w:rsidP="00926CB5">
      <w:pPr>
        <w:spacing w:before="0" w:after="120"/>
        <w:outlineLvl w:val="0"/>
        <w:rPr>
          <w:rFonts w:ascii="Arial" w:eastAsia="Times New Roman" w:hAnsi="Arial" w:cs="Arial"/>
          <w:b/>
          <w:bCs/>
          <w:kern w:val="36"/>
          <w:sz w:val="20"/>
          <w:szCs w:val="20"/>
          <w:lang w:eastAsia="de-DE"/>
        </w:rPr>
      </w:pPr>
      <w:r w:rsidRPr="00EA011E">
        <w:rPr>
          <w:rFonts w:ascii="Arial" w:eastAsia="Times New Roman" w:hAnsi="Arial" w:cs="Arial"/>
          <w:b/>
          <w:bCs/>
          <w:kern w:val="36"/>
          <w:sz w:val="20"/>
          <w:szCs w:val="20"/>
          <w:lang w:eastAsia="de-DE"/>
        </w:rPr>
        <w:t>Über ib company</w:t>
      </w:r>
    </w:p>
    <w:p w14:paraId="34447F91" w14:textId="33713794" w:rsidR="00926CB5" w:rsidRPr="00EA011E" w:rsidRDefault="00926CB5" w:rsidP="00926CB5">
      <w:pPr>
        <w:spacing w:before="0" w:after="360"/>
        <w:rPr>
          <w:rFonts w:ascii="Arial" w:hAnsi="Arial" w:cs="Arial"/>
          <w:b/>
          <w:sz w:val="20"/>
          <w:szCs w:val="20"/>
        </w:rPr>
      </w:pPr>
      <w:r w:rsidRPr="00EA011E">
        <w:rPr>
          <w:rFonts w:ascii="Arial" w:eastAsia="Times New Roman" w:hAnsi="Arial" w:cs="Arial"/>
          <w:sz w:val="20"/>
          <w:szCs w:val="20"/>
          <w:lang w:eastAsia="de-DE"/>
        </w:rPr>
        <w:t>„Gebäude m</w:t>
      </w:r>
      <w:r w:rsidR="006769B0" w:rsidRPr="00EA011E">
        <w:rPr>
          <w:rFonts w:ascii="Arial" w:eastAsia="Times New Roman" w:hAnsi="Arial" w:cs="Arial"/>
          <w:sz w:val="20"/>
          <w:szCs w:val="20"/>
          <w:lang w:eastAsia="de-DE"/>
        </w:rPr>
        <w:t>it IQ“ sind die Mission der ib c</w:t>
      </w:r>
      <w:r w:rsidRPr="00EA011E">
        <w:rPr>
          <w:rFonts w:ascii="Arial" w:eastAsia="Times New Roman" w:hAnsi="Arial" w:cs="Arial"/>
          <w:sz w:val="20"/>
          <w:szCs w:val="20"/>
          <w:lang w:eastAsia="de-DE"/>
        </w:rPr>
        <w:t xml:space="preserve">ompany GmbH aus Pforzheim. </w:t>
      </w:r>
      <w:r w:rsidR="00B6692A" w:rsidRPr="00EA011E">
        <w:rPr>
          <w:rFonts w:ascii="Arial" w:eastAsia="Times New Roman" w:hAnsi="Arial" w:cs="Arial"/>
          <w:sz w:val="20"/>
          <w:szCs w:val="20"/>
          <w:lang w:eastAsia="de-DE"/>
        </w:rPr>
        <w:t>D</w:t>
      </w:r>
      <w:r w:rsidRPr="00EA011E">
        <w:rPr>
          <w:rFonts w:ascii="Arial" w:eastAsia="Times New Roman" w:hAnsi="Arial" w:cs="Arial"/>
          <w:sz w:val="20"/>
          <w:szCs w:val="20"/>
          <w:lang w:eastAsia="de-DE"/>
        </w:rPr>
        <w:t xml:space="preserve">er Spezialist für Automatisierungslösungen </w:t>
      </w:r>
      <w:r w:rsidR="00B6692A" w:rsidRPr="00EA011E">
        <w:rPr>
          <w:rFonts w:ascii="Arial" w:eastAsia="Times New Roman" w:hAnsi="Arial" w:cs="Arial"/>
          <w:sz w:val="20"/>
          <w:szCs w:val="20"/>
          <w:lang w:eastAsia="de-DE"/>
        </w:rPr>
        <w:t xml:space="preserve">gestaltet </w:t>
      </w:r>
      <w:r w:rsidRPr="00EA011E">
        <w:rPr>
          <w:rFonts w:ascii="Arial" w:eastAsia="Times New Roman" w:hAnsi="Arial" w:cs="Arial"/>
          <w:sz w:val="20"/>
          <w:szCs w:val="20"/>
          <w:lang w:eastAsia="de-DE"/>
        </w:rPr>
        <w:t xml:space="preserve">zukunftsfähige Gebäude mit hohem Nutzwert und komplexe Gebäudeleittechnik. Das Portfolio des Unternehmens umfasst alle Leistungen, die erforderlich sind, um passgenaue, effiziente und investitionssichere Lösungen </w:t>
      </w:r>
      <w:r w:rsidR="00620A7B" w:rsidRPr="00EA011E">
        <w:rPr>
          <w:rFonts w:ascii="Arial" w:eastAsia="Times New Roman" w:hAnsi="Arial" w:cs="Arial"/>
          <w:sz w:val="20"/>
          <w:szCs w:val="20"/>
          <w:lang w:eastAsia="de-DE"/>
        </w:rPr>
        <w:t>zu implementieren</w:t>
      </w:r>
      <w:r w:rsidRPr="00EA011E">
        <w:rPr>
          <w:rFonts w:ascii="Arial" w:eastAsia="Times New Roman" w:hAnsi="Arial" w:cs="Arial"/>
          <w:sz w:val="20"/>
          <w:szCs w:val="20"/>
          <w:lang w:eastAsia="de-DE"/>
        </w:rPr>
        <w:t xml:space="preserve"> – von der Beratung über die Planung, Programmierung, </w:t>
      </w:r>
      <w:r w:rsidR="00620A7B" w:rsidRPr="00EA011E">
        <w:rPr>
          <w:rFonts w:ascii="Arial" w:eastAsia="Times New Roman" w:hAnsi="Arial" w:cs="Arial"/>
          <w:sz w:val="20"/>
          <w:szCs w:val="20"/>
          <w:lang w:eastAsia="de-DE"/>
        </w:rPr>
        <w:t>Integration</w:t>
      </w:r>
      <w:r w:rsidRPr="00EA011E">
        <w:rPr>
          <w:rFonts w:ascii="Arial" w:eastAsia="Times New Roman" w:hAnsi="Arial" w:cs="Arial"/>
          <w:sz w:val="20"/>
          <w:szCs w:val="20"/>
          <w:lang w:eastAsia="de-DE"/>
        </w:rPr>
        <w:t xml:space="preserve"> und Wartung. Als qualifizierter Partner führende</w:t>
      </w:r>
      <w:r w:rsidR="00B6692A" w:rsidRPr="00EA011E">
        <w:rPr>
          <w:rFonts w:ascii="Arial" w:eastAsia="Times New Roman" w:hAnsi="Arial" w:cs="Arial"/>
          <w:sz w:val="20"/>
          <w:szCs w:val="20"/>
          <w:lang w:eastAsia="de-DE"/>
        </w:rPr>
        <w:t>r</w:t>
      </w:r>
      <w:r w:rsidRPr="00EA011E">
        <w:rPr>
          <w:rFonts w:ascii="Arial" w:eastAsia="Times New Roman" w:hAnsi="Arial" w:cs="Arial"/>
          <w:sz w:val="20"/>
          <w:szCs w:val="20"/>
          <w:lang w:eastAsia="de-DE"/>
        </w:rPr>
        <w:t xml:space="preserve"> Hersteller bietet ib company neben umfassendem Know-how auch eine erstklassige Produkt- und Servicequalität. </w:t>
      </w:r>
      <w:r w:rsidRPr="00EA011E">
        <w:rPr>
          <w:rFonts w:ascii="Arial" w:hAnsi="Arial" w:cs="Arial"/>
          <w:sz w:val="20"/>
          <w:szCs w:val="20"/>
        </w:rPr>
        <w:t>Zu den Kunden des Unterne</w:t>
      </w:r>
      <w:r w:rsidR="00B6692A" w:rsidRPr="00EA011E">
        <w:rPr>
          <w:rFonts w:ascii="Arial" w:hAnsi="Arial" w:cs="Arial"/>
          <w:sz w:val="20"/>
          <w:szCs w:val="20"/>
        </w:rPr>
        <w:t xml:space="preserve">hmens zählen beispielsweise </w:t>
      </w:r>
      <w:r w:rsidR="00620A7B" w:rsidRPr="00EA011E">
        <w:rPr>
          <w:rFonts w:ascii="Arial" w:hAnsi="Arial" w:cs="Arial"/>
          <w:sz w:val="20"/>
          <w:szCs w:val="20"/>
        </w:rPr>
        <w:t xml:space="preserve">Banken, Versicherungen, Stiftungen, öffentliche Einrichtungen und </w:t>
      </w:r>
      <w:r w:rsidRPr="00EA011E">
        <w:rPr>
          <w:rFonts w:ascii="Arial" w:hAnsi="Arial" w:cs="Arial"/>
          <w:sz w:val="20"/>
          <w:szCs w:val="20"/>
        </w:rPr>
        <w:t xml:space="preserve">mehr. </w:t>
      </w:r>
      <w:r w:rsidR="000B41EC">
        <w:rPr>
          <w:rFonts w:ascii="Arial" w:hAnsi="Arial" w:cs="Arial"/>
          <w:b/>
          <w:sz w:val="20"/>
          <w:szCs w:val="20"/>
        </w:rPr>
        <w:t>Mehr</w:t>
      </w:r>
      <w:r w:rsidRPr="00EA011E">
        <w:rPr>
          <w:rFonts w:ascii="Arial" w:hAnsi="Arial" w:cs="Arial"/>
          <w:b/>
          <w:sz w:val="20"/>
          <w:szCs w:val="20"/>
        </w:rPr>
        <w:t xml:space="preserve"> Informationen finden Sie unter www.ib-company.de</w:t>
      </w:r>
      <w:r w:rsidRPr="00EA011E">
        <w:rPr>
          <w:rFonts w:ascii="Arial" w:hAnsi="Arial" w:cs="Arial"/>
          <w:sz w:val="20"/>
          <w:szCs w:val="20"/>
        </w:rPr>
        <w:t>.</w:t>
      </w:r>
    </w:p>
    <w:p w14:paraId="42DEAE00" w14:textId="77777777" w:rsidR="003C1CDD" w:rsidRPr="003C1CDD" w:rsidRDefault="003C1CDD" w:rsidP="006359F2">
      <w:pPr>
        <w:pStyle w:val="12HLContactPR"/>
        <w:jc w:val="both"/>
      </w:pPr>
      <w:r w:rsidRPr="003C1CDD">
        <w:t>Ihre Kontaktperson:</w:t>
      </w:r>
    </w:p>
    <w:p w14:paraId="73C6050C" w14:textId="77777777" w:rsidR="003C1CDD" w:rsidRPr="003C1CDD" w:rsidRDefault="003C1CDD" w:rsidP="006359F2">
      <w:pPr>
        <w:pStyle w:val="13ContactPR"/>
        <w:jc w:val="both"/>
      </w:pPr>
      <w:r w:rsidRPr="003C1CDD">
        <w:t>Susanne Garhammer</w:t>
      </w:r>
    </w:p>
    <w:p w14:paraId="0EBC8F67" w14:textId="77777777" w:rsidR="003C1CDD" w:rsidRPr="003C1CDD" w:rsidRDefault="003C1CDD" w:rsidP="006359F2">
      <w:pPr>
        <w:pStyle w:val="13ContactPR"/>
        <w:jc w:val="both"/>
      </w:pPr>
      <w:r w:rsidRPr="003C1CDD">
        <w:t>Public Relations</w:t>
      </w:r>
    </w:p>
    <w:p w14:paraId="72D62793" w14:textId="77777777" w:rsidR="003C1CDD" w:rsidRPr="003C1CDD" w:rsidRDefault="002D6D4A" w:rsidP="006359F2">
      <w:pPr>
        <w:pStyle w:val="13ContactPR"/>
        <w:jc w:val="both"/>
      </w:pPr>
      <w:hyperlink r:id="rId13" w:history="1">
        <w:r w:rsidR="003C1CDD" w:rsidRPr="003C1CDD">
          <w:rPr>
            <w:rStyle w:val="Hyperlink"/>
          </w:rPr>
          <w:t>susanne.garhammer@copadata.de</w:t>
        </w:r>
      </w:hyperlink>
    </w:p>
    <w:p w14:paraId="1CB92558" w14:textId="77777777" w:rsidR="003C1CDD" w:rsidRPr="00EA035C" w:rsidRDefault="003C1CDD" w:rsidP="006359F2">
      <w:pPr>
        <w:pStyle w:val="13ContactPR"/>
        <w:jc w:val="both"/>
      </w:pPr>
      <w:r w:rsidRPr="00EA035C">
        <w:t>Tel.: +49 89 66 02 98 – 943</w:t>
      </w:r>
    </w:p>
    <w:p w14:paraId="05DA6D06" w14:textId="77777777" w:rsidR="003C1CDD" w:rsidRPr="00EA035C" w:rsidRDefault="003C1CDD" w:rsidP="006359F2">
      <w:pPr>
        <w:pStyle w:val="13ContactPR"/>
        <w:jc w:val="both"/>
      </w:pPr>
      <w:r w:rsidRPr="00EA035C">
        <w:t>Fax: +49 89 66 02 98 – 99</w:t>
      </w:r>
    </w:p>
    <w:p w14:paraId="279540AB" w14:textId="77777777" w:rsidR="003C1CDD" w:rsidRDefault="003C1CDD" w:rsidP="006359F2">
      <w:pPr>
        <w:pStyle w:val="13ContactPR"/>
        <w:jc w:val="both"/>
      </w:pPr>
      <w:r w:rsidRPr="00EA035C">
        <w:t>COPA-DATA GmbH</w:t>
      </w:r>
    </w:p>
    <w:p w14:paraId="23DEB085" w14:textId="77777777" w:rsidR="003C1CDD" w:rsidRPr="00EA035C" w:rsidRDefault="003C1CDD" w:rsidP="006359F2">
      <w:pPr>
        <w:pStyle w:val="13ContactPR"/>
        <w:jc w:val="both"/>
      </w:pPr>
      <w:r w:rsidRPr="00EA035C">
        <w:t>Haidgraben 2</w:t>
      </w:r>
    </w:p>
    <w:p w14:paraId="3126B456" w14:textId="77777777" w:rsidR="003C1CDD" w:rsidRDefault="003C1CDD" w:rsidP="006359F2">
      <w:pPr>
        <w:pStyle w:val="13ContactPR"/>
        <w:jc w:val="both"/>
      </w:pPr>
      <w:r>
        <w:t>D-85521 Ottobrunn</w:t>
      </w:r>
    </w:p>
    <w:p w14:paraId="34E10ECD" w14:textId="77777777" w:rsidR="003C1CDD" w:rsidRDefault="002D6D4A" w:rsidP="006359F2">
      <w:pPr>
        <w:pStyle w:val="13ContactPR"/>
        <w:jc w:val="both"/>
      </w:pPr>
      <w:hyperlink r:id="rId14" w:history="1">
        <w:r w:rsidR="003C1CDD" w:rsidRPr="00750720">
          <w:rPr>
            <w:rStyle w:val="Hyperlink"/>
          </w:rPr>
          <w:t>www.copadata.com</w:t>
        </w:r>
      </w:hyperlink>
    </w:p>
    <w:p w14:paraId="390193DB" w14:textId="77777777" w:rsidR="003C1CDD" w:rsidRPr="00B81C66" w:rsidRDefault="003C1CDD" w:rsidP="006359F2">
      <w:pPr>
        <w:pStyle w:val="13ContactPR"/>
        <w:jc w:val="both"/>
      </w:pPr>
      <w:r w:rsidRPr="00A5312B">
        <w:rPr>
          <w:noProof/>
        </w:rPr>
        <w:drawing>
          <wp:anchor distT="0" distB="0" distL="114300" distR="114300" simplePos="0" relativeHeight="251667968" behindDoc="1" locked="0" layoutInCell="1" allowOverlap="1" wp14:anchorId="0C921A0B" wp14:editId="5BFDD789">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3"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A5312B">
        <w:rPr>
          <w:noProof/>
        </w:rPr>
        <w:drawing>
          <wp:anchor distT="0" distB="0" distL="114300" distR="114300" simplePos="0" relativeHeight="251664896" behindDoc="1" locked="0" layoutInCell="1" allowOverlap="1" wp14:anchorId="34427DCF" wp14:editId="75E13C46">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0" name="Picture 9" descr="\\copa-data.internal\shares\User\Julia Angerer\Documents\Social Media\xin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A5312B">
        <w:rPr>
          <w:noProof/>
        </w:rPr>
        <w:drawing>
          <wp:anchor distT="0" distB="0" distL="114300" distR="114300" simplePos="0" relativeHeight="251661824" behindDoc="1" locked="0" layoutInCell="1" allowOverlap="1" wp14:anchorId="5CD22D9B" wp14:editId="062C8DF8">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1" name="Picture 7"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A5312B">
        <w:rPr>
          <w:noProof/>
        </w:rPr>
        <w:drawing>
          <wp:anchor distT="0" distB="0" distL="114300" distR="114300" simplePos="0" relativeHeight="251658752" behindDoc="1" locked="0" layoutInCell="1" allowOverlap="1" wp14:anchorId="764F23D4" wp14:editId="551E79D2">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4" name="Picture 12" descr="\\copa-data.internal\shares\User\Julia Angerer\Documents\Social Media\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A5312B">
        <w:rPr>
          <w:noProof/>
        </w:rPr>
        <w:drawing>
          <wp:anchor distT="0" distB="0" distL="114300" distR="114300" simplePos="0" relativeHeight="251655680" behindDoc="1" locked="0" layoutInCell="1" allowOverlap="1" wp14:anchorId="0D34463B" wp14:editId="29771037">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6" name="Picture 15" descr="\\copa-data.internal\shares\User\Julia Angerer\Documents\Social Media\google_plus.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A5312B">
        <w:rPr>
          <w:noProof/>
        </w:rPr>
        <w:drawing>
          <wp:anchor distT="0" distB="0" distL="114300" distR="114300" simplePos="0" relativeHeight="251652608" behindDoc="1" locked="0" layoutInCell="1" allowOverlap="1" wp14:anchorId="57B5CC18" wp14:editId="7463A4CF">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7" name="Picture 2" descr="\\copa-data.internal\shares\User\Julia Angerer\Documents\Social Media\linkedi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sectPr w:rsidR="003C1CDD" w:rsidRPr="00B81C66" w:rsidSect="00BA38BD">
      <w:headerReference w:type="default" r:id="rId27"/>
      <w:footerReference w:type="default" r:id="rId28"/>
      <w:headerReference w:type="first" r:id="rId29"/>
      <w:footerReference w:type="first" r:id="rId30"/>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48ADE" w14:textId="77777777" w:rsidR="00B34993" w:rsidRDefault="00B34993" w:rsidP="00993CE6">
      <w:pPr>
        <w:spacing w:after="0" w:line="240" w:lineRule="auto"/>
      </w:pPr>
      <w:r>
        <w:separator/>
      </w:r>
    </w:p>
  </w:endnote>
  <w:endnote w:type="continuationSeparator" w:id="0">
    <w:p w14:paraId="797FA8C1" w14:textId="77777777" w:rsidR="00B34993" w:rsidRDefault="00B34993"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13535" w14:textId="77777777" w:rsidR="00475035" w:rsidRPr="00F66518" w:rsidRDefault="00280C94" w:rsidP="00643314">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0288" behindDoc="0" locked="0" layoutInCell="1" allowOverlap="1" wp14:anchorId="7636FF8E" wp14:editId="36F6EF82">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415366">
      <w:rPr>
        <w:noProof/>
        <w:lang w:val="de-DE" w:eastAsia="de-DE"/>
      </w:rPr>
      <mc:AlternateContent>
        <mc:Choice Requires="wps">
          <w:drawing>
            <wp:anchor distT="0" distB="0" distL="114300" distR="114300" simplePos="0" relativeHeight="251656192" behindDoc="1" locked="0" layoutInCell="1" allowOverlap="1" wp14:anchorId="3A4F310F" wp14:editId="0B19D655">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E3081" id="Rectangle 22" o:spid="_x0000_s1026" style="position:absolute;margin-left:452.35pt;margin-top:796.65pt;width:21.2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e6fgIAAPs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IkXX&#10;un4CAAD7BAAADgAAAAAAAAAAAAAAAAAuAgAAZHJzL2Uyb0RvYy54bWxQSwECLQAUAAYACAAAACEA&#10;VEA8tuMAAAANAQAADwAAAAAAAAAAAAAAAADYBAAAZHJzL2Rvd25yZXYueG1sUEsFBgAAAAAEAAQA&#10;8wAAAOgFAAAAAA==&#10;" fillcolor="#b0b1b3" stroked="f">
              <w10:wrap anchory="page"/>
            </v:rect>
          </w:pict>
        </mc:Fallback>
      </mc:AlternateContent>
    </w:r>
    <w:r w:rsidR="00011983">
      <w:tab/>
    </w:r>
    <w:r w:rsidR="00415366">
      <w:rPr>
        <w:noProof/>
        <w:lang w:val="de-DE" w:eastAsia="de-DE"/>
      </w:rPr>
      <mc:AlternateContent>
        <mc:Choice Requires="wps">
          <w:drawing>
            <wp:anchor distT="0" distB="0" distL="114300" distR="114300" simplePos="0" relativeHeight="251658240" behindDoc="1" locked="0" layoutInCell="1" allowOverlap="1" wp14:anchorId="79403219" wp14:editId="2ECEE444">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8EA97" id="Rectangle 23" o:spid="_x0000_s1026" style="position:absolute;margin-left:452.35pt;margin-top:796.65pt;width:21.25pt;height:4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" fillcolor="#b0b1b3" stroked="f">
              <w10:wrap anchory="page"/>
            </v:rect>
          </w:pict>
        </mc:Fallback>
      </mc:AlternateContent>
    </w:r>
    <w:r w:rsidR="00475035" w:rsidRPr="00207D63">
      <w:tab/>
    </w:r>
    <w:r w:rsidR="00F225F8" w:rsidRPr="00207D63">
      <w:rPr>
        <w:rStyle w:val="PageNumber"/>
        <w:sz w:val="28"/>
        <w:szCs w:val="28"/>
      </w:rPr>
      <w:fldChar w:fldCharType="begin"/>
    </w:r>
    <w:r w:rsidR="00475035" w:rsidRPr="00207D63">
      <w:rPr>
        <w:rStyle w:val="PageNumber"/>
        <w:sz w:val="28"/>
        <w:szCs w:val="28"/>
      </w:rPr>
      <w:instrText xml:space="preserve"> PAGE </w:instrText>
    </w:r>
    <w:r w:rsidR="00F225F8" w:rsidRPr="00207D63">
      <w:rPr>
        <w:rStyle w:val="PageNumber"/>
        <w:sz w:val="28"/>
        <w:szCs w:val="28"/>
      </w:rPr>
      <w:fldChar w:fldCharType="separate"/>
    </w:r>
    <w:r w:rsidR="002D6D4A">
      <w:rPr>
        <w:rStyle w:val="PageNumber"/>
        <w:noProof/>
        <w:sz w:val="28"/>
        <w:szCs w:val="28"/>
      </w:rPr>
      <w:t>3</w:t>
    </w:r>
    <w:r w:rsidR="00F225F8" w:rsidRPr="00207D63">
      <w:rPr>
        <w:rStyle w:val="PageNumber"/>
        <w:sz w:val="28"/>
        <w:szCs w:val="28"/>
      </w:rPr>
      <w:fldChar w:fldCharType="end"/>
    </w:r>
  </w:p>
  <w:p w14:paraId="29E31682" w14:textId="77777777" w:rsidR="00475035" w:rsidRDefault="00475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4CBCC" w14:textId="77777777"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4C18E6BA" wp14:editId="72583FEA">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415366">
      <w:rPr>
        <w:noProof/>
        <w:lang w:val="de-DE" w:eastAsia="de-DE"/>
      </w:rPr>
      <mc:AlternateContent>
        <mc:Choice Requires="wps">
          <w:drawing>
            <wp:anchor distT="0" distB="0" distL="114300" distR="114300" simplePos="0" relativeHeight="251650048" behindDoc="1" locked="0" layoutInCell="1" allowOverlap="1" wp14:anchorId="3E98F137" wp14:editId="0C6A928A">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DF786"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GcfwIAAPs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" fillcolor="#b0b1b3" stroked="f">
              <w10:wrap anchory="page"/>
            </v:rect>
          </w:pict>
        </mc:Fallback>
      </mc:AlternateContent>
    </w:r>
    <w:r w:rsidR="00415366">
      <w:rPr>
        <w:noProof/>
        <w:lang w:val="de-DE" w:eastAsia="de-DE"/>
      </w:rPr>
      <mc:AlternateContent>
        <mc:Choice Requires="wps">
          <w:drawing>
            <wp:anchor distT="0" distB="0" distL="114300" distR="114300" simplePos="0" relativeHeight="251653120" behindDoc="1" locked="0" layoutInCell="1" allowOverlap="1" wp14:anchorId="6F847D84" wp14:editId="48D0126F">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2804B"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5hU7&#10;H34CAAD7BAAADgAAAAAAAAAAAAAAAAAuAgAAZHJzL2Uyb0RvYy54bWxQSwECLQAUAAYACAAAACEA&#10;VEA8tuMAAAANAQAADwAAAAAAAAAAAAAAAADYBAAAZHJzL2Rvd25yZXYueG1sUEsFBgAAAAAEAAQA&#10;8wAAAOgFAAAAAA==&#10;" fillcolor="#b0b1b3" stroked="f">
              <w10:wrap anchory="page"/>
            </v:rect>
          </w:pict>
        </mc:Fallback>
      </mc:AlternateContent>
    </w:r>
    <w:r w:rsidRPr="00207D63">
      <w:tab/>
    </w:r>
    <w:r w:rsidR="00F225F8" w:rsidRPr="00207D63">
      <w:rPr>
        <w:rStyle w:val="PageNumber"/>
        <w:sz w:val="28"/>
        <w:szCs w:val="28"/>
      </w:rPr>
      <w:fldChar w:fldCharType="begin"/>
    </w:r>
    <w:r w:rsidRPr="00207D63">
      <w:rPr>
        <w:rStyle w:val="PageNumber"/>
        <w:sz w:val="28"/>
        <w:szCs w:val="28"/>
      </w:rPr>
      <w:instrText xml:space="preserve"> PAGE </w:instrText>
    </w:r>
    <w:r w:rsidR="00F225F8" w:rsidRPr="00207D63">
      <w:rPr>
        <w:rStyle w:val="PageNumber"/>
        <w:sz w:val="28"/>
        <w:szCs w:val="28"/>
      </w:rPr>
      <w:fldChar w:fldCharType="separate"/>
    </w:r>
    <w:r w:rsidR="00BF13A0">
      <w:rPr>
        <w:rStyle w:val="PageNumber"/>
        <w:sz w:val="28"/>
        <w:szCs w:val="28"/>
      </w:rPr>
      <w:t>1</w:t>
    </w:r>
    <w:r w:rsidR="00F225F8" w:rsidRPr="00207D63">
      <w:rPr>
        <w:rStyle w:val="PageNumber"/>
        <w:sz w:val="28"/>
        <w:szCs w:val="28"/>
      </w:rPr>
      <w:fldChar w:fldCharType="end"/>
    </w:r>
  </w:p>
  <w:p w14:paraId="5C5B4B78" w14:textId="77777777" w:rsidR="00475035" w:rsidRDefault="00475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76F21" w14:textId="77777777" w:rsidR="00B34993" w:rsidRDefault="00B34993" w:rsidP="00993CE6">
      <w:pPr>
        <w:spacing w:after="0" w:line="240" w:lineRule="auto"/>
      </w:pPr>
      <w:r>
        <w:separator/>
      </w:r>
    </w:p>
  </w:footnote>
  <w:footnote w:type="continuationSeparator" w:id="0">
    <w:p w14:paraId="38CF9ACE" w14:textId="77777777" w:rsidR="00B34993" w:rsidRDefault="00B34993"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67107"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03CDFF67" wp14:editId="10CBD1A9">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A4285" w14:textId="77777777" w:rsidR="00475035" w:rsidRDefault="00681736">
    <w:r w:rsidRPr="002E683B">
      <w:rPr>
        <w:noProof/>
        <w:lang w:val="de-DE" w:eastAsia="de-DE"/>
      </w:rPr>
      <w:drawing>
        <wp:anchor distT="0" distB="0" distL="114300" distR="114300" simplePos="0" relativeHeight="251674624" behindDoc="1" locked="0" layoutInCell="1" allowOverlap="1" wp14:anchorId="5217CFDB" wp14:editId="768DE583">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p w14:paraId="6B46C440" w14:textId="77777777" w:rsidR="00475035" w:rsidRDefault="00475035"/>
  <w:p w14:paraId="14E3C696" w14:textId="77777777" w:rsidR="00D12615" w:rsidRDefault="006C6DBF">
    <w:r>
      <w:rPr>
        <w:noProof/>
        <w:lang w:val="de-DE" w:eastAsia="de-DE"/>
      </w:rPr>
      <w:drawing>
        <wp:inline distT="0" distB="0" distL="0" distR="0" wp14:anchorId="3CAAD471" wp14:editId="00A4C4A7">
          <wp:extent cx="3168287" cy="477215"/>
          <wp:effectExtent l="19050" t="0" r="0" b="0"/>
          <wp:docPr id="5" name="Grafik 1" descr="Pressemel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eldung.jpg"/>
                  <pic:cNvPicPr/>
                </pic:nvPicPr>
                <pic:blipFill>
                  <a:blip r:embed="rId2" cstate="screen">
                    <a:extLst>
                      <a:ext uri="{28A0092B-C50C-407E-A947-70E740481C1C}">
                        <a14:useLocalDpi xmlns:a14="http://schemas.microsoft.com/office/drawing/2010/main"/>
                      </a:ext>
                    </a:extLst>
                  </a:blip>
                  <a:stretch>
                    <a:fillRect/>
                  </a:stretch>
                </pic:blipFill>
                <pic:spPr>
                  <a:xfrm>
                    <a:off x="0" y="0"/>
                    <a:ext cx="3172217" cy="4778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4B"/>
    <w:rsid w:val="00002B88"/>
    <w:rsid w:val="00005D77"/>
    <w:rsid w:val="00006E02"/>
    <w:rsid w:val="00011983"/>
    <w:rsid w:val="00012153"/>
    <w:rsid w:val="00020E71"/>
    <w:rsid w:val="000215DD"/>
    <w:rsid w:val="00030259"/>
    <w:rsid w:val="00035BD1"/>
    <w:rsid w:val="000426E6"/>
    <w:rsid w:val="00044376"/>
    <w:rsid w:val="00050389"/>
    <w:rsid w:val="00051924"/>
    <w:rsid w:val="00056D3D"/>
    <w:rsid w:val="00062A94"/>
    <w:rsid w:val="00073DC4"/>
    <w:rsid w:val="000751BD"/>
    <w:rsid w:val="000A06BD"/>
    <w:rsid w:val="000B2CE7"/>
    <w:rsid w:val="000B41EC"/>
    <w:rsid w:val="000C6C07"/>
    <w:rsid w:val="000D184B"/>
    <w:rsid w:val="000D4821"/>
    <w:rsid w:val="000D55AE"/>
    <w:rsid w:val="000D6572"/>
    <w:rsid w:val="000F2CB3"/>
    <w:rsid w:val="00100FBA"/>
    <w:rsid w:val="00106871"/>
    <w:rsid w:val="0010696B"/>
    <w:rsid w:val="00111873"/>
    <w:rsid w:val="00114059"/>
    <w:rsid w:val="00114479"/>
    <w:rsid w:val="001207A2"/>
    <w:rsid w:val="00127E4F"/>
    <w:rsid w:val="00130B55"/>
    <w:rsid w:val="00136DA3"/>
    <w:rsid w:val="001445B6"/>
    <w:rsid w:val="001475AF"/>
    <w:rsid w:val="00155A02"/>
    <w:rsid w:val="00161074"/>
    <w:rsid w:val="001628F0"/>
    <w:rsid w:val="00164D36"/>
    <w:rsid w:val="00172033"/>
    <w:rsid w:val="0018040E"/>
    <w:rsid w:val="001825B7"/>
    <w:rsid w:val="001827E0"/>
    <w:rsid w:val="00193FA0"/>
    <w:rsid w:val="001A0D72"/>
    <w:rsid w:val="001A3F2C"/>
    <w:rsid w:val="001B4BFC"/>
    <w:rsid w:val="001C1946"/>
    <w:rsid w:val="001C3D05"/>
    <w:rsid w:val="001E26A7"/>
    <w:rsid w:val="001E4C17"/>
    <w:rsid w:val="001E5181"/>
    <w:rsid w:val="001E6AA6"/>
    <w:rsid w:val="00207D63"/>
    <w:rsid w:val="00220679"/>
    <w:rsid w:val="002226BD"/>
    <w:rsid w:val="002319C3"/>
    <w:rsid w:val="00243E43"/>
    <w:rsid w:val="002622C3"/>
    <w:rsid w:val="0026324A"/>
    <w:rsid w:val="00267BFC"/>
    <w:rsid w:val="002706C7"/>
    <w:rsid w:val="00273F06"/>
    <w:rsid w:val="0027611A"/>
    <w:rsid w:val="00280C94"/>
    <w:rsid w:val="002810ED"/>
    <w:rsid w:val="00282350"/>
    <w:rsid w:val="00283FBE"/>
    <w:rsid w:val="00284601"/>
    <w:rsid w:val="002850F4"/>
    <w:rsid w:val="00292781"/>
    <w:rsid w:val="00292CF7"/>
    <w:rsid w:val="00294168"/>
    <w:rsid w:val="002A114D"/>
    <w:rsid w:val="002A12BF"/>
    <w:rsid w:val="002A4296"/>
    <w:rsid w:val="002B2FED"/>
    <w:rsid w:val="002B4B54"/>
    <w:rsid w:val="002C29A0"/>
    <w:rsid w:val="002C55A9"/>
    <w:rsid w:val="002D3618"/>
    <w:rsid w:val="002D49BE"/>
    <w:rsid w:val="002D6D4A"/>
    <w:rsid w:val="002D6D7F"/>
    <w:rsid w:val="002D7879"/>
    <w:rsid w:val="002E683B"/>
    <w:rsid w:val="002F1628"/>
    <w:rsid w:val="002F48A6"/>
    <w:rsid w:val="002F68FC"/>
    <w:rsid w:val="002F726E"/>
    <w:rsid w:val="00302C3F"/>
    <w:rsid w:val="00316409"/>
    <w:rsid w:val="00320AB5"/>
    <w:rsid w:val="00321B09"/>
    <w:rsid w:val="003231DC"/>
    <w:rsid w:val="00325276"/>
    <w:rsid w:val="00333E10"/>
    <w:rsid w:val="00335508"/>
    <w:rsid w:val="00335FE7"/>
    <w:rsid w:val="003436E6"/>
    <w:rsid w:val="0034444A"/>
    <w:rsid w:val="0035310B"/>
    <w:rsid w:val="00354395"/>
    <w:rsid w:val="00355F97"/>
    <w:rsid w:val="00360E18"/>
    <w:rsid w:val="003656C1"/>
    <w:rsid w:val="0036629C"/>
    <w:rsid w:val="00380390"/>
    <w:rsid w:val="00397D02"/>
    <w:rsid w:val="003A15D2"/>
    <w:rsid w:val="003A5B87"/>
    <w:rsid w:val="003A61E7"/>
    <w:rsid w:val="003B3DB2"/>
    <w:rsid w:val="003B7346"/>
    <w:rsid w:val="003C1CDD"/>
    <w:rsid w:val="003C3147"/>
    <w:rsid w:val="003C331D"/>
    <w:rsid w:val="003E2C47"/>
    <w:rsid w:val="003E3BAA"/>
    <w:rsid w:val="003E42C1"/>
    <w:rsid w:val="003E7EBD"/>
    <w:rsid w:val="003F0DA0"/>
    <w:rsid w:val="00411A85"/>
    <w:rsid w:val="004148E6"/>
    <w:rsid w:val="00415366"/>
    <w:rsid w:val="0041716B"/>
    <w:rsid w:val="00422A9D"/>
    <w:rsid w:val="004264E2"/>
    <w:rsid w:val="004331CF"/>
    <w:rsid w:val="004441F4"/>
    <w:rsid w:val="00452832"/>
    <w:rsid w:val="0045504A"/>
    <w:rsid w:val="004614B6"/>
    <w:rsid w:val="00465751"/>
    <w:rsid w:val="00471E09"/>
    <w:rsid w:val="004732E2"/>
    <w:rsid w:val="00475035"/>
    <w:rsid w:val="0047776B"/>
    <w:rsid w:val="00485FCC"/>
    <w:rsid w:val="004900DC"/>
    <w:rsid w:val="0049463D"/>
    <w:rsid w:val="004A1BCA"/>
    <w:rsid w:val="004A3C5D"/>
    <w:rsid w:val="004A739C"/>
    <w:rsid w:val="004A7B55"/>
    <w:rsid w:val="004B24ED"/>
    <w:rsid w:val="004B3239"/>
    <w:rsid w:val="004D3783"/>
    <w:rsid w:val="004E34FC"/>
    <w:rsid w:val="004E7646"/>
    <w:rsid w:val="004F1AC2"/>
    <w:rsid w:val="00502DEE"/>
    <w:rsid w:val="00503DE6"/>
    <w:rsid w:val="0052088F"/>
    <w:rsid w:val="00537D6D"/>
    <w:rsid w:val="00551A3E"/>
    <w:rsid w:val="00556738"/>
    <w:rsid w:val="00562B6F"/>
    <w:rsid w:val="005659CD"/>
    <w:rsid w:val="00571449"/>
    <w:rsid w:val="00575D88"/>
    <w:rsid w:val="005771B1"/>
    <w:rsid w:val="00583236"/>
    <w:rsid w:val="005B399D"/>
    <w:rsid w:val="005D26BC"/>
    <w:rsid w:val="005D6279"/>
    <w:rsid w:val="005E4D8C"/>
    <w:rsid w:val="005E5315"/>
    <w:rsid w:val="005E6622"/>
    <w:rsid w:val="005F074D"/>
    <w:rsid w:val="0060099C"/>
    <w:rsid w:val="00600D74"/>
    <w:rsid w:val="00620A7B"/>
    <w:rsid w:val="006359F2"/>
    <w:rsid w:val="00636326"/>
    <w:rsid w:val="006368D0"/>
    <w:rsid w:val="0063728C"/>
    <w:rsid w:val="0064198B"/>
    <w:rsid w:val="00643314"/>
    <w:rsid w:val="006442B9"/>
    <w:rsid w:val="00646F26"/>
    <w:rsid w:val="006501C4"/>
    <w:rsid w:val="006570F9"/>
    <w:rsid w:val="006657CF"/>
    <w:rsid w:val="00666B16"/>
    <w:rsid w:val="006769B0"/>
    <w:rsid w:val="00681736"/>
    <w:rsid w:val="006839A2"/>
    <w:rsid w:val="0069489B"/>
    <w:rsid w:val="006A4E74"/>
    <w:rsid w:val="006B5B6D"/>
    <w:rsid w:val="006C0736"/>
    <w:rsid w:val="006C6DBF"/>
    <w:rsid w:val="006D1E1C"/>
    <w:rsid w:val="006D6FDB"/>
    <w:rsid w:val="006F3D9B"/>
    <w:rsid w:val="00701E3F"/>
    <w:rsid w:val="007058FC"/>
    <w:rsid w:val="007126BC"/>
    <w:rsid w:val="0071566E"/>
    <w:rsid w:val="007176FD"/>
    <w:rsid w:val="00730F84"/>
    <w:rsid w:val="00737042"/>
    <w:rsid w:val="00741A94"/>
    <w:rsid w:val="00750DA2"/>
    <w:rsid w:val="00756111"/>
    <w:rsid w:val="00757955"/>
    <w:rsid w:val="007608C6"/>
    <w:rsid w:val="00761DCC"/>
    <w:rsid w:val="00762CB2"/>
    <w:rsid w:val="007648C4"/>
    <w:rsid w:val="00782A87"/>
    <w:rsid w:val="00786894"/>
    <w:rsid w:val="00795D6A"/>
    <w:rsid w:val="007A1CFB"/>
    <w:rsid w:val="007A1FCF"/>
    <w:rsid w:val="007A52FB"/>
    <w:rsid w:val="007B24AD"/>
    <w:rsid w:val="007B55DA"/>
    <w:rsid w:val="007B75BB"/>
    <w:rsid w:val="007C2353"/>
    <w:rsid w:val="007C27D9"/>
    <w:rsid w:val="007C62B9"/>
    <w:rsid w:val="007C657C"/>
    <w:rsid w:val="007D12BE"/>
    <w:rsid w:val="007E380C"/>
    <w:rsid w:val="007E6F19"/>
    <w:rsid w:val="007F1D6A"/>
    <w:rsid w:val="007F48CD"/>
    <w:rsid w:val="007F777B"/>
    <w:rsid w:val="007F7FC8"/>
    <w:rsid w:val="00803651"/>
    <w:rsid w:val="00805BAA"/>
    <w:rsid w:val="00814742"/>
    <w:rsid w:val="00817DBC"/>
    <w:rsid w:val="008332B3"/>
    <w:rsid w:val="00834630"/>
    <w:rsid w:val="00836DD2"/>
    <w:rsid w:val="008430A9"/>
    <w:rsid w:val="0084338C"/>
    <w:rsid w:val="00843703"/>
    <w:rsid w:val="00851C77"/>
    <w:rsid w:val="00855DB0"/>
    <w:rsid w:val="00870D3E"/>
    <w:rsid w:val="00875FF1"/>
    <w:rsid w:val="00881A5D"/>
    <w:rsid w:val="00881D59"/>
    <w:rsid w:val="008A0E30"/>
    <w:rsid w:val="008B62E6"/>
    <w:rsid w:val="008D11E3"/>
    <w:rsid w:val="008D204E"/>
    <w:rsid w:val="008D612C"/>
    <w:rsid w:val="008F0E86"/>
    <w:rsid w:val="008F2F15"/>
    <w:rsid w:val="00900D0F"/>
    <w:rsid w:val="00902647"/>
    <w:rsid w:val="00904C45"/>
    <w:rsid w:val="009103A8"/>
    <w:rsid w:val="00910668"/>
    <w:rsid w:val="0091374A"/>
    <w:rsid w:val="00926CB5"/>
    <w:rsid w:val="00927DA9"/>
    <w:rsid w:val="00931A6F"/>
    <w:rsid w:val="00937B35"/>
    <w:rsid w:val="00947B79"/>
    <w:rsid w:val="009502E2"/>
    <w:rsid w:val="00956C93"/>
    <w:rsid w:val="00963232"/>
    <w:rsid w:val="0098150A"/>
    <w:rsid w:val="0098769B"/>
    <w:rsid w:val="00993CE6"/>
    <w:rsid w:val="00996713"/>
    <w:rsid w:val="009A1A03"/>
    <w:rsid w:val="009B49BD"/>
    <w:rsid w:val="009B4BC1"/>
    <w:rsid w:val="009B6997"/>
    <w:rsid w:val="009D17E0"/>
    <w:rsid w:val="009E2C0C"/>
    <w:rsid w:val="00A00B82"/>
    <w:rsid w:val="00A01B50"/>
    <w:rsid w:val="00A03084"/>
    <w:rsid w:val="00A100CD"/>
    <w:rsid w:val="00A25621"/>
    <w:rsid w:val="00A2575F"/>
    <w:rsid w:val="00A55D20"/>
    <w:rsid w:val="00A60835"/>
    <w:rsid w:val="00A61EBC"/>
    <w:rsid w:val="00A63432"/>
    <w:rsid w:val="00A64E74"/>
    <w:rsid w:val="00A66EEA"/>
    <w:rsid w:val="00A76970"/>
    <w:rsid w:val="00A82FCA"/>
    <w:rsid w:val="00A83713"/>
    <w:rsid w:val="00A848F0"/>
    <w:rsid w:val="00A87383"/>
    <w:rsid w:val="00A91ED4"/>
    <w:rsid w:val="00A93561"/>
    <w:rsid w:val="00A93D61"/>
    <w:rsid w:val="00AA1140"/>
    <w:rsid w:val="00AA7897"/>
    <w:rsid w:val="00AB77CA"/>
    <w:rsid w:val="00AC7BF4"/>
    <w:rsid w:val="00AE0C9D"/>
    <w:rsid w:val="00AF0146"/>
    <w:rsid w:val="00AF5D7D"/>
    <w:rsid w:val="00B05637"/>
    <w:rsid w:val="00B06E2B"/>
    <w:rsid w:val="00B21973"/>
    <w:rsid w:val="00B27EE3"/>
    <w:rsid w:val="00B34993"/>
    <w:rsid w:val="00B40A03"/>
    <w:rsid w:val="00B44A5C"/>
    <w:rsid w:val="00B4515B"/>
    <w:rsid w:val="00B45434"/>
    <w:rsid w:val="00B552BB"/>
    <w:rsid w:val="00B619BB"/>
    <w:rsid w:val="00B65480"/>
    <w:rsid w:val="00B6692A"/>
    <w:rsid w:val="00B81C66"/>
    <w:rsid w:val="00B9093D"/>
    <w:rsid w:val="00B92702"/>
    <w:rsid w:val="00BA1F11"/>
    <w:rsid w:val="00BA38BD"/>
    <w:rsid w:val="00BC644B"/>
    <w:rsid w:val="00BD3B51"/>
    <w:rsid w:val="00BD3D82"/>
    <w:rsid w:val="00BE0F7C"/>
    <w:rsid w:val="00BE251C"/>
    <w:rsid w:val="00BE706E"/>
    <w:rsid w:val="00BF1026"/>
    <w:rsid w:val="00BF13A0"/>
    <w:rsid w:val="00BF572F"/>
    <w:rsid w:val="00C00D59"/>
    <w:rsid w:val="00C15C32"/>
    <w:rsid w:val="00C16C41"/>
    <w:rsid w:val="00C173A8"/>
    <w:rsid w:val="00C25244"/>
    <w:rsid w:val="00C33173"/>
    <w:rsid w:val="00C3647C"/>
    <w:rsid w:val="00C45BA6"/>
    <w:rsid w:val="00C466F2"/>
    <w:rsid w:val="00C47450"/>
    <w:rsid w:val="00C4769D"/>
    <w:rsid w:val="00C609FB"/>
    <w:rsid w:val="00C62134"/>
    <w:rsid w:val="00C646A7"/>
    <w:rsid w:val="00C7036C"/>
    <w:rsid w:val="00C722BF"/>
    <w:rsid w:val="00C751C1"/>
    <w:rsid w:val="00C815C3"/>
    <w:rsid w:val="00C905A4"/>
    <w:rsid w:val="00C96142"/>
    <w:rsid w:val="00CA0E69"/>
    <w:rsid w:val="00CA1833"/>
    <w:rsid w:val="00CA56BB"/>
    <w:rsid w:val="00CB5872"/>
    <w:rsid w:val="00CC2E69"/>
    <w:rsid w:val="00CC3286"/>
    <w:rsid w:val="00CC3F55"/>
    <w:rsid w:val="00CC6490"/>
    <w:rsid w:val="00CD2881"/>
    <w:rsid w:val="00CD3FD6"/>
    <w:rsid w:val="00CD77D0"/>
    <w:rsid w:val="00CE21AE"/>
    <w:rsid w:val="00CE5B63"/>
    <w:rsid w:val="00CF2CB6"/>
    <w:rsid w:val="00CF3889"/>
    <w:rsid w:val="00D021CF"/>
    <w:rsid w:val="00D12615"/>
    <w:rsid w:val="00D21AB7"/>
    <w:rsid w:val="00D23F77"/>
    <w:rsid w:val="00D30A6B"/>
    <w:rsid w:val="00D52DC9"/>
    <w:rsid w:val="00D56489"/>
    <w:rsid w:val="00D73D5B"/>
    <w:rsid w:val="00D7527F"/>
    <w:rsid w:val="00D822C1"/>
    <w:rsid w:val="00D841C7"/>
    <w:rsid w:val="00D950CF"/>
    <w:rsid w:val="00DA088E"/>
    <w:rsid w:val="00DA287F"/>
    <w:rsid w:val="00DA469E"/>
    <w:rsid w:val="00DA6671"/>
    <w:rsid w:val="00DB5F35"/>
    <w:rsid w:val="00DB7967"/>
    <w:rsid w:val="00DC1A56"/>
    <w:rsid w:val="00DC23C5"/>
    <w:rsid w:val="00DC25FB"/>
    <w:rsid w:val="00DC487A"/>
    <w:rsid w:val="00DD0127"/>
    <w:rsid w:val="00DD3088"/>
    <w:rsid w:val="00DD6AD9"/>
    <w:rsid w:val="00DE0D78"/>
    <w:rsid w:val="00DE442E"/>
    <w:rsid w:val="00DE5C8B"/>
    <w:rsid w:val="00DF143F"/>
    <w:rsid w:val="00E00645"/>
    <w:rsid w:val="00E00A82"/>
    <w:rsid w:val="00E01DA9"/>
    <w:rsid w:val="00E07ABB"/>
    <w:rsid w:val="00E10A89"/>
    <w:rsid w:val="00E11885"/>
    <w:rsid w:val="00E166B0"/>
    <w:rsid w:val="00E22B15"/>
    <w:rsid w:val="00E22F25"/>
    <w:rsid w:val="00E401CC"/>
    <w:rsid w:val="00E413E1"/>
    <w:rsid w:val="00E44B3D"/>
    <w:rsid w:val="00E4535B"/>
    <w:rsid w:val="00E6085A"/>
    <w:rsid w:val="00E6194D"/>
    <w:rsid w:val="00E65EB5"/>
    <w:rsid w:val="00E82AA0"/>
    <w:rsid w:val="00E83419"/>
    <w:rsid w:val="00E95308"/>
    <w:rsid w:val="00E96A86"/>
    <w:rsid w:val="00EA011E"/>
    <w:rsid w:val="00EA035C"/>
    <w:rsid w:val="00EB4E86"/>
    <w:rsid w:val="00ED1F68"/>
    <w:rsid w:val="00ED35DD"/>
    <w:rsid w:val="00ED533D"/>
    <w:rsid w:val="00ED5657"/>
    <w:rsid w:val="00EE1B44"/>
    <w:rsid w:val="00EE37AC"/>
    <w:rsid w:val="00EE51BC"/>
    <w:rsid w:val="00EF11FC"/>
    <w:rsid w:val="00F02662"/>
    <w:rsid w:val="00F206CC"/>
    <w:rsid w:val="00F20F6C"/>
    <w:rsid w:val="00F225F8"/>
    <w:rsid w:val="00F3151D"/>
    <w:rsid w:val="00F316AB"/>
    <w:rsid w:val="00F46AC5"/>
    <w:rsid w:val="00F641FE"/>
    <w:rsid w:val="00F66518"/>
    <w:rsid w:val="00F7111F"/>
    <w:rsid w:val="00F718B5"/>
    <w:rsid w:val="00F7336B"/>
    <w:rsid w:val="00F93ECF"/>
    <w:rsid w:val="00FA1E78"/>
    <w:rsid w:val="00FA363E"/>
    <w:rsid w:val="00FA6357"/>
    <w:rsid w:val="00FB1625"/>
    <w:rsid w:val="00FC0680"/>
    <w:rsid w:val="00FC0B33"/>
    <w:rsid w:val="00FC5AA4"/>
    <w:rsid w:val="00FC701F"/>
    <w:rsid w:val="00FD26F4"/>
    <w:rsid w:val="00FD76C0"/>
    <w:rsid w:val="00FE120D"/>
    <w:rsid w:val="00FE1489"/>
    <w:rsid w:val="00FE567D"/>
    <w:rsid w:val="00FF73D8"/>
    <w:rsid w:val="00FF7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AAF5FB"/>
  <w15:docId w15:val="{8DD8B0BE-3146-472A-941E-E598A4B4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889"/>
    <w:pPr>
      <w:spacing w:before="120" w:after="200" w:line="276" w:lineRule="auto"/>
      <w:jc w:val="both"/>
    </w:pPr>
    <w:rPr>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jc w:val="left"/>
      <w:outlineLvl w:val="0"/>
    </w:pPr>
    <w:rPr>
      <w:rFonts w:ascii="Arial" w:eastAsia="Times New Roman" w:hAnsi="Arial" w:cstheme="minorBidi"/>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jc w:val="left"/>
      <w:outlineLvl w:val="1"/>
    </w:pPr>
    <w:rPr>
      <w:rFonts w:ascii="Cambria" w:eastAsia="Times New Roman" w:hAnsi="Cambria" w:cstheme="minorBid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before="0" w:after="0" w:line="240" w:lineRule="auto"/>
      <w:jc w:val="left"/>
    </w:pPr>
    <w:rPr>
      <w:rFonts w:asciiTheme="minorHAnsi" w:eastAsiaTheme="minorHAnsi" w:hAnsiTheme="minorHAnsi" w:cstheme="minorBidi"/>
    </w:r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before="0" w:after="0" w:line="240" w:lineRule="auto"/>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before="0" w:after="0" w:line="240" w:lineRule="auto"/>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before="0" w:after="0"/>
    </w:pPr>
    <w:rPr>
      <w:rFonts w:ascii="Arial" w:eastAsiaTheme="minorHAnsi" w:hAnsi="Arial" w:cs="Arial"/>
    </w:rPr>
  </w:style>
  <w:style w:type="paragraph" w:customStyle="1" w:styleId="01Location-DatePR">
    <w:name w:val="01 Location-Date PR"/>
    <w:next w:val="02KickerPR"/>
    <w:link w:val="01Location-DatePRChar"/>
    <w:qFormat/>
    <w:rsid w:val="00164D36"/>
    <w:pPr>
      <w:spacing w:after="480" w:line="276" w:lineRule="auto"/>
    </w:pPr>
    <w:rPr>
      <w:rFonts w:ascii="Arial" w:eastAsiaTheme="minorHAnsi" w:hAnsi="Arial" w:cstheme="minorBidi"/>
      <w:sz w:val="22"/>
      <w:szCs w:val="22"/>
      <w:lang w:val="de-DE" w:eastAsia="en-US"/>
    </w:rPr>
  </w:style>
  <w:style w:type="paragraph" w:customStyle="1" w:styleId="02KickerPR">
    <w:name w:val="02 Kicker PR"/>
    <w:next w:val="03HeadlinePR"/>
    <w:link w:val="02KickerPRChar"/>
    <w:qFormat/>
    <w:rsid w:val="00164D36"/>
    <w:pPr>
      <w:autoSpaceDE w:val="0"/>
      <w:autoSpaceDN w:val="0"/>
      <w:adjustRightInd w:val="0"/>
      <w:spacing w:line="276" w:lineRule="auto"/>
    </w:pPr>
    <w:rPr>
      <w:rFonts w:ascii="Arial" w:eastAsia="Times New Roman" w:hAnsi="Arial"/>
      <w:b/>
      <w:color w:val="000000"/>
      <w:sz w:val="28"/>
      <w:szCs w:val="36"/>
      <w:lang w:val="de-DE"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pPr>
      <w:spacing w:befor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4D36"/>
    <w:pPr>
      <w:spacing w:after="360" w:line="276" w:lineRule="auto"/>
    </w:pPr>
    <w:rPr>
      <w:rFonts w:ascii="Arial" w:eastAsia="Times New Roman" w:hAnsi="Arial" w:cstheme="minorBidi"/>
      <w:b/>
      <w:sz w:val="36"/>
      <w:lang w:val="de-DE"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4D36"/>
    <w:rPr>
      <w:rFonts w:ascii="Arial" w:eastAsia="Times New Roman" w:hAnsi="Arial" w:cstheme="minorBidi"/>
      <w:b/>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164D36"/>
    <w:rPr>
      <w:rFonts w:ascii="Arial" w:eastAsiaTheme="minorHAnsi" w:hAnsi="Arial" w:cstheme="minorBidi"/>
      <w:sz w:val="22"/>
      <w:szCs w:val="22"/>
      <w:lang w:val="de-DE" w:eastAsia="en-US"/>
    </w:rPr>
  </w:style>
  <w:style w:type="paragraph" w:styleId="Date">
    <w:name w:val="Date"/>
    <w:basedOn w:val="Normal"/>
    <w:next w:val="Normal"/>
    <w:link w:val="DateChar"/>
    <w:uiPriority w:val="99"/>
    <w:semiHidden/>
    <w:unhideWhenUsed/>
    <w:rsid w:val="00333E10"/>
    <w:pPr>
      <w:spacing w:before="0"/>
      <w:jc w:val="left"/>
    </w:pPr>
    <w:rPr>
      <w:rFonts w:asciiTheme="minorHAnsi" w:eastAsiaTheme="minorHAnsi" w:hAnsiTheme="minorHAnsi" w:cstheme="minorBidi"/>
    </w:rPr>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164D36"/>
    <w:rPr>
      <w:rFonts w:ascii="Arial" w:eastAsia="Times New Roman" w:hAnsi="Arial"/>
      <w:b/>
      <w:color w:val="000000"/>
      <w:sz w:val="28"/>
      <w:szCs w:val="36"/>
      <w:lang w:val="de-DE" w:eastAsia="de-DE"/>
    </w:rPr>
  </w:style>
  <w:style w:type="paragraph" w:customStyle="1" w:styleId="05BodyTextPR">
    <w:name w:val="05 Body Text PR"/>
    <w:link w:val="05BodyTextPRChar"/>
    <w:qFormat/>
    <w:rsid w:val="00164D36"/>
    <w:pPr>
      <w:spacing w:after="360" w:line="276" w:lineRule="auto"/>
    </w:pPr>
    <w:rPr>
      <w:rFonts w:ascii="Arial" w:eastAsia="Times New Roman" w:hAnsi="Arial"/>
      <w:sz w:val="22"/>
      <w:lang w:val="de-DE" w:eastAsia="de-DE"/>
    </w:rPr>
  </w:style>
  <w:style w:type="paragraph" w:customStyle="1" w:styleId="04LeadTextPR">
    <w:name w:val="04 Lead Text PR"/>
    <w:next w:val="05BodyTextPR"/>
    <w:link w:val="04LeadTextPRChar"/>
    <w:qFormat/>
    <w:rsid w:val="00164D36"/>
    <w:pPr>
      <w:spacing w:after="360" w:line="276" w:lineRule="auto"/>
    </w:pPr>
    <w:rPr>
      <w:rFonts w:ascii="Arial" w:eastAsiaTheme="majorEastAsia" w:hAnsi="Arial" w:cstheme="majorBidi"/>
      <w:i/>
      <w:kern w:val="28"/>
      <w:sz w:val="22"/>
      <w:szCs w:val="56"/>
      <w:lang w:val="de-DE" w:eastAsia="en-US"/>
    </w:rPr>
  </w:style>
  <w:style w:type="character" w:customStyle="1" w:styleId="05BodyTextPRChar">
    <w:name w:val="05 Body Text PR Char"/>
    <w:basedOn w:val="DefaultParagraphFont"/>
    <w:link w:val="05BodyTextPR"/>
    <w:rsid w:val="00164D36"/>
    <w:rPr>
      <w:rFonts w:ascii="Arial" w:eastAsia="Times New Roman" w:hAnsi="Arial"/>
      <w:sz w:val="22"/>
      <w:lang w:val="de-DE" w:eastAsia="de-DE"/>
    </w:rPr>
  </w:style>
  <w:style w:type="paragraph" w:customStyle="1" w:styleId="06SubheadlinePR">
    <w:name w:val="06 Subheadline PR"/>
    <w:next w:val="05BodyTextPR"/>
    <w:link w:val="06SubheadlinePRChar"/>
    <w:qFormat/>
    <w:rsid w:val="00164D36"/>
    <w:pPr>
      <w:spacing w:after="120" w:line="276" w:lineRule="auto"/>
    </w:pPr>
    <w:rPr>
      <w:rFonts w:ascii="Arial" w:eastAsia="Times New Roman" w:hAnsi="Arial"/>
      <w:b/>
      <w:sz w:val="28"/>
      <w:lang w:val="de-DE" w:eastAsia="de-DE"/>
    </w:rPr>
  </w:style>
  <w:style w:type="character" w:customStyle="1" w:styleId="04LeadTextPRChar">
    <w:name w:val="04 Lead Text PR Char"/>
    <w:basedOn w:val="DefaultParagraphFont"/>
    <w:link w:val="04LeadTextPR"/>
    <w:rsid w:val="00164D36"/>
    <w:rPr>
      <w:rFonts w:ascii="Arial" w:eastAsiaTheme="majorEastAsia" w:hAnsi="Arial" w:cstheme="majorBidi"/>
      <w:i/>
      <w:kern w:val="28"/>
      <w:sz w:val="22"/>
      <w:szCs w:val="56"/>
      <w:lang w:val="de-DE" w:eastAsia="en-US"/>
    </w:rPr>
  </w:style>
  <w:style w:type="paragraph" w:customStyle="1" w:styleId="08HLCaptionPR">
    <w:name w:val="08 HL Caption PR"/>
    <w:link w:val="08HLCaptionPRChar"/>
    <w:qFormat/>
    <w:rsid w:val="00164D36"/>
    <w:pPr>
      <w:spacing w:before="240" w:after="120" w:line="276" w:lineRule="auto"/>
    </w:pPr>
    <w:rPr>
      <w:rFonts w:ascii="Arial" w:eastAsiaTheme="majorEastAsia" w:hAnsi="Arial" w:cstheme="majorBidi"/>
      <w:b/>
      <w:kern w:val="28"/>
      <w:sz w:val="22"/>
      <w:szCs w:val="56"/>
      <w:lang w:val="de-DE" w:eastAsia="en-US"/>
    </w:rPr>
  </w:style>
  <w:style w:type="character" w:customStyle="1" w:styleId="06SubheadlinePRChar">
    <w:name w:val="06 Subheadline PR Char"/>
    <w:basedOn w:val="DefaultParagraphFont"/>
    <w:link w:val="06SubheadlinePR"/>
    <w:rsid w:val="00164D36"/>
    <w:rPr>
      <w:rFonts w:ascii="Arial" w:eastAsia="Times New Roman" w:hAnsi="Arial"/>
      <w:b/>
      <w:sz w:val="28"/>
      <w:lang w:val="de-DE" w:eastAsia="de-DE"/>
    </w:rPr>
  </w:style>
  <w:style w:type="paragraph" w:customStyle="1" w:styleId="13ContactPR">
    <w:name w:val="13 Contact PR"/>
    <w:link w:val="13ContactPRChar"/>
    <w:qFormat/>
    <w:rsid w:val="00EA035C"/>
    <w:pPr>
      <w:spacing w:line="276" w:lineRule="auto"/>
    </w:pPr>
    <w:rPr>
      <w:rFonts w:ascii="Arial" w:eastAsia="Times New Roman" w:hAnsi="Arial"/>
      <w:sz w:val="22"/>
      <w:lang w:val="de-DE" w:eastAsia="de-DE"/>
    </w:rPr>
  </w:style>
  <w:style w:type="character" w:customStyle="1" w:styleId="08HLCaptionPRChar">
    <w:name w:val="08 HL Caption PR Char"/>
    <w:basedOn w:val="DefaultParagraphFont"/>
    <w:link w:val="08HLCaptionPR"/>
    <w:rsid w:val="00164D36"/>
    <w:rPr>
      <w:rFonts w:ascii="Arial" w:eastAsiaTheme="majorEastAsia" w:hAnsi="Arial" w:cstheme="majorBidi"/>
      <w:b/>
      <w:kern w:val="28"/>
      <w:sz w:val="22"/>
      <w:szCs w:val="56"/>
      <w:lang w:val="de-DE" w:eastAsia="en-US"/>
    </w:rPr>
  </w:style>
  <w:style w:type="character" w:customStyle="1" w:styleId="13ContactPRChar">
    <w:name w:val="13 Contact PR Char"/>
    <w:basedOn w:val="DefaultParagraphFont"/>
    <w:link w:val="13ContactPR"/>
    <w:rsid w:val="00EA035C"/>
    <w:rPr>
      <w:rFonts w:ascii="Arial" w:eastAsia="Times New Roman" w:hAnsi="Arial"/>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4D36"/>
    <w:pPr>
      <w:spacing w:after="120" w:line="276" w:lineRule="auto"/>
    </w:pPr>
    <w:rPr>
      <w:rFonts w:ascii="Arial" w:eastAsiaTheme="minorHAnsi" w:hAnsi="Arial" w:cs="Arial"/>
      <w:b/>
      <w:szCs w:val="18"/>
      <w:lang w:val="de-DE"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164D36"/>
    <w:rPr>
      <w:rFonts w:ascii="Arial" w:eastAsiaTheme="minorHAnsi" w:hAnsi="Arial" w:cs="Arial"/>
      <w:b/>
      <w:szCs w:val="18"/>
      <w:lang w:val="de-DE"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164D36"/>
    <w:pPr>
      <w:spacing w:after="360" w:line="276" w:lineRule="auto"/>
    </w:pPr>
    <w:rPr>
      <w:rFonts w:ascii="Arial" w:eastAsiaTheme="majorEastAsia" w:hAnsi="Arial" w:cstheme="majorBidi"/>
      <w:i/>
      <w:spacing w:val="-10"/>
      <w:kern w:val="28"/>
      <w:sz w:val="22"/>
      <w:szCs w:val="56"/>
      <w:lang w:val="de-DE" w:eastAsia="en-US"/>
    </w:rPr>
  </w:style>
  <w:style w:type="paragraph" w:customStyle="1" w:styleId="12HLContactPR">
    <w:name w:val="12 HL Contact PR"/>
    <w:next w:val="13ContactPR"/>
    <w:link w:val="12HLContactPRChar"/>
    <w:qFormat/>
    <w:rsid w:val="00164D36"/>
    <w:pPr>
      <w:spacing w:after="120" w:line="276" w:lineRule="auto"/>
    </w:pPr>
    <w:rPr>
      <w:rFonts w:ascii="Arial" w:eastAsiaTheme="minorHAnsi" w:hAnsi="Arial" w:cstheme="minorBidi"/>
      <w:b/>
      <w:sz w:val="22"/>
      <w:szCs w:val="22"/>
      <w:lang w:val="de-DE" w:eastAsia="en-US"/>
    </w:rPr>
  </w:style>
  <w:style w:type="character" w:customStyle="1" w:styleId="09FilenamePRChar">
    <w:name w:val="09 Filename PR Char"/>
    <w:basedOn w:val="08HLCaptionPRChar"/>
    <w:link w:val="09FilenamePR"/>
    <w:rsid w:val="00164D36"/>
    <w:rPr>
      <w:rFonts w:ascii="Arial" w:eastAsiaTheme="majorEastAsia" w:hAnsi="Arial" w:cstheme="majorBidi"/>
      <w:b w:val="0"/>
      <w:i/>
      <w:spacing w:val="-10"/>
      <w:kern w:val="28"/>
      <w:sz w:val="22"/>
      <w:szCs w:val="56"/>
      <w:lang w:val="de-DE" w:eastAsia="en-US"/>
    </w:rPr>
  </w:style>
  <w:style w:type="character" w:customStyle="1" w:styleId="12HLContactPRChar">
    <w:name w:val="12 HL Contact PR Char"/>
    <w:basedOn w:val="10HLBoilerplatePRChar"/>
    <w:link w:val="12HLContactPR"/>
    <w:rsid w:val="00164D36"/>
    <w:rPr>
      <w:rFonts w:ascii="Arial" w:eastAsiaTheme="minorHAnsi" w:hAnsi="Arial" w:cstheme="minorBidi"/>
      <w:b/>
      <w:sz w:val="22"/>
      <w:szCs w:val="22"/>
      <w:lang w:val="de-DE" w:eastAsia="en-US"/>
    </w:rPr>
  </w:style>
  <w:style w:type="paragraph" w:customStyle="1" w:styleId="07-1BulletsLevel1">
    <w:name w:val="07-1 Bullets Level 1"/>
    <w:link w:val="07-1BulletsLevel1Char"/>
    <w:qFormat/>
    <w:rsid w:val="00164D36"/>
    <w:pPr>
      <w:numPr>
        <w:numId w:val="19"/>
      </w:numPr>
      <w:spacing w:after="120" w:line="276" w:lineRule="auto"/>
    </w:pPr>
    <w:rPr>
      <w:rFonts w:ascii="Arial" w:eastAsia="Times New Roman" w:hAnsi="Arial"/>
      <w:sz w:val="22"/>
      <w:lang w:val="de-DE" w:eastAsia="de-DE"/>
    </w:rPr>
  </w:style>
  <w:style w:type="paragraph" w:customStyle="1" w:styleId="07-2BulletsLevel2">
    <w:name w:val="07-2 Bullets Level 2"/>
    <w:link w:val="07-2BulletsLevel2Char"/>
    <w:qFormat/>
    <w:rsid w:val="00164D36"/>
    <w:pPr>
      <w:numPr>
        <w:ilvl w:val="1"/>
        <w:numId w:val="19"/>
      </w:numPr>
      <w:spacing w:after="120" w:line="276" w:lineRule="auto"/>
    </w:pPr>
    <w:rPr>
      <w:rFonts w:ascii="Arial" w:eastAsia="Times New Roman" w:hAnsi="Arial"/>
      <w:sz w:val="22"/>
      <w:lang w:val="de-DE" w:eastAsia="de-DE"/>
    </w:rPr>
  </w:style>
  <w:style w:type="character" w:customStyle="1" w:styleId="07-1BulletsLevel1Char">
    <w:name w:val="07-1 Bullets Level 1 Char"/>
    <w:basedOn w:val="DefaultParagraphFont"/>
    <w:link w:val="07-1BulletsLevel1"/>
    <w:rsid w:val="00164D36"/>
    <w:rPr>
      <w:rFonts w:ascii="Arial" w:eastAsia="Times New Roman" w:hAnsi="Arial"/>
      <w:sz w:val="22"/>
      <w:lang w:val="de-DE" w:eastAsia="de-DE"/>
    </w:rPr>
  </w:style>
  <w:style w:type="paragraph" w:customStyle="1" w:styleId="07-3BulletsLevel3">
    <w:name w:val="07-3 Bullets Level 3"/>
    <w:link w:val="07-3BulletsLevel3Char"/>
    <w:qFormat/>
    <w:rsid w:val="00164D36"/>
    <w:pPr>
      <w:numPr>
        <w:ilvl w:val="2"/>
        <w:numId w:val="19"/>
      </w:numPr>
      <w:spacing w:after="120" w:line="276" w:lineRule="auto"/>
    </w:pPr>
    <w:rPr>
      <w:rFonts w:ascii="Arial" w:eastAsia="Times New Roman" w:hAnsi="Arial"/>
      <w:sz w:val="22"/>
      <w:lang w:val="de-DE" w:eastAsia="de-DE"/>
    </w:rPr>
  </w:style>
  <w:style w:type="character" w:customStyle="1" w:styleId="07-2BulletsLevel2Char">
    <w:name w:val="07-2 Bullets Level 2 Char"/>
    <w:basedOn w:val="DefaultParagraphFont"/>
    <w:link w:val="07-2BulletsLevel2"/>
    <w:rsid w:val="00164D36"/>
    <w:rPr>
      <w:rFonts w:ascii="Arial" w:eastAsia="Times New Roman" w:hAnsi="Arial"/>
      <w:sz w:val="22"/>
      <w:lang w:val="de-DE" w:eastAsia="de-DE"/>
    </w:rPr>
  </w:style>
  <w:style w:type="character" w:customStyle="1" w:styleId="07-3BulletsLevel3Char">
    <w:name w:val="07-3 Bullets Level 3 Char"/>
    <w:basedOn w:val="DefaultParagraphFont"/>
    <w:link w:val="07-3BulletsLevel3"/>
    <w:rsid w:val="00164D36"/>
    <w:rPr>
      <w:rFonts w:ascii="Arial" w:eastAsia="Times New Roman" w:hAnsi="Arial"/>
      <w:sz w:val="22"/>
      <w:lang w:val="de-DE" w:eastAsia="de-DE"/>
    </w:rPr>
  </w:style>
  <w:style w:type="paragraph" w:styleId="CommentSubject">
    <w:name w:val="annotation subject"/>
    <w:basedOn w:val="CommentText"/>
    <w:next w:val="CommentText"/>
    <w:link w:val="CommentSubjectChar"/>
    <w:uiPriority w:val="99"/>
    <w:semiHidden/>
    <w:unhideWhenUsed/>
    <w:rsid w:val="00881A5D"/>
    <w:pPr>
      <w:spacing w:line="240" w:lineRule="auto"/>
    </w:pPr>
    <w:rPr>
      <w:b/>
      <w:bCs/>
    </w:rPr>
  </w:style>
  <w:style w:type="character" w:customStyle="1" w:styleId="CommentSubjectChar">
    <w:name w:val="Comment Subject Char"/>
    <w:basedOn w:val="CommentTextChar"/>
    <w:link w:val="CommentSubject"/>
    <w:uiPriority w:val="99"/>
    <w:semiHidden/>
    <w:rsid w:val="00881A5D"/>
    <w:rPr>
      <w:rFonts w:asciiTheme="minorHAnsi" w:eastAsiaTheme="minorHAnsi" w:hAnsiTheme="minorHAnsi" w:cstheme="minorBidi"/>
      <w:b/>
      <w:bCs/>
      <w:sz w:val="20"/>
      <w:szCs w:val="20"/>
      <w:lang w:eastAsia="en-US"/>
    </w:rPr>
  </w:style>
  <w:style w:type="paragraph" w:styleId="NormalWeb">
    <w:name w:val="Normal (Web)"/>
    <w:basedOn w:val="Normal"/>
    <w:uiPriority w:val="99"/>
    <w:semiHidden/>
    <w:unhideWhenUsed/>
    <w:rsid w:val="003F0DA0"/>
    <w:pPr>
      <w:spacing w:after="0" w:line="240" w:lineRule="auto"/>
      <w:jc w:val="left"/>
    </w:pPr>
    <w:rPr>
      <w:rFonts w:ascii="Times New Roman" w:eastAsia="Times New Roman" w:hAnsi="Times New Roman"/>
      <w:sz w:val="24"/>
      <w:szCs w:val="24"/>
      <w:lang w:val="de-DE" w:eastAsia="de-DE"/>
    </w:rPr>
  </w:style>
  <w:style w:type="character" w:styleId="Strong">
    <w:name w:val="Strong"/>
    <w:basedOn w:val="DefaultParagraphFont"/>
    <w:uiPriority w:val="22"/>
    <w:qFormat/>
    <w:rsid w:val="003F0DA0"/>
    <w:rPr>
      <w:b/>
      <w:bCs/>
    </w:rPr>
  </w:style>
  <w:style w:type="character" w:styleId="Emphasis">
    <w:name w:val="Emphasis"/>
    <w:basedOn w:val="DefaultParagraphFont"/>
    <w:uiPriority w:val="20"/>
    <w:qFormat/>
    <w:rsid w:val="00BE0F7C"/>
    <w:rPr>
      <w:i/>
      <w:iCs/>
    </w:rPr>
  </w:style>
  <w:style w:type="character" w:customStyle="1" w:styleId="apple-converted-space">
    <w:name w:val="apple-converted-space"/>
    <w:basedOn w:val="DefaultParagraphFont"/>
    <w:rsid w:val="00316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499411">
      <w:bodyDiv w:val="1"/>
      <w:marLeft w:val="0"/>
      <w:marRight w:val="0"/>
      <w:marTop w:val="0"/>
      <w:marBottom w:val="0"/>
      <w:divBdr>
        <w:top w:val="none" w:sz="0" w:space="0" w:color="auto"/>
        <w:left w:val="none" w:sz="0" w:space="0" w:color="auto"/>
        <w:bottom w:val="none" w:sz="0" w:space="0" w:color="auto"/>
        <w:right w:val="none" w:sz="0" w:space="0" w:color="auto"/>
      </w:divBdr>
      <w:divsChild>
        <w:div w:id="1310556070">
          <w:marLeft w:val="0"/>
          <w:marRight w:val="0"/>
          <w:marTop w:val="0"/>
          <w:marBottom w:val="0"/>
          <w:divBdr>
            <w:top w:val="none" w:sz="0" w:space="0" w:color="auto"/>
            <w:left w:val="none" w:sz="0" w:space="0" w:color="auto"/>
            <w:bottom w:val="none" w:sz="0" w:space="0" w:color="auto"/>
            <w:right w:val="none" w:sz="0" w:space="0" w:color="auto"/>
          </w:divBdr>
          <w:divsChild>
            <w:div w:id="539514965">
              <w:marLeft w:val="0"/>
              <w:marRight w:val="0"/>
              <w:marTop w:val="0"/>
              <w:marBottom w:val="0"/>
              <w:divBdr>
                <w:top w:val="none" w:sz="0" w:space="0" w:color="auto"/>
                <w:left w:val="single" w:sz="36" w:space="0" w:color="FFFFFF"/>
                <w:bottom w:val="none" w:sz="0" w:space="0" w:color="auto"/>
                <w:right w:val="single" w:sz="36" w:space="0" w:color="FFFFFF"/>
              </w:divBdr>
              <w:divsChild>
                <w:div w:id="1022321668">
                  <w:marLeft w:val="3600"/>
                  <w:marRight w:val="3600"/>
                  <w:marTop w:val="0"/>
                  <w:marBottom w:val="0"/>
                  <w:divBdr>
                    <w:top w:val="none" w:sz="0" w:space="0" w:color="auto"/>
                    <w:left w:val="none" w:sz="0" w:space="0" w:color="auto"/>
                    <w:bottom w:val="none" w:sz="0" w:space="0" w:color="auto"/>
                    <w:right w:val="none" w:sz="0" w:space="0" w:color="auto"/>
                  </w:divBdr>
                  <w:divsChild>
                    <w:div w:id="418916316">
                      <w:marLeft w:val="0"/>
                      <w:marRight w:val="0"/>
                      <w:marTop w:val="0"/>
                      <w:marBottom w:val="0"/>
                      <w:divBdr>
                        <w:top w:val="none" w:sz="0" w:space="0" w:color="auto"/>
                        <w:left w:val="none" w:sz="0" w:space="0" w:color="auto"/>
                        <w:bottom w:val="none" w:sz="0" w:space="0" w:color="auto"/>
                        <w:right w:val="none" w:sz="0" w:space="0" w:color="auto"/>
                      </w:divBdr>
                      <w:divsChild>
                        <w:div w:id="1160316489">
                          <w:marLeft w:val="0"/>
                          <w:marRight w:val="0"/>
                          <w:marTop w:val="0"/>
                          <w:marBottom w:val="0"/>
                          <w:divBdr>
                            <w:top w:val="none" w:sz="0" w:space="0" w:color="auto"/>
                            <w:left w:val="none" w:sz="0" w:space="0" w:color="auto"/>
                            <w:bottom w:val="none" w:sz="0" w:space="0" w:color="auto"/>
                            <w:right w:val="none" w:sz="0" w:space="0" w:color="auto"/>
                          </w:divBdr>
                          <w:divsChild>
                            <w:div w:id="17332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69876222">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sanne.garhammer@copadata.de"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acebook.com/COPADATAHeadquarters" TargetMode="External"/><Relationship Id="rId7" Type="http://schemas.openxmlformats.org/officeDocument/2006/relationships/styles" Target="styles.xml"/><Relationship Id="rId12" Type="http://schemas.openxmlformats.org/officeDocument/2006/relationships/hyperlink" Target="https://www.copadata.com/de-de/partner-community/" TargetMode="External"/><Relationship Id="rId17" Type="http://schemas.openxmlformats.org/officeDocument/2006/relationships/hyperlink" Target="https://www.xing.com/companies/copa-data" TargetMode="External"/><Relationship Id="rId25" Type="http://schemas.openxmlformats.org/officeDocument/2006/relationships/hyperlink" Target="https://www.linkedin.com/company/copa-data-headquarter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youtube.com/user/copadatavideos" TargetMode="External"/><Relationship Id="rId23" Type="http://schemas.openxmlformats.org/officeDocument/2006/relationships/hyperlink" Target="https://plus.google.com/+Copadata1987/post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twitter.com/copadat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d33f6383c22d230f572a7828ab97e283">
  <xsd:schema xmlns:xsd="http://www.w3.org/2001/XMLSchema" xmlns:xs="http://www.w3.org/2001/XMLSchema" xmlns:p="http://schemas.microsoft.com/office/2006/metadata/properties" xmlns:ns2="ecf6c811-9aec-4426-a63a-0ad6b17f0265" targetNamespace="http://schemas.microsoft.com/office/2006/metadata/properties" ma:root="true" ma:fieldsID="14b26dea1433c5b259172fafd1ec4cfa"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default="4;#General|bd6d346c-e375-4426-a70d-59cbf02319c6"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be127d-e685-44af-82c5-d3336212c14f" ContentTypeId="0x0101006B0CF6BFA31996489B2BA20B7D8735DE" PreviousValue="false"/>
</file>

<file path=customXml/item3.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opicTaxHTField0>
    <TaxCatchAll xmlns="ecf6c811-9aec-4426-a63a-0ad6b17f0265"/>
    <ApplicationTaxHTField0 xmlns="ecf6c811-9aec-4426-a63a-0ad6b17f0265">
      <Terms xmlns="http://schemas.microsoft.com/office/infopath/2007/PartnerControls"/>
    </Application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3AD0-7A32-4DB8-8D65-4166332FF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3.xml><?xml version="1.0" encoding="utf-8"?>
<ds:datastoreItem xmlns:ds="http://schemas.openxmlformats.org/officeDocument/2006/customXml" ds:itemID="{0545C120-A2A6-4518-BDE2-63713F3640E9}">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ecf6c811-9aec-4426-a63a-0ad6b17f0265"/>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9E979138-3DFD-42AD-9036-C9E150A6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6338</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Garhammer</dc:creator>
  <cp:lastModifiedBy>Lea Lübbe</cp:lastModifiedBy>
  <cp:revision>3</cp:revision>
  <cp:lastPrinted>2015-12-14T08:53:00Z</cp:lastPrinted>
  <dcterms:created xsi:type="dcterms:W3CDTF">2016-02-11T15:26:00Z</dcterms:created>
  <dcterms:modified xsi:type="dcterms:W3CDTF">2016-02-11T15:26:00Z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7aa16227-894d-4944-8160-394132c62a98</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
  </property>
  <property fmtid="{D5CDD505-2E9C-101B-9397-08002B2CF9AE}" pid="14" name="Information Language">
    <vt:lpwstr>German</vt:lpwstr>
  </property>
</Properties>
</file>