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701C3" w14:textId="43904F08" w:rsidR="00CB78D1" w:rsidRPr="000A038A" w:rsidRDefault="007F4653" w:rsidP="00CB78D1">
      <w:pPr>
        <w:pStyle w:val="01Location-DatePR"/>
      </w:pPr>
      <w:r>
        <w:t>Salzburg/Austria, September 21</w:t>
      </w:r>
      <w:r w:rsidR="00CB78D1">
        <w:t>, 2017</w:t>
      </w:r>
    </w:p>
    <w:p w14:paraId="222B6AA9" w14:textId="77777777" w:rsidR="00CB78D1" w:rsidRPr="009A4706" w:rsidRDefault="00CB78D1" w:rsidP="00CB78D1">
      <w:pPr>
        <w:pStyle w:val="02KickerPR"/>
      </w:pPr>
      <w:r>
        <w:t>COPA-DATA at the SPS IPC Drives 2017, Hall 7, Booth 590</w:t>
      </w:r>
    </w:p>
    <w:p w14:paraId="76A7A08B" w14:textId="77777777" w:rsidR="00CB78D1" w:rsidRPr="00D805D9" w:rsidRDefault="00CB78D1" w:rsidP="00CB78D1">
      <w:pPr>
        <w:pStyle w:val="03HeadlinePR"/>
      </w:pPr>
      <w:r>
        <w:t>zenon: the smart solution for any infrastructure</w:t>
      </w:r>
    </w:p>
    <w:p w14:paraId="17C6FBD2" w14:textId="7C57AB15" w:rsidR="00CB78D1" w:rsidRDefault="00CB78D1" w:rsidP="00CB78D1">
      <w:pPr>
        <w:pStyle w:val="04LeadTextPR"/>
      </w:pPr>
      <w:r>
        <w:t xml:space="preserve">COPA-DATA </w:t>
      </w:r>
      <w:r w:rsidR="00E2493C">
        <w:t>will</w:t>
      </w:r>
      <w:r>
        <w:t xml:space="preserve"> attend SPS IPC Drives in Nure</w:t>
      </w:r>
      <w:r w:rsidR="00114C9A">
        <w:t>mberg, Germany from November 28-</w:t>
      </w:r>
      <w:r>
        <w:t>30. Joined by eight partners, the company will be demonstrating how the zenon software is able to lay the foundations for the ci</w:t>
      </w:r>
      <w:r w:rsidR="00E2493C">
        <w:t>ty of the future right now. The company</w:t>
      </w:r>
      <w:r>
        <w:t xml:space="preserve"> will be st</w:t>
      </w:r>
      <w:bookmarkStart w:id="0" w:name="_GoBack"/>
      <w:bookmarkEnd w:id="0"/>
      <w:r>
        <w:t>ationed in Hall 7, Booth 590.</w:t>
      </w:r>
    </w:p>
    <w:p w14:paraId="47B75C90" w14:textId="2818A96D" w:rsidR="00CB78D1" w:rsidRDefault="00CB78D1" w:rsidP="00CB78D1">
      <w:pPr>
        <w:pStyle w:val="05BodyTextPR"/>
      </w:pPr>
      <w:r>
        <w:t>More and more peopl</w:t>
      </w:r>
      <w:r w:rsidR="007F4653">
        <w:t>e are moving to the city –</w:t>
      </w:r>
      <w:r>
        <w:t xml:space="preserve"> a trend that presents major hurdles. In order to prevent a shortage of resources and improve quality of life, the city of the future must be more efficient and more sustainable. At SPS IPC Drives, COPA-DATA will be exhibiting on how urban areas can start gearing up for these future challenges now. The automatio</w:t>
      </w:r>
      <w:r w:rsidR="007F4653">
        <w:t>n software zenon is highly cost-</w:t>
      </w:r>
      <w:r>
        <w:t xml:space="preserve">effective in this and can be easily integrated into existing systems. “With zenon we’re able to put the city of the future into effect now. No matter whether the task involves controlling local traffic, street lighting or waste disposal, zenon offers an efficient solution,” explains Andreas Zerlett, Sales Excellence Energy &amp; Infrastructure / Smart City at COPA-DATA. </w:t>
      </w:r>
      <w:hyperlink r:id="rId12">
        <w:r>
          <w:rPr>
            <w:rStyle w:val="Hyperlink"/>
          </w:rPr>
          <w:t>SCADA-Automation</w:t>
        </w:r>
      </w:hyperlink>
      <w:r>
        <w:rPr>
          <w:rStyle w:val="Hyperlink"/>
        </w:rPr>
        <w:t xml:space="preserve"> </w:t>
      </w:r>
      <w:r>
        <w:t xml:space="preserve">will be supporting </w:t>
      </w:r>
      <w:r w:rsidR="007F4653">
        <w:t>COPA-DATA as a partner</w:t>
      </w:r>
      <w:r>
        <w:t xml:space="preserve"> at the trade fair on the theme of the ‘Smart City’.</w:t>
      </w:r>
    </w:p>
    <w:p w14:paraId="6066DFC5" w14:textId="77777777" w:rsidR="00CB78D1" w:rsidRDefault="00CB78D1" w:rsidP="00CB78D1">
      <w:pPr>
        <w:pStyle w:val="06SubheadlinePR"/>
      </w:pPr>
      <w:r>
        <w:t>Smart Business Solution for Production</w:t>
      </w:r>
    </w:p>
    <w:p w14:paraId="65A37223" w14:textId="0B59DF25" w:rsidR="00CB78D1" w:rsidRDefault="00CB78D1" w:rsidP="00CB78D1">
      <w:pPr>
        <w:pStyle w:val="05BodyTextPR"/>
      </w:pPr>
      <w:r>
        <w:t>Visitors will also find out all about ergonomic and dynamic process solutions for the automotive, energy and infrastructure, food and beverage a</w:t>
      </w:r>
      <w:r w:rsidR="007F4653">
        <w:t>nd pharmaceutical sectors. A</w:t>
      </w:r>
      <w:r>
        <w:t xml:space="preserve">s part of this, Smart Factory solutions play an important role in production. COPA-DATA will be showing how innovation works in practice: Filling and packaging systems manufacturer, KHS, is already using zenon as a standard. The software controls the production and visually processes the data collected. At the COPA-DATA booth, the company will be showcasing how the innovative analysis of status data facilitates the predictive maintenance of machines. In terms of wear, for example, the solution is able to identity this early on, meaning that machine maintenance can be scheduled in advance. This will be live demonstrated by </w:t>
      </w:r>
      <w:hyperlink r:id="rId13">
        <w:r>
          <w:rPr>
            <w:rStyle w:val="Hyperlink"/>
          </w:rPr>
          <w:t>KHS</w:t>
        </w:r>
      </w:hyperlink>
      <w:r>
        <w:t xml:space="preserve"> at a bottle coating station. </w:t>
      </w:r>
      <w:r w:rsidR="007F4653">
        <w:t xml:space="preserve">The COPA-DATA </w:t>
      </w:r>
      <w:r>
        <w:t xml:space="preserve">partners </w:t>
      </w:r>
      <w:hyperlink r:id="rId14">
        <w:r>
          <w:rPr>
            <w:rStyle w:val="Hyperlink"/>
          </w:rPr>
          <w:t>CaderaDesign</w:t>
        </w:r>
      </w:hyperlink>
      <w:r>
        <w:t xml:space="preserve">, </w:t>
      </w:r>
      <w:hyperlink r:id="rId15">
        <w:r>
          <w:rPr>
            <w:rStyle w:val="Hyperlink"/>
          </w:rPr>
          <w:t>KÖHL Maschinenbau</w:t>
        </w:r>
      </w:hyperlink>
      <w:r>
        <w:t xml:space="preserve">, </w:t>
      </w:r>
      <w:hyperlink r:id="rId16">
        <w:r>
          <w:rPr>
            <w:rStyle w:val="Hyperlink"/>
          </w:rPr>
          <w:t>KROPF SOLUTIONS</w:t>
        </w:r>
      </w:hyperlink>
      <w:r>
        <w:t xml:space="preserve">, </w:t>
      </w:r>
      <w:hyperlink r:id="rId17">
        <w:r>
          <w:rPr>
            <w:rStyle w:val="Hyperlink"/>
          </w:rPr>
          <w:t>neogramm</w:t>
        </w:r>
      </w:hyperlink>
      <w:r>
        <w:t xml:space="preserve"> and </w:t>
      </w:r>
      <w:hyperlink r:id="rId18">
        <w:r>
          <w:rPr>
            <w:rStyle w:val="Hyperlink"/>
          </w:rPr>
          <w:t>SABO Mobile IT</w:t>
        </w:r>
      </w:hyperlink>
      <w:r>
        <w:t xml:space="preserve"> will also be showing visitors how they use zenon in practice.</w:t>
      </w:r>
    </w:p>
    <w:p w14:paraId="4A5EA64B" w14:textId="77777777" w:rsidR="00CB78D1" w:rsidRPr="000A038A" w:rsidRDefault="00CB78D1" w:rsidP="00CB78D1">
      <w:pPr>
        <w:pStyle w:val="08HLCaptionPR"/>
      </w:pPr>
      <w:r>
        <w:lastRenderedPageBreak/>
        <w:t>Captions:</w:t>
      </w:r>
    </w:p>
    <w:p w14:paraId="2C1E7592" w14:textId="40BB0253" w:rsidR="00CB78D1" w:rsidRDefault="00D40B4B" w:rsidP="00CB78D1">
      <w:pPr>
        <w:pStyle w:val="09FilenamePR"/>
      </w:pPr>
      <w:r>
        <w:t>COPA-DATA</w:t>
      </w:r>
      <w:r w:rsidR="00061845">
        <w:t>_Smart_City</w:t>
      </w:r>
      <w:r w:rsidR="00CB78D1">
        <w:t xml:space="preserve">.jpg: </w:t>
      </w:r>
      <w:r w:rsidR="00CB78D1">
        <w:br/>
        <w:t>The city of the future is connected and can be made more efficient and sustainable through automation software.</w:t>
      </w:r>
    </w:p>
    <w:p w14:paraId="27913237" w14:textId="77777777" w:rsidR="00CB78D1" w:rsidRPr="007F4653" w:rsidRDefault="00CB78D1" w:rsidP="00CB78D1">
      <w:pPr>
        <w:spacing w:after="360"/>
        <w:rPr>
          <w:rFonts w:ascii="Arial" w:eastAsiaTheme="majorEastAsia" w:hAnsi="Arial" w:cstheme="majorBidi"/>
          <w:i/>
          <w:spacing w:val="-10"/>
          <w:kern w:val="28"/>
          <w:szCs w:val="56"/>
          <w:lang w:val="en-US"/>
        </w:rPr>
      </w:pPr>
      <w:r w:rsidRPr="007F4653">
        <w:rPr>
          <w:rFonts w:ascii="Arial" w:eastAsiaTheme="majorEastAsia" w:hAnsi="Arial" w:cstheme="majorBidi"/>
          <w:i/>
          <w:spacing w:val="-10"/>
          <w:kern w:val="28"/>
          <w:lang w:val="en-US"/>
        </w:rPr>
        <w:t xml:space="preserve">SPS_IPC_Drives_COPA-DATA.jpg: </w:t>
      </w:r>
      <w:r w:rsidRPr="007F4653">
        <w:rPr>
          <w:rFonts w:ascii="Arial" w:eastAsiaTheme="majorEastAsia" w:hAnsi="Arial" w:cstheme="majorBidi"/>
          <w:i/>
          <w:spacing w:val="-10"/>
          <w:kern w:val="28"/>
          <w:szCs w:val="56"/>
          <w:lang w:val="en-US"/>
        </w:rPr>
        <w:br/>
      </w:r>
      <w:r w:rsidRPr="007F4653">
        <w:rPr>
          <w:rFonts w:ascii="Arial" w:eastAsiaTheme="majorEastAsia" w:hAnsi="Arial" w:cstheme="majorBidi"/>
          <w:i/>
          <w:spacing w:val="-10"/>
          <w:kern w:val="28"/>
          <w:lang w:val="en-US"/>
        </w:rPr>
        <w:t>zenon offers efficient solutions to make factories and cities smarter.</w:t>
      </w:r>
    </w:p>
    <w:p w14:paraId="08402919" w14:textId="77777777" w:rsidR="001207A2" w:rsidRPr="00DE7DBA" w:rsidRDefault="001207A2" w:rsidP="00CB78D1">
      <w:pPr>
        <w:pStyle w:val="10HLBoilerplatePR"/>
      </w:pPr>
      <w:r w:rsidRPr="00DE7DBA">
        <w:t>On COPA-DATA</w:t>
      </w:r>
    </w:p>
    <w:p w14:paraId="207551A4" w14:textId="77777777" w:rsidR="001207A2" w:rsidRPr="00DE7DBA" w:rsidRDefault="001207A2" w:rsidP="00BA38BD">
      <w:pPr>
        <w:pStyle w:val="11BoilerplatePR"/>
        <w:rPr>
          <w:szCs w:val="20"/>
          <w:lang w:val="en-US"/>
        </w:rPr>
      </w:pPr>
      <w:r w:rsidRPr="00DE7DBA">
        <w:rPr>
          <w:lang w:val="en-US"/>
        </w:rPr>
        <w:t xml:space="preserve">COPA-DATA is the technological leader for ergonomic and highly dynamic process solutions. The company, founded in 1987, develops the software zenon for HMI/SCADA, Dynamic Production Reporting and integrated PLC systems at its headquarters in Austria. </w:t>
      </w:r>
      <w:proofErr w:type="gramStart"/>
      <w:r w:rsidRPr="00DE7DBA">
        <w:rPr>
          <w:lang w:val="en-US"/>
        </w:rPr>
        <w:t>zenon</w:t>
      </w:r>
      <w:proofErr w:type="gramEnd"/>
      <w:r w:rsidRPr="00DE7DBA">
        <w:rPr>
          <w:lang w:val="en-US"/>
        </w:rPr>
        <w:t xml:space="preserve"> is sold through its own offices in Europe, North America and Asia, as well as partners and distributors throughout the world. Customers benefit from local contact persons and local support thanks to a decentralized corporate structure. As an independent company, COPA-DATA can act quickly and flexibly, continues to set new standards in functionality and ease of use and</w:t>
      </w:r>
      <w:r w:rsidR="00870D3E" w:rsidRPr="00DE7DBA">
        <w:rPr>
          <w:lang w:val="en-US"/>
        </w:rPr>
        <w:t xml:space="preserve"> leads the market trends. Over 10</w:t>
      </w:r>
      <w:r w:rsidRPr="00DE7DBA">
        <w:rPr>
          <w:lang w:val="en-US"/>
        </w:rPr>
        <w:t xml:space="preserve">0,000 </w:t>
      </w:r>
      <w:r w:rsidR="003B1398">
        <w:rPr>
          <w:lang w:val="en-US"/>
        </w:rPr>
        <w:t>installed systems in more than 9</w:t>
      </w:r>
      <w:r w:rsidRPr="00DE7DBA">
        <w:rPr>
          <w:lang w:val="en-US"/>
        </w:rPr>
        <w:t>0 countries provide companies in the Food &amp; Beverage, Energy &amp; Infrastructure, Automotive and Pharmaceutical sectors with new scope for efficient automation.</w:t>
      </w:r>
    </w:p>
    <w:p w14:paraId="4FC9C4D6" w14:textId="77777777" w:rsidR="001207A2" w:rsidRPr="00DE7DBA" w:rsidRDefault="001207A2" w:rsidP="00BA38BD">
      <w:pPr>
        <w:pStyle w:val="10HLBoilerplatePR"/>
      </w:pPr>
      <w:r w:rsidRPr="00DE7DBA">
        <w:t>On zenon</w:t>
      </w:r>
    </w:p>
    <w:p w14:paraId="0A9131CB" w14:textId="77777777" w:rsidR="001207A2" w:rsidRPr="00DE7DBA" w:rsidRDefault="005206D8" w:rsidP="005206D8">
      <w:pPr>
        <w:pStyle w:val="11BoilerplatePR"/>
        <w:rPr>
          <w:szCs w:val="20"/>
          <w:lang w:val="en-US"/>
        </w:rPr>
      </w:pPr>
      <w:r w:rsidRPr="005206D8">
        <w:rPr>
          <w:lang w:val="en-US"/>
        </w:rPr>
        <w:t xml:space="preserve">zenon is a software system from COPA-DATA for industrial automation and the energy industry. Machines and equipment are controlled, monitored and optimized. zenon’s particular strength is open and reliable communication in heterogeneous production facilities. Open interfaces and over 300 native drivers and communication protocols support the horizontal and vertical integration. This allows for continuous implementation of the Industrial </w:t>
      </w:r>
      <w:proofErr w:type="spellStart"/>
      <w:r w:rsidRPr="005206D8">
        <w:rPr>
          <w:lang w:val="en-US"/>
        </w:rPr>
        <w:t>IoT</w:t>
      </w:r>
      <w:proofErr w:type="spellEnd"/>
      <w:r w:rsidRPr="005206D8">
        <w:rPr>
          <w:lang w:val="en-US"/>
        </w:rPr>
        <w:t xml:space="preserve"> and the Smart Factory. Projects with zenon are highly scalable.</w:t>
      </w:r>
      <w:r>
        <w:rPr>
          <w:lang w:val="en-US"/>
        </w:rPr>
        <w:br/>
      </w:r>
      <w:r w:rsidRPr="005206D8">
        <w:rPr>
          <w:lang w:val="en-US"/>
        </w:rPr>
        <w:t>zenon is ergonomic, both for the engineer and for the end user. The engineering environment is flexible and can be used for a wide range of applications. The principle of “setting parameters instead of programming” helps engineers to configure projects quickly and without errors. Complex functions for comprehensive projects are supplied out-of-the-box to create intuitive and robust applications. Users can thereby contribute to increased flexibility and efficiency with zenon.</w:t>
      </w:r>
    </w:p>
    <w:p w14:paraId="7F2FE95F" w14:textId="77777777" w:rsidR="00452832" w:rsidRPr="00DE7DBA" w:rsidRDefault="004F2D71" w:rsidP="00DE7DBA">
      <w:pPr>
        <w:pStyle w:val="13ContactPR"/>
      </w:pPr>
      <w:hyperlink r:id="rId19" w:history="1">
        <w:r w:rsidR="00452832" w:rsidRPr="00DE7DBA">
          <w:rPr>
            <w:rStyle w:val="Hyperlink"/>
          </w:rPr>
          <w:t>www.copadata.com</w:t>
        </w:r>
      </w:hyperlink>
    </w:p>
    <w:p w14:paraId="6C18DD4A" w14:textId="77777777" w:rsidR="00DD6AD9" w:rsidRPr="00DE7DBA" w:rsidRDefault="00452832" w:rsidP="00BA38BD">
      <w:pPr>
        <w:pStyle w:val="13ContactPR"/>
      </w:pPr>
      <w:r w:rsidRPr="00DE7DBA">
        <w:rPr>
          <w:noProof/>
          <w:lang w:eastAsia="en-US"/>
        </w:rPr>
        <w:drawing>
          <wp:anchor distT="0" distB="0" distL="114300" distR="114300" simplePos="0" relativeHeight="251680768" behindDoc="1" locked="0" layoutInCell="1" allowOverlap="1" wp14:anchorId="76EDEC92" wp14:editId="2099A6C2">
            <wp:simplePos x="0" y="0"/>
            <wp:positionH relativeFrom="column">
              <wp:posOffset>1617980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DBA">
        <w:rPr>
          <w:noProof/>
          <w:lang w:eastAsia="en-US"/>
        </w:rPr>
        <w:drawing>
          <wp:anchor distT="0" distB="0" distL="114300" distR="114300" simplePos="0" relativeHeight="251676672" behindDoc="1" locked="0" layoutInCell="1" allowOverlap="1" wp14:anchorId="419F34EC" wp14:editId="13BE106A">
            <wp:simplePos x="0" y="0"/>
            <wp:positionH relativeFrom="column">
              <wp:posOffset>1286510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xing.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a-data.internal\shares\User\Julia Angerer\Documents\Social Media\xing.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DBA">
        <w:rPr>
          <w:noProof/>
          <w:lang w:eastAsia="en-US"/>
        </w:rPr>
        <w:drawing>
          <wp:anchor distT="0" distB="0" distL="114300" distR="114300" simplePos="0" relativeHeight="251657216" behindDoc="1" locked="0" layoutInCell="1" allowOverlap="1" wp14:anchorId="7D885B57" wp14:editId="73251895">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DBA">
        <w:rPr>
          <w:noProof/>
          <w:lang w:eastAsia="en-US"/>
        </w:rPr>
        <w:drawing>
          <wp:anchor distT="0" distB="0" distL="114300" distR="114300" simplePos="0" relativeHeight="251643904" behindDoc="1" locked="0" layoutInCell="1" allowOverlap="1" wp14:anchorId="712CEF42" wp14:editId="63E39CCD">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DBA">
        <w:rPr>
          <w:noProof/>
          <w:lang w:eastAsia="en-US"/>
        </w:rPr>
        <w:drawing>
          <wp:anchor distT="0" distB="0" distL="114300" distR="114300" simplePos="0" relativeHeight="251639808" behindDoc="1" locked="0" layoutInCell="1" allowOverlap="1" wp14:anchorId="2E035EFB" wp14:editId="525F9C59">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5" name="Picture 15" descr="\\copa-data.internal\shares\User\Julia Angerer\Documents\Social Media\google_plus.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DE7DBA">
        <w:rPr>
          <w:noProof/>
          <w:lang w:eastAsia="en-US"/>
        </w:rPr>
        <w:drawing>
          <wp:anchor distT="0" distB="0" distL="114300" distR="114300" simplePos="0" relativeHeight="251635712" behindDoc="1" locked="0" layoutInCell="1" allowOverlap="1" wp14:anchorId="38FDE204" wp14:editId="7ED48B91">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DE7DBA" w:rsidSect="00BA38BD">
      <w:headerReference w:type="default" r:id="rId32"/>
      <w:footerReference w:type="default" r:id="rId33"/>
      <w:headerReference w:type="first" r:id="rId34"/>
      <w:footerReference w:type="first" r:id="rId35"/>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2EA2D" w14:textId="77777777" w:rsidR="00CB78D1" w:rsidRDefault="00CB78D1" w:rsidP="00993CE6">
      <w:pPr>
        <w:spacing w:after="0" w:line="240" w:lineRule="auto"/>
      </w:pPr>
      <w:r>
        <w:separator/>
      </w:r>
    </w:p>
  </w:endnote>
  <w:endnote w:type="continuationSeparator" w:id="0">
    <w:p w14:paraId="1FAEAF18" w14:textId="77777777" w:rsidR="00CB78D1" w:rsidRDefault="00CB78D1"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0CA77" w14:textId="57064685" w:rsidR="00475035" w:rsidRPr="00F66518" w:rsidRDefault="00280C94" w:rsidP="00011983">
    <w:pPr>
      <w:tabs>
        <w:tab w:val="left" w:pos="8539"/>
        <w:tab w:val="right" w:pos="9360"/>
      </w:tabs>
      <w:ind w:right="-2410"/>
      <w:rPr>
        <w:rStyle w:val="PageNumber"/>
        <w:sz w:val="28"/>
        <w:szCs w:val="28"/>
      </w:rPr>
    </w:pPr>
    <w:r>
      <w:rPr>
        <w:noProof/>
        <w:lang w:val="en-US"/>
      </w:rPr>
      <w:drawing>
        <wp:anchor distT="0" distB="0" distL="114300" distR="114300" simplePos="0" relativeHeight="251669504" behindDoc="0" locked="0" layoutInCell="1" allowOverlap="1" wp14:anchorId="3CC12577" wp14:editId="58C727A3">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en-US"/>
      </w:rPr>
      <mc:AlternateContent>
        <mc:Choice Requires="wps">
          <w:drawing>
            <wp:anchor distT="0" distB="0" distL="114300" distR="114300" simplePos="0" relativeHeight="251660288" behindDoc="1" locked="0" layoutInCell="1" allowOverlap="1" wp14:anchorId="6B487726" wp14:editId="560FCBF6">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D43CB"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475035">
      <w:rPr>
        <w:noProof/>
        <w:lang w:val="en-US"/>
      </w:rPr>
      <mc:AlternateContent>
        <mc:Choice Requires="wps">
          <w:drawing>
            <wp:anchor distT="0" distB="0" distL="114300" distR="114300" simplePos="0" relativeHeight="251663360" behindDoc="1" locked="0" layoutInCell="1" allowOverlap="1" wp14:anchorId="37109095" wp14:editId="11877368">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4D25D"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E2493C">
      <w:rPr>
        <w:rStyle w:val="PageNumber"/>
        <w:noProof/>
        <w:sz w:val="28"/>
        <w:szCs w:val="28"/>
      </w:rPr>
      <w:t>2</w:t>
    </w:r>
    <w:r w:rsidR="00475035" w:rsidRPr="00207D63">
      <w:rPr>
        <w:rStyle w:val="PageNumber"/>
        <w:sz w:val="28"/>
        <w:szCs w:val="28"/>
      </w:rPr>
      <w:fldChar w:fldCharType="end"/>
    </w:r>
  </w:p>
  <w:p w14:paraId="6D1429CB" w14:textId="77777777" w:rsidR="00475035" w:rsidRDefault="00475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A1C2A" w14:textId="32DED27D" w:rsidR="00475035" w:rsidRPr="00F66518" w:rsidRDefault="00475035" w:rsidP="00666B16">
    <w:pPr>
      <w:tabs>
        <w:tab w:val="right" w:pos="9360"/>
      </w:tabs>
      <w:ind w:right="-2410"/>
      <w:rPr>
        <w:rStyle w:val="PageNumber"/>
        <w:sz w:val="28"/>
        <w:szCs w:val="28"/>
      </w:rPr>
    </w:pPr>
    <w:r>
      <w:rPr>
        <w:noProof/>
        <w:lang w:val="en-US"/>
      </w:rPr>
      <w:drawing>
        <wp:anchor distT="0" distB="0" distL="114300" distR="114300" simplePos="0" relativeHeight="251666432" behindDoc="0" locked="0" layoutInCell="1" allowOverlap="1" wp14:anchorId="4E8AD9CA" wp14:editId="3FD1FFB0">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0048" behindDoc="1" locked="0" layoutInCell="1" allowOverlap="1" wp14:anchorId="764ACC97" wp14:editId="2E97ABE7">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665A3"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Pr>
        <w:noProof/>
        <w:lang w:val="en-US"/>
      </w:rPr>
      <mc:AlternateContent>
        <mc:Choice Requires="wps">
          <w:drawing>
            <wp:anchor distT="0" distB="0" distL="114300" distR="114300" simplePos="0" relativeHeight="251653120" behindDoc="1" locked="0" layoutInCell="1" allowOverlap="1" wp14:anchorId="0BAA77E4" wp14:editId="25C6176F">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ACE63"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E2493C">
      <w:rPr>
        <w:rStyle w:val="PageNumber"/>
        <w:noProof/>
        <w:sz w:val="28"/>
        <w:szCs w:val="28"/>
      </w:rPr>
      <w:t>1</w:t>
    </w:r>
    <w:r w:rsidRPr="00207D63">
      <w:rPr>
        <w:rStyle w:val="PageNumber"/>
        <w:sz w:val="28"/>
        <w:szCs w:val="28"/>
      </w:rPr>
      <w:fldChar w:fldCharType="end"/>
    </w:r>
  </w:p>
  <w:p w14:paraId="158739CC" w14:textId="77777777"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105F8" w14:textId="77777777" w:rsidR="00CB78D1" w:rsidRDefault="00CB78D1" w:rsidP="00993CE6">
      <w:pPr>
        <w:spacing w:after="0" w:line="240" w:lineRule="auto"/>
      </w:pPr>
      <w:r>
        <w:separator/>
      </w:r>
    </w:p>
  </w:footnote>
  <w:footnote w:type="continuationSeparator" w:id="0">
    <w:p w14:paraId="2B0F0A82" w14:textId="77777777" w:rsidR="00CB78D1" w:rsidRDefault="00CB78D1"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9FD39" w14:textId="77777777" w:rsidR="00475035" w:rsidRDefault="00475035" w:rsidP="006570F9">
    <w:r w:rsidRPr="002E683B">
      <w:rPr>
        <w:noProof/>
        <w:lang w:val="en-US"/>
      </w:rPr>
      <w:drawing>
        <wp:anchor distT="0" distB="0" distL="114300" distR="114300" simplePos="0" relativeHeight="251646976" behindDoc="1" locked="0" layoutInCell="1" allowOverlap="1" wp14:anchorId="0662C99C" wp14:editId="16DD242A">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2BDEE" w14:textId="77777777" w:rsidR="00D12615" w:rsidRDefault="003652B8">
    <w:r>
      <w:rPr>
        <w:noProof/>
        <w:lang w:val="en-US"/>
      </w:rPr>
      <w:drawing>
        <wp:anchor distT="0" distB="0" distL="114300" distR="114300" simplePos="0" relativeHeight="251675648" behindDoc="1" locked="0" layoutInCell="1" allowOverlap="1" wp14:anchorId="14631701" wp14:editId="38763A03">
          <wp:simplePos x="0" y="0"/>
          <wp:positionH relativeFrom="page">
            <wp:align>right</wp:align>
          </wp:positionH>
          <wp:positionV relativeFrom="paragraph">
            <wp:posOffset>-450685</wp:posOffset>
          </wp:positionV>
          <wp:extent cx="7555865" cy="180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EN.png"/>
                  <pic:cNvPicPr/>
                </pic:nvPicPr>
                <pic:blipFill>
                  <a:blip r:embed="rId1">
                    <a:extLst>
                      <a:ext uri="{28A0092B-C50C-407E-A947-70E740481C1C}">
                        <a14:useLocalDpi xmlns:a14="http://schemas.microsoft.com/office/drawing/2010/main" val="0"/>
                      </a:ext>
                    </a:extLst>
                  </a:blip>
                  <a:stretch>
                    <a:fillRect/>
                  </a:stretch>
                </pic:blipFill>
                <pic:spPr>
                  <a:xfrm>
                    <a:off x="0" y="0"/>
                    <a:ext cx="7555865" cy="1803400"/>
                  </a:xfrm>
                  <a:prstGeom prst="rect">
                    <a:avLst/>
                  </a:prstGeom>
                </pic:spPr>
              </pic:pic>
            </a:graphicData>
          </a:graphic>
        </wp:anchor>
      </w:drawing>
    </w:r>
    <w:r w:rsidR="00681736" w:rsidRPr="002E683B">
      <w:rPr>
        <w:noProof/>
        <w:lang w:val="en-US"/>
      </w:rPr>
      <w:drawing>
        <wp:anchor distT="0" distB="0" distL="114300" distR="114300" simplePos="0" relativeHeight="251674624" behindDoc="1" locked="0" layoutInCell="1" allowOverlap="1" wp14:anchorId="2A9C44DB" wp14:editId="480A4F23">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0"/>
  <w:activeWritingStyle w:appName="MSWord" w:lang="de-AT" w:vendorID="64" w:dllVersion="131078" w:nlCheck="1" w:checkStyle="0"/>
  <w:activeWritingStyle w:appName="MSWord" w:lang="de-DE" w:vendorID="64" w:dllVersion="131078" w:nlCheck="1" w:checkStyle="1"/>
  <w:activeWritingStyle w:appName="MSWord" w:lang="fr-FR" w:vendorID="64" w:dllVersion="131078" w:nlCheck="1" w:checkStyle="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8D1"/>
    <w:rsid w:val="00005D77"/>
    <w:rsid w:val="00011983"/>
    <w:rsid w:val="00012153"/>
    <w:rsid w:val="00020E71"/>
    <w:rsid w:val="00021B90"/>
    <w:rsid w:val="00035BD1"/>
    <w:rsid w:val="000426E6"/>
    <w:rsid w:val="00051924"/>
    <w:rsid w:val="00056D3D"/>
    <w:rsid w:val="00061845"/>
    <w:rsid w:val="000751BD"/>
    <w:rsid w:val="000816DD"/>
    <w:rsid w:val="000A06BD"/>
    <w:rsid w:val="000B2CE7"/>
    <w:rsid w:val="000D55AE"/>
    <w:rsid w:val="000D6572"/>
    <w:rsid w:val="000F2CB3"/>
    <w:rsid w:val="00100FBA"/>
    <w:rsid w:val="00106871"/>
    <w:rsid w:val="0010696B"/>
    <w:rsid w:val="00111873"/>
    <w:rsid w:val="00114C9A"/>
    <w:rsid w:val="001207A2"/>
    <w:rsid w:val="00127E4F"/>
    <w:rsid w:val="00130B55"/>
    <w:rsid w:val="001475AF"/>
    <w:rsid w:val="00155A02"/>
    <w:rsid w:val="00161074"/>
    <w:rsid w:val="00172033"/>
    <w:rsid w:val="001825B7"/>
    <w:rsid w:val="001949AA"/>
    <w:rsid w:val="001B4BFC"/>
    <w:rsid w:val="001C1946"/>
    <w:rsid w:val="001C3D05"/>
    <w:rsid w:val="001E6AA6"/>
    <w:rsid w:val="00207D63"/>
    <w:rsid w:val="002226BD"/>
    <w:rsid w:val="00243E43"/>
    <w:rsid w:val="002706C7"/>
    <w:rsid w:val="00273F06"/>
    <w:rsid w:val="00280C94"/>
    <w:rsid w:val="002810ED"/>
    <w:rsid w:val="00284601"/>
    <w:rsid w:val="00292CF7"/>
    <w:rsid w:val="00296A77"/>
    <w:rsid w:val="002A114D"/>
    <w:rsid w:val="002A4296"/>
    <w:rsid w:val="002B4B54"/>
    <w:rsid w:val="002D3618"/>
    <w:rsid w:val="002E683B"/>
    <w:rsid w:val="002F1628"/>
    <w:rsid w:val="002F68FC"/>
    <w:rsid w:val="00321B09"/>
    <w:rsid w:val="00333E10"/>
    <w:rsid w:val="00335508"/>
    <w:rsid w:val="00335FE7"/>
    <w:rsid w:val="0034444A"/>
    <w:rsid w:val="0035310B"/>
    <w:rsid w:val="00354395"/>
    <w:rsid w:val="003652B8"/>
    <w:rsid w:val="0036629C"/>
    <w:rsid w:val="00380390"/>
    <w:rsid w:val="003B1398"/>
    <w:rsid w:val="003B3DB2"/>
    <w:rsid w:val="003C331D"/>
    <w:rsid w:val="004112CA"/>
    <w:rsid w:val="00411A85"/>
    <w:rsid w:val="004264E2"/>
    <w:rsid w:val="004331CF"/>
    <w:rsid w:val="004441F4"/>
    <w:rsid w:val="00452832"/>
    <w:rsid w:val="0045504A"/>
    <w:rsid w:val="004564BE"/>
    <w:rsid w:val="00465751"/>
    <w:rsid w:val="00471E09"/>
    <w:rsid w:val="00475035"/>
    <w:rsid w:val="0047776B"/>
    <w:rsid w:val="00485FCC"/>
    <w:rsid w:val="004900DC"/>
    <w:rsid w:val="0049463D"/>
    <w:rsid w:val="004A1BCA"/>
    <w:rsid w:val="004B3239"/>
    <w:rsid w:val="004D3783"/>
    <w:rsid w:val="004F1AC2"/>
    <w:rsid w:val="004F2D71"/>
    <w:rsid w:val="005206D8"/>
    <w:rsid w:val="00537D6D"/>
    <w:rsid w:val="00562B6F"/>
    <w:rsid w:val="00571449"/>
    <w:rsid w:val="005D6279"/>
    <w:rsid w:val="005E4D8C"/>
    <w:rsid w:val="005F074D"/>
    <w:rsid w:val="0060099C"/>
    <w:rsid w:val="00600D74"/>
    <w:rsid w:val="00610949"/>
    <w:rsid w:val="0063728C"/>
    <w:rsid w:val="0064198B"/>
    <w:rsid w:val="006570F9"/>
    <w:rsid w:val="006657CF"/>
    <w:rsid w:val="00666B16"/>
    <w:rsid w:val="00681736"/>
    <w:rsid w:val="006839A2"/>
    <w:rsid w:val="006B5B6D"/>
    <w:rsid w:val="006C0736"/>
    <w:rsid w:val="006D1E1C"/>
    <w:rsid w:val="00705827"/>
    <w:rsid w:val="007058FC"/>
    <w:rsid w:val="007176FD"/>
    <w:rsid w:val="00730F84"/>
    <w:rsid w:val="00737042"/>
    <w:rsid w:val="00757955"/>
    <w:rsid w:val="00761DCC"/>
    <w:rsid w:val="00762CB2"/>
    <w:rsid w:val="007715BA"/>
    <w:rsid w:val="00795D6A"/>
    <w:rsid w:val="007A1CFB"/>
    <w:rsid w:val="007A1E53"/>
    <w:rsid w:val="007A1FCF"/>
    <w:rsid w:val="007A52FB"/>
    <w:rsid w:val="007B24AD"/>
    <w:rsid w:val="007B55DA"/>
    <w:rsid w:val="007C2353"/>
    <w:rsid w:val="007E380C"/>
    <w:rsid w:val="007E6F19"/>
    <w:rsid w:val="007F4653"/>
    <w:rsid w:val="007F48CD"/>
    <w:rsid w:val="007F777B"/>
    <w:rsid w:val="00803651"/>
    <w:rsid w:val="00805BAA"/>
    <w:rsid w:val="00817DBC"/>
    <w:rsid w:val="00834630"/>
    <w:rsid w:val="00836DD2"/>
    <w:rsid w:val="00843703"/>
    <w:rsid w:val="00855DB0"/>
    <w:rsid w:val="00870D3E"/>
    <w:rsid w:val="00897FC3"/>
    <w:rsid w:val="008A1268"/>
    <w:rsid w:val="008C7233"/>
    <w:rsid w:val="008D612C"/>
    <w:rsid w:val="008F0E86"/>
    <w:rsid w:val="008F2F15"/>
    <w:rsid w:val="00910668"/>
    <w:rsid w:val="00937B35"/>
    <w:rsid w:val="009502E2"/>
    <w:rsid w:val="00956C93"/>
    <w:rsid w:val="00963232"/>
    <w:rsid w:val="0098769B"/>
    <w:rsid w:val="00993CE6"/>
    <w:rsid w:val="009A1A03"/>
    <w:rsid w:val="009E2C0C"/>
    <w:rsid w:val="00A100CD"/>
    <w:rsid w:val="00A25621"/>
    <w:rsid w:val="00A2575F"/>
    <w:rsid w:val="00A55D20"/>
    <w:rsid w:val="00A61EBC"/>
    <w:rsid w:val="00A66EEA"/>
    <w:rsid w:val="00A82FCA"/>
    <w:rsid w:val="00A83713"/>
    <w:rsid w:val="00A91ED4"/>
    <w:rsid w:val="00A93D61"/>
    <w:rsid w:val="00AA1140"/>
    <w:rsid w:val="00AA49BC"/>
    <w:rsid w:val="00AB77CA"/>
    <w:rsid w:val="00AC7BF4"/>
    <w:rsid w:val="00AE0C9D"/>
    <w:rsid w:val="00AF5D7D"/>
    <w:rsid w:val="00B05637"/>
    <w:rsid w:val="00B06E2B"/>
    <w:rsid w:val="00B40A03"/>
    <w:rsid w:val="00B44A5C"/>
    <w:rsid w:val="00B45434"/>
    <w:rsid w:val="00B619BB"/>
    <w:rsid w:val="00B81C66"/>
    <w:rsid w:val="00BA1F11"/>
    <w:rsid w:val="00BA38BD"/>
    <w:rsid w:val="00BD3B51"/>
    <w:rsid w:val="00BD3D82"/>
    <w:rsid w:val="00BE706E"/>
    <w:rsid w:val="00C16C41"/>
    <w:rsid w:val="00C173A8"/>
    <w:rsid w:val="00C3647C"/>
    <w:rsid w:val="00C609FB"/>
    <w:rsid w:val="00CA0E69"/>
    <w:rsid w:val="00CA56BB"/>
    <w:rsid w:val="00CB78D1"/>
    <w:rsid w:val="00CD3FD6"/>
    <w:rsid w:val="00CE5B63"/>
    <w:rsid w:val="00CF2CB6"/>
    <w:rsid w:val="00CF6E6E"/>
    <w:rsid w:val="00D12615"/>
    <w:rsid w:val="00D21AB7"/>
    <w:rsid w:val="00D23F77"/>
    <w:rsid w:val="00D40B4B"/>
    <w:rsid w:val="00D52DC9"/>
    <w:rsid w:val="00D56489"/>
    <w:rsid w:val="00D73D5B"/>
    <w:rsid w:val="00D7527F"/>
    <w:rsid w:val="00D822C1"/>
    <w:rsid w:val="00D841C7"/>
    <w:rsid w:val="00D950CF"/>
    <w:rsid w:val="00DA088E"/>
    <w:rsid w:val="00DA0FAF"/>
    <w:rsid w:val="00DA469E"/>
    <w:rsid w:val="00DB5F35"/>
    <w:rsid w:val="00DB7967"/>
    <w:rsid w:val="00DC23C5"/>
    <w:rsid w:val="00DD6AD9"/>
    <w:rsid w:val="00DE442E"/>
    <w:rsid w:val="00DE5C8B"/>
    <w:rsid w:val="00DE7DBA"/>
    <w:rsid w:val="00E00A82"/>
    <w:rsid w:val="00E01DA9"/>
    <w:rsid w:val="00E07ABB"/>
    <w:rsid w:val="00E10A89"/>
    <w:rsid w:val="00E11885"/>
    <w:rsid w:val="00E166B0"/>
    <w:rsid w:val="00E17E80"/>
    <w:rsid w:val="00E22B15"/>
    <w:rsid w:val="00E2493C"/>
    <w:rsid w:val="00E413E1"/>
    <w:rsid w:val="00E44B3D"/>
    <w:rsid w:val="00E4535B"/>
    <w:rsid w:val="00E6194D"/>
    <w:rsid w:val="00E65EB5"/>
    <w:rsid w:val="00E83419"/>
    <w:rsid w:val="00E95308"/>
    <w:rsid w:val="00EB4E86"/>
    <w:rsid w:val="00ED533D"/>
    <w:rsid w:val="00EE1B44"/>
    <w:rsid w:val="00EF11FC"/>
    <w:rsid w:val="00F02662"/>
    <w:rsid w:val="00F20F6C"/>
    <w:rsid w:val="00F3151D"/>
    <w:rsid w:val="00F316AB"/>
    <w:rsid w:val="00F46AC5"/>
    <w:rsid w:val="00F66518"/>
    <w:rsid w:val="00F7111F"/>
    <w:rsid w:val="00F82163"/>
    <w:rsid w:val="00F8739D"/>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15EA9D9"/>
  <w15:docId w15:val="{8162EF1F-D6BF-44DC-94B7-D803E5DF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eastAsiaTheme="minorHAnsi" w:hAnsi="Arial"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eastAsia="Times New Roman" w:hAnsi="Arial"/>
      <w:b/>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6B5B6D"/>
    <w:pPr>
      <w:spacing w:after="360" w:line="276" w:lineRule="auto"/>
    </w:pPr>
    <w:rPr>
      <w:rFonts w:ascii="Arial" w:eastAsia="Times New Roman" w:hAnsi="Arial" w:cstheme="minorBidi"/>
      <w:b/>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eastAsia="Times New Roman" w:hAnsi="Arial" w:cstheme="minorBidi"/>
      <w:b/>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6B5B6D"/>
    <w:rPr>
      <w:rFonts w:ascii="Arial" w:eastAsiaTheme="minorHAnsi" w:hAnsi="Arial"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6B5B6D"/>
    <w:rPr>
      <w:rFonts w:ascii="Arial" w:eastAsia="Times New Roman" w:hAnsi="Arial"/>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eastAsia="Times New Roman" w:hAnsi="Arial"/>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eastAsiaTheme="majorEastAsia" w:hAnsi="Arial" w:cstheme="majorBidi"/>
      <w:i/>
      <w:kern w:val="28"/>
      <w:sz w:val="22"/>
      <w:szCs w:val="56"/>
      <w:lang w:val="en-US" w:eastAsia="en-US"/>
    </w:rPr>
  </w:style>
  <w:style w:type="character" w:customStyle="1" w:styleId="05BodyTextPRChar">
    <w:name w:val="05 Body Text PR Char"/>
    <w:basedOn w:val="DefaultParagraphFont"/>
    <w:link w:val="05BodyTextPR"/>
    <w:rsid w:val="006B5B6D"/>
    <w:rPr>
      <w:rFonts w:ascii="Arial" w:eastAsia="Times New Roman" w:hAnsi="Arial"/>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eastAsia="Times New Roman" w:hAnsi="Arial"/>
      <w:b/>
      <w:sz w:val="28"/>
      <w:lang w:val="en-US" w:eastAsia="de-DE"/>
    </w:rPr>
  </w:style>
  <w:style w:type="character" w:customStyle="1" w:styleId="04LeadTextPRChar">
    <w:name w:val="04 Lead Text PR Char"/>
    <w:basedOn w:val="DefaultParagraphFont"/>
    <w:link w:val="04LeadTextPR"/>
    <w:rsid w:val="006B5B6D"/>
    <w:rPr>
      <w:rFonts w:ascii="Arial" w:eastAsiaTheme="majorEastAsia" w:hAnsi="Arial"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eastAsiaTheme="majorEastAsia" w:hAnsi="Arial" w:cstheme="majorBidi"/>
      <w:b/>
      <w:kern w:val="28"/>
      <w:sz w:val="22"/>
      <w:szCs w:val="56"/>
      <w:lang w:val="en-US" w:eastAsia="en-US"/>
    </w:rPr>
  </w:style>
  <w:style w:type="character" w:customStyle="1" w:styleId="06SubheadlinePRChar">
    <w:name w:val="06 Subheadline PR Char"/>
    <w:basedOn w:val="DefaultParagraphFont"/>
    <w:link w:val="06SubheadlinePR"/>
    <w:rsid w:val="006B5B6D"/>
    <w:rPr>
      <w:rFonts w:ascii="Arial" w:eastAsia="Times New Roman" w:hAnsi="Arial"/>
      <w:b/>
      <w:sz w:val="28"/>
      <w:lang w:val="en-US" w:eastAsia="de-DE"/>
    </w:rPr>
  </w:style>
  <w:style w:type="paragraph" w:customStyle="1" w:styleId="13ContactPR">
    <w:name w:val="13 Contact PR"/>
    <w:link w:val="13ContactPRChar"/>
    <w:qFormat/>
    <w:rsid w:val="004112CA"/>
    <w:pPr>
      <w:spacing w:line="276" w:lineRule="auto"/>
    </w:pPr>
    <w:rPr>
      <w:rFonts w:ascii="Arial" w:eastAsia="Times New Roman" w:hAnsi="Arial"/>
      <w:sz w:val="22"/>
      <w:lang w:val="en-US" w:eastAsia="de-DE"/>
    </w:rPr>
  </w:style>
  <w:style w:type="character" w:customStyle="1" w:styleId="08HLCaptionPRChar">
    <w:name w:val="08 HL Caption PR Char"/>
    <w:basedOn w:val="DefaultParagraphFont"/>
    <w:link w:val="08HLCaptionPR"/>
    <w:rsid w:val="00CF6E6E"/>
    <w:rPr>
      <w:rFonts w:ascii="Arial" w:eastAsiaTheme="majorEastAsia" w:hAnsi="Arial" w:cstheme="majorBidi"/>
      <w:b/>
      <w:kern w:val="28"/>
      <w:sz w:val="22"/>
      <w:szCs w:val="56"/>
      <w:lang w:val="en-US" w:eastAsia="en-US"/>
    </w:rPr>
  </w:style>
  <w:style w:type="character" w:customStyle="1" w:styleId="13ContactPRChar">
    <w:name w:val="13 Contact PR Char"/>
    <w:basedOn w:val="DefaultParagraphFont"/>
    <w:link w:val="13ContactPR"/>
    <w:rsid w:val="004112CA"/>
    <w:rPr>
      <w:rFonts w:ascii="Arial" w:eastAsia="Times New Roman" w:hAnsi="Arial"/>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eastAsiaTheme="minorHAnsi" w:hAnsi="Arial" w:cs="Arial"/>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DefaultParagraphFont"/>
    <w:link w:val="10HLBoilerplatePR"/>
    <w:rsid w:val="007B24AD"/>
    <w:rPr>
      <w:rFonts w:ascii="Arial" w:eastAsiaTheme="minorHAnsi" w:hAnsi="Arial" w:cs="Arial"/>
      <w:b/>
      <w:szCs w:val="18"/>
      <w:lang w:val="en-US"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eastAsiaTheme="majorEastAsia" w:hAnsi="Arial"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eastAsiaTheme="minorHAnsi" w:hAnsi="Arial" w:cstheme="minorBidi"/>
      <w:b/>
      <w:sz w:val="22"/>
      <w:szCs w:val="22"/>
      <w:lang w:val="en-US" w:eastAsia="en-US"/>
    </w:rPr>
  </w:style>
  <w:style w:type="character" w:customStyle="1" w:styleId="09FilenamePRChar">
    <w:name w:val="09 Filename PR Char"/>
    <w:basedOn w:val="08HLCaptionPRChar"/>
    <w:link w:val="09FilenamePR"/>
    <w:rsid w:val="007B24AD"/>
    <w:rPr>
      <w:rFonts w:ascii="Arial" w:eastAsiaTheme="majorEastAsia" w:hAnsi="Arial"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eastAsiaTheme="minorHAnsi" w:hAnsi="Arial"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eastAsia="Times New Roman" w:hAnsi="Arial"/>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eastAsia="Times New Roman" w:hAnsi="Arial"/>
      <w:sz w:val="22"/>
      <w:lang w:val="en-US" w:eastAsia="de-DE"/>
    </w:rPr>
  </w:style>
  <w:style w:type="character" w:customStyle="1" w:styleId="07-1BulletsLevel1Char">
    <w:name w:val="07-1 Bullets Level 1 Char"/>
    <w:basedOn w:val="DefaultParagraphFont"/>
    <w:link w:val="07-1BulletsLevel1"/>
    <w:rsid w:val="007715BA"/>
    <w:rPr>
      <w:rFonts w:ascii="Arial" w:eastAsia="Times New Roman" w:hAnsi="Arial"/>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eastAsia="Times New Roman" w:hAnsi="Arial"/>
      <w:sz w:val="22"/>
      <w:lang w:val="en-US" w:eastAsia="de-DE"/>
    </w:rPr>
  </w:style>
  <w:style w:type="character" w:customStyle="1" w:styleId="07-2BulletsLevel2Char">
    <w:name w:val="07-2 Bullets Level 2 Char"/>
    <w:basedOn w:val="DefaultParagraphFont"/>
    <w:link w:val="07-2BulletsLevel2"/>
    <w:rsid w:val="006B5B6D"/>
    <w:rPr>
      <w:rFonts w:ascii="Arial" w:eastAsia="Times New Roman" w:hAnsi="Arial"/>
      <w:sz w:val="22"/>
      <w:lang w:val="en-US" w:eastAsia="de-DE"/>
    </w:rPr>
  </w:style>
  <w:style w:type="character" w:customStyle="1" w:styleId="07-3BulletsLevel3Char">
    <w:name w:val="07-3 Bullets Level 3 Char"/>
    <w:basedOn w:val="DefaultParagraphFont"/>
    <w:link w:val="07-3BulletsLevel3"/>
    <w:rsid w:val="00161074"/>
    <w:rPr>
      <w:rFonts w:ascii="Arial" w:eastAsia="Times New Roman" w:hAnsi="Arial"/>
      <w:sz w:val="22"/>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hs.com/" TargetMode="External"/><Relationship Id="rId18" Type="http://schemas.openxmlformats.org/officeDocument/2006/relationships/hyperlink" Target="http://www.sabo-gmbh.de/" TargetMode="External"/><Relationship Id="rId26" Type="http://schemas.openxmlformats.org/officeDocument/2006/relationships/hyperlink" Target="https://www.facebook.com/COPADATAHeadquarters" TargetMode="Externa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cada-automation.com/" TargetMode="External"/><Relationship Id="rId17" Type="http://schemas.openxmlformats.org/officeDocument/2006/relationships/hyperlink" Target="https://www.neogramm.de/" TargetMode="External"/><Relationship Id="rId25" Type="http://schemas.openxmlformats.org/officeDocument/2006/relationships/image" Target="media/image3.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kropf-solutions.com/" TargetMode="External"/><Relationship Id="rId20" Type="http://schemas.openxmlformats.org/officeDocument/2006/relationships/hyperlink" Target="http://www.youtube.com/user/copadatavideos"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witter.com/copadata"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koehl.eu/" TargetMode="External"/><Relationship Id="rId23" Type="http://schemas.openxmlformats.org/officeDocument/2006/relationships/image" Target="media/image2.png"/><Relationship Id="rId28" Type="http://schemas.openxmlformats.org/officeDocument/2006/relationships/hyperlink" Target="https://plus.google.com/+Copadata1987/posts"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copadata.com"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aderadesign.de/" TargetMode="External"/><Relationship Id="rId22" Type="http://schemas.openxmlformats.org/officeDocument/2006/relationships/hyperlink" Target="https://www.xing.com/companies/copa-data" TargetMode="External"/><Relationship Id="rId27" Type="http://schemas.openxmlformats.org/officeDocument/2006/relationships/image" Target="media/image4.png"/><Relationship Id="rId30" Type="http://schemas.openxmlformats.org/officeDocument/2006/relationships/hyperlink" Target="https://www.linkedin.com/company/copa-data-headquarters" TargetMode="Externa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HQ%20EN%20Press%20Release%20no%20contact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lease" ma:contentTypeID="0x0101004FD4D364D1E15245BC559FB1EE48538A" ma:contentTypeVersion="17" ma:contentTypeDescription="Create a new Release." ma:contentTypeScope="" ma:versionID="daeb7705164ee2e337b6e9674f2d9c47">
  <xsd:schema xmlns:xsd="http://www.w3.org/2001/XMLSchema" xmlns:xs="http://www.w3.org/2001/XMLSchema" xmlns:p="http://schemas.microsoft.com/office/2006/metadata/properties" xmlns:ns2="b5cc05e6-f3e2-44de-a692-495b56946ad3" xmlns:ns3="6e4e0f7b-9608-488f-a185-3223caf52851" xmlns:ns4="ecf6c811-9aec-4426-a63a-0ad6b17f0265" targetNamespace="http://schemas.microsoft.com/office/2006/metadata/properties" ma:root="true" ma:fieldsID="313bc60301933abc42d7a830218a76a8" ns2:_="" ns3:_="" ns4:_="">
    <xsd:import namespace="b5cc05e6-f3e2-44de-a692-495b56946ad3"/>
    <xsd:import namespace="6e4e0f7b-9608-488f-a185-3223caf52851"/>
    <xsd:import namespace="ecf6c811-9aec-4426-a63a-0ad6b17f0265"/>
    <xsd:element name="properties">
      <xsd:complexType>
        <xsd:sequence>
          <xsd:element name="documentManagement">
            <xsd:complexType>
              <xsd:all>
                <xsd:element ref="ns2:Type_x0020_of_x0020_Press"/>
                <xsd:element ref="ns2:Year" minOccurs="0"/>
                <xsd:element ref="ns2:Information_x0020_Language"/>
                <xsd:element ref="ns2:Additional_x0020_Description" minOccurs="0"/>
                <xsd:element ref="ns2:Comment1" minOccurs="0"/>
                <xsd:element ref="ns2:_dlc_DocId" minOccurs="0"/>
                <xsd:element ref="ns2:_dlc_DocIdUrl" minOccurs="0"/>
                <xsd:element ref="ns2:_dlc_DocIdPersistId" minOccurs="0"/>
                <xsd:element ref="ns3:archive" minOccurs="0"/>
                <xsd:element ref="ns3:State" minOccurs="0"/>
                <xsd:element ref="ns4: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c05e6-f3e2-44de-a692-495b56946ad3" elementFormDefault="qualified">
    <xsd:import namespace="http://schemas.microsoft.com/office/2006/documentManagement/types"/>
    <xsd:import namespace="http://schemas.microsoft.com/office/infopath/2007/PartnerControls"/>
    <xsd:element name="Type_x0020_of_x0020_Press" ma:index="2" ma:displayName="Document Type" ma:format="Dropdown" ma:internalName="Type_x0020_of_x0020_Press">
      <xsd:simpleType>
        <xsd:union memberTypes="dms:Text">
          <xsd:simpleType>
            <xsd:restriction base="dms:Choice">
              <xsd:enumeration value="Advertisement"/>
              <xsd:enumeration value="Advertorial"/>
              <xsd:enumeration value="Guidelines"/>
              <xsd:enumeration value="Interviews"/>
              <xsd:enumeration value="Planning Documents"/>
              <xsd:enumeration value="Press Images"/>
              <xsd:enumeration value="Press Kit Document"/>
              <xsd:enumeration value="Press Releases"/>
              <xsd:enumeration value="Processes and Workflows"/>
              <xsd:enumeration value="Scientific Paper"/>
            </xsd:restriction>
          </xsd:simpleType>
        </xsd:union>
      </xsd:simpleType>
    </xsd:element>
    <xsd:element name="Year" ma:index="3" nillable="true" ma:displayName="Year" ma:description="Year of creation" ma:format="Dropdown"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tion_x0020_Language" ma:index="4" ma:displayName="Language" ma:default="Neutral" ma:format="Dropdown" ma:internalName="Information_x0020_Language">
      <xsd:simpleType>
        <xsd:restriction base="dms:Choice">
          <xsd:enumeration value="German"/>
          <xsd:enumeration value="English"/>
          <xsd:enumeration value="French"/>
          <xsd:enumeration value="Italian"/>
          <xsd:enumeration value="Spanish"/>
          <xsd:enumeration value="Neutral"/>
        </xsd:restriction>
      </xsd:simpleType>
    </xsd:element>
    <xsd:element name="Additional_x0020_Description" ma:index="5" nillable="true" ma:displayName="Additional Description" ma:default="" ma:internalName="Additional_x0020_Description">
      <xsd:simpleType>
        <xsd:restriction base="dms:Text">
          <xsd:maxLength value="255"/>
        </xsd:restriction>
      </xsd:simpleType>
    </xsd:element>
    <xsd:element name="Comment1" ma:index="6" nillable="true" ma:displayName="Comment" ma:internalName="Comment1">
      <xsd:simpleType>
        <xsd:restriction base="dms:Note">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4e0f7b-9608-488f-a185-3223caf52851" elementFormDefault="qualified">
    <xsd:import namespace="http://schemas.microsoft.com/office/2006/documentManagement/types"/>
    <xsd:import namespace="http://schemas.microsoft.com/office/infopath/2007/PartnerControls"/>
    <xsd:element name="archive" ma:index="16" nillable="true" ma:displayName="archive" ma:default="0" ma:internalName="archive">
      <xsd:simpleType>
        <xsd:restriction base="dms:Boolean"/>
      </xsd:simpleType>
    </xsd:element>
    <xsd:element name="State" ma:index="17" nillable="true" ma:displayName="State" ma:default="In Progress" ma:format="Dropdown" ma:internalName="State">
      <xsd:simpleType>
        <xsd:restriction base="dms:Choice">
          <xsd:enumeration value="In Progress"/>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rchived" ma:index="18" nillable="true" ma:displayName="Archived" ma:default="0" ma:internalName="Archiv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rchived xmlns="ecf6c811-9aec-4426-a63a-0ad6b17f0265">false</Archived>
    <Information_x0020_Language xmlns="b5cc05e6-f3e2-44de-a692-495b56946ad3">English</Information_x0020_Language>
    <archive xmlns="6e4e0f7b-9608-488f-a185-3223caf52851">false</archive>
    <Year xmlns="b5cc05e6-f3e2-44de-a692-495b56946ad3">2017</Year>
    <State xmlns="6e4e0f7b-9608-488f-a185-3223caf52851">Final</State>
    <Type_x0020_of_x0020_Press xmlns="b5cc05e6-f3e2-44de-a692-495b56946ad3">Press Releases</Type_x0020_of_x0020_Press>
    <Additional_x0020_Description xmlns="b5cc05e6-f3e2-44de-a692-495b56946ad3" xsi:nil="true"/>
    <Comment1 xmlns="b5cc05e6-f3e2-44de-a692-495b56946ad3" xsi:nil="true"/>
    <_dlc_DocIdUrl xmlns="b5cc05e6-f3e2-44de-a692-495b56946ad3">
      <Url>http://corporate.copa-data.internal/marketing/_layouts/15/DocIdRedir.aspx?ID=AZDQEJASED4H-165-2183</Url>
      <Description>AZDQEJASED4H-165-2183</Description>
    </_dlc_DocIdUrl>
    <_dlc_DocIdPersistId xmlns="b5cc05e6-f3e2-44de-a692-495b56946ad3">false</_dlc_DocIdPersistId>
    <_dlc_DocId xmlns="b5cc05e6-f3e2-44de-a692-495b56946ad3">AZDQEJASED4H-165-2183</_dlc_Doc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FF73B-C199-4FE0-A323-6458B08CA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05e6-f3e2-44de-a692-495b56946ad3"/>
    <ds:schemaRef ds:uri="6e4e0f7b-9608-488f-a185-3223caf52851"/>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45C120-A2A6-4518-BDE2-63713F3640E9}">
  <ds:schemaRefs>
    <ds:schemaRef ds:uri="http://purl.org/dc/elements/1.1/"/>
    <ds:schemaRef ds:uri="http://schemas.microsoft.com/office/2006/metadata/properties"/>
    <ds:schemaRef ds:uri="ecf6c811-9aec-4426-a63a-0ad6b17f0265"/>
    <ds:schemaRef ds:uri="http://purl.org/dc/terms/"/>
    <ds:schemaRef ds:uri="http://schemas.openxmlformats.org/package/2006/metadata/core-properties"/>
    <ds:schemaRef ds:uri="b5cc05e6-f3e2-44de-a692-495b56946ad3"/>
    <ds:schemaRef ds:uri="http://schemas.microsoft.com/office/2006/documentManagement/types"/>
    <ds:schemaRef ds:uri="http://schemas.microsoft.com/office/infopath/2007/PartnerControls"/>
    <ds:schemaRef ds:uri="6e4e0f7b-9608-488f-a185-3223caf52851"/>
    <ds:schemaRef ds:uri="http://www.w3.org/XML/1998/namespace"/>
    <ds:schemaRef ds:uri="http://purl.org/dc/dcmitype/"/>
  </ds:schemaRefs>
</ds:datastoreItem>
</file>

<file path=customXml/itemProps3.xml><?xml version="1.0" encoding="utf-8"?>
<ds:datastoreItem xmlns:ds="http://schemas.openxmlformats.org/officeDocument/2006/customXml" ds:itemID="{F01EB8E6-6D37-421B-830C-D22D49B7D0A5}">
  <ds:schemaRefs>
    <ds:schemaRef ds:uri="http://schemas.microsoft.com/sharepoint/events"/>
  </ds:schemaRefs>
</ds:datastoreItem>
</file>

<file path=customXml/itemProps4.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5.xml><?xml version="1.0" encoding="utf-8"?>
<ds:datastoreItem xmlns:ds="http://schemas.openxmlformats.org/officeDocument/2006/customXml" ds:itemID="{58741263-3A85-4752-AC76-01F8BF4C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CDHQ EN Press Release no contacts.dotx</Template>
  <TotalTime>10</TotalTime>
  <Pages>2</Pages>
  <Words>721</Words>
  <Characters>4111</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zenon offer</vt:lpstr>
    </vt:vector>
  </TitlesOfParts>
  <Company>COPA-DATA</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Bäsken</dc:creator>
  <cp:lastModifiedBy>Julia Angerer</cp:lastModifiedBy>
  <cp:revision>7</cp:revision>
  <cp:lastPrinted>2014-01-09T17:42:00Z</cp:lastPrinted>
  <dcterms:created xsi:type="dcterms:W3CDTF">2017-09-14T06:50:00Z</dcterms:created>
  <dcterms:modified xsi:type="dcterms:W3CDTF">2017-09-18T06:54:00Z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0x0101004FD4D364D1E15245BC559FB1EE48538A</vt:lpwstr>
  </property>
  <property fmtid="{D5CDD505-2E9C-101B-9397-08002B2CF9AE}" pid="3" name="Target Audiences">
    <vt:lpwstr>;;;;COPA-DATA UK</vt:lpwstr>
  </property>
  <property fmtid="{D5CDD505-2E9C-101B-9397-08002B2CF9AE}" pid="4" name="_dlc_DocIdItemGuid">
    <vt:lpwstr>142dd6dc-9601-4866-8de0-bda4c5379f7d</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AZDQEJASED4H-3-313</vt:lpwstr>
  </property>
  <property fmtid="{D5CDD505-2E9C-101B-9397-08002B2CF9AE}" pid="16" name="_dlc_DocIdUrl">
    <vt:lpwstr>http://corporate.copa-data.internal/_layouts/15/DocIdRedir.aspx?ID=AZDQEJASED4H-3-313, AZDQEJASED4H-3-313</vt:lpwstr>
  </property>
  <property fmtid="{D5CDD505-2E9C-101B-9397-08002B2CF9AE}" pid="17" name="Order">
    <vt:r8>48600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