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817E35" w:rsidRDefault="007B6342" w:rsidP="00BA38BD">
      <w:pPr>
        <w:pStyle w:val="01Location-DatePR"/>
        <w:rPr>
          <w:lang w:val="en-GB"/>
        </w:rPr>
      </w:pPr>
      <w:r w:rsidRPr="00817E35">
        <w:rPr>
          <w:lang w:val="en-GB"/>
        </w:rPr>
        <w:t xml:space="preserve">Newport, </w:t>
      </w:r>
      <w:r w:rsidR="00A91CB3">
        <w:rPr>
          <w:lang w:val="en-GB"/>
        </w:rPr>
        <w:t>November 8</w:t>
      </w:r>
      <w:bookmarkStart w:id="0" w:name="_GoBack"/>
      <w:bookmarkEnd w:id="0"/>
      <w:r w:rsidR="001949AA" w:rsidRPr="00817E35">
        <w:rPr>
          <w:lang w:val="en-GB"/>
        </w:rPr>
        <w:t xml:space="preserve">, </w:t>
      </w:r>
      <w:r w:rsidR="00DA469E" w:rsidRPr="00817E35">
        <w:rPr>
          <w:lang w:val="en-GB"/>
        </w:rPr>
        <w:t>201</w:t>
      </w:r>
      <w:r w:rsidR="0099185B">
        <w:rPr>
          <w:lang w:val="en-GB"/>
        </w:rPr>
        <w:t>6</w:t>
      </w:r>
    </w:p>
    <w:p w:rsidR="00485FCC" w:rsidRPr="00817E35" w:rsidRDefault="0099185B" w:rsidP="00485FCC">
      <w:pPr>
        <w:pStyle w:val="02KickerPR"/>
        <w:rPr>
          <w:lang w:val="en-GB"/>
        </w:rPr>
      </w:pPr>
      <w:r>
        <w:rPr>
          <w:lang w:val="en-GB"/>
        </w:rPr>
        <w:t>Strength in numbers</w:t>
      </w:r>
    </w:p>
    <w:p w:rsidR="00243E43" w:rsidRPr="00225727" w:rsidRDefault="0099185B" w:rsidP="00485FCC">
      <w:pPr>
        <w:pStyle w:val="03HeadlinePR"/>
        <w:rPr>
          <w:lang w:val="pt-PT"/>
        </w:rPr>
      </w:pPr>
      <w:r>
        <w:rPr>
          <w:lang w:val="en-GB"/>
        </w:rPr>
        <w:t>Energy expert</w:t>
      </w:r>
      <w:r w:rsidRPr="000E05FB">
        <w:rPr>
          <w:lang w:val="en-GB"/>
        </w:rPr>
        <w:t xml:space="preserve"> IDEC join</w:t>
      </w:r>
      <w:r>
        <w:rPr>
          <w:lang w:val="en-GB"/>
        </w:rPr>
        <w:t>s</w:t>
      </w:r>
      <w:r w:rsidRPr="000E05FB">
        <w:rPr>
          <w:lang w:val="en-GB"/>
        </w:rPr>
        <w:t xml:space="preserve"> </w:t>
      </w:r>
      <w:r>
        <w:rPr>
          <w:lang w:val="en-GB"/>
        </w:rPr>
        <w:t xml:space="preserve">COPA-DATA </w:t>
      </w:r>
      <w:r w:rsidRPr="000E05FB">
        <w:rPr>
          <w:lang w:val="en-GB"/>
        </w:rPr>
        <w:t>Partner Community</w:t>
      </w:r>
    </w:p>
    <w:p w:rsidR="0099185B" w:rsidRDefault="00A91CB3" w:rsidP="0099185B">
      <w:pPr>
        <w:pStyle w:val="ContinousText"/>
        <w:rPr>
          <w:lang w:val="en-GB"/>
        </w:rPr>
      </w:pPr>
      <w:hyperlink r:id="rId12" w:history="1">
        <w:r w:rsidR="0099185B" w:rsidRPr="00684A52">
          <w:rPr>
            <w:rStyle w:val="Hyperlink"/>
            <w:lang w:val="en-GB"/>
          </w:rPr>
          <w:t>IDEC Technical Services</w:t>
        </w:r>
      </w:hyperlink>
      <w:r w:rsidR="0099185B" w:rsidRPr="000E05FB">
        <w:rPr>
          <w:lang w:val="en-GB"/>
        </w:rPr>
        <w:t>,</w:t>
      </w:r>
      <w:r w:rsidR="0099185B">
        <w:rPr>
          <w:lang w:val="en-GB"/>
        </w:rPr>
        <w:t xml:space="preserve"> </w:t>
      </w:r>
      <w:r w:rsidR="00CE2E6E">
        <w:rPr>
          <w:lang w:val="en-GB"/>
        </w:rPr>
        <w:t xml:space="preserve">a </w:t>
      </w:r>
      <w:r w:rsidR="0099185B">
        <w:rPr>
          <w:lang w:val="en-GB"/>
        </w:rPr>
        <w:t>specialist</w:t>
      </w:r>
      <w:r w:rsidR="0099185B" w:rsidRPr="000E05FB">
        <w:rPr>
          <w:lang w:val="en-GB"/>
        </w:rPr>
        <w:t xml:space="preserve"> in the design </w:t>
      </w:r>
      <w:r w:rsidR="0099185B">
        <w:rPr>
          <w:lang w:val="en-GB"/>
        </w:rPr>
        <w:t>and</w:t>
      </w:r>
      <w:r w:rsidR="0099185B" w:rsidRPr="000E05FB">
        <w:rPr>
          <w:lang w:val="en-GB"/>
        </w:rPr>
        <w:t xml:space="preserve"> installation of high voltage protection</w:t>
      </w:r>
      <w:r w:rsidR="0099185B">
        <w:rPr>
          <w:lang w:val="en-GB"/>
        </w:rPr>
        <w:t xml:space="preserve"> and control system integration</w:t>
      </w:r>
      <w:r w:rsidR="0099185B" w:rsidRPr="000E05FB">
        <w:rPr>
          <w:lang w:val="en-GB"/>
        </w:rPr>
        <w:t xml:space="preserve"> </w:t>
      </w:r>
      <w:r w:rsidR="0099185B">
        <w:rPr>
          <w:lang w:val="en-GB"/>
        </w:rPr>
        <w:t xml:space="preserve">has </w:t>
      </w:r>
      <w:r w:rsidR="0099185B" w:rsidRPr="000E05FB">
        <w:rPr>
          <w:lang w:val="en-GB"/>
        </w:rPr>
        <w:t>join</w:t>
      </w:r>
      <w:r w:rsidR="0099185B">
        <w:rPr>
          <w:lang w:val="en-GB"/>
        </w:rPr>
        <w:t>ed</w:t>
      </w:r>
      <w:r w:rsidR="0099185B" w:rsidRPr="000E05FB">
        <w:rPr>
          <w:lang w:val="en-GB"/>
        </w:rPr>
        <w:t xml:space="preserve"> the </w:t>
      </w:r>
      <w:hyperlink r:id="rId13" w:history="1">
        <w:r w:rsidR="0099185B" w:rsidRPr="00684A52">
          <w:rPr>
            <w:rStyle w:val="Hyperlink"/>
            <w:lang w:val="en-GB"/>
          </w:rPr>
          <w:t>COPA-DATA Partner Community</w:t>
        </w:r>
      </w:hyperlink>
      <w:r w:rsidR="0099185B">
        <w:rPr>
          <w:lang w:val="en-GB"/>
        </w:rPr>
        <w:t xml:space="preserve">, a worldwide network of certified specialists in COPA-DATA’s software, zenon. </w:t>
      </w:r>
    </w:p>
    <w:p w:rsidR="0099185B" w:rsidRDefault="0099185B" w:rsidP="0099185B">
      <w:pPr>
        <w:pStyle w:val="ContinousText"/>
        <w:rPr>
          <w:lang w:val="en-GB"/>
        </w:rPr>
      </w:pPr>
    </w:p>
    <w:p w:rsidR="0099185B" w:rsidRDefault="0099185B" w:rsidP="0099185B">
      <w:pPr>
        <w:pStyle w:val="ContinousText"/>
        <w:rPr>
          <w:lang w:val="en-GB"/>
        </w:rPr>
      </w:pPr>
      <w:r>
        <w:rPr>
          <w:lang w:val="en-GB"/>
        </w:rPr>
        <w:t xml:space="preserve">As a new member of the COPA-DATA Partner Community, IDEC Technical Services will have access to a range of knowledge exchange initiatives provided by COPA-DATA with the aim of improving the ergonomics and productivity of </w:t>
      </w:r>
      <w:proofErr w:type="gramStart"/>
      <w:r>
        <w:rPr>
          <w:lang w:val="en-GB"/>
        </w:rPr>
        <w:t>partners</w:t>
      </w:r>
      <w:proofErr w:type="gramEnd"/>
      <w:r>
        <w:rPr>
          <w:lang w:val="en-GB"/>
        </w:rPr>
        <w:t xml:space="preserve"> automation projects.</w:t>
      </w:r>
    </w:p>
    <w:p w:rsidR="0099185B" w:rsidRDefault="0099185B" w:rsidP="0099185B">
      <w:pPr>
        <w:pStyle w:val="ContinousText"/>
        <w:rPr>
          <w:lang w:val="en-GB"/>
        </w:rPr>
      </w:pPr>
    </w:p>
    <w:p w:rsidR="0099185B" w:rsidRDefault="0099185B" w:rsidP="0099185B">
      <w:pPr>
        <w:pStyle w:val="ContinousText"/>
        <w:rPr>
          <w:lang w:val="en-GB"/>
        </w:rPr>
      </w:pPr>
      <w:r w:rsidRPr="000E05FB">
        <w:rPr>
          <w:lang w:val="en-GB"/>
        </w:rPr>
        <w:t xml:space="preserve">“IDEC’s commitment to provide </w:t>
      </w:r>
      <w:r>
        <w:rPr>
          <w:lang w:val="en-GB"/>
        </w:rPr>
        <w:t>its customers with ‘</w:t>
      </w:r>
      <w:r w:rsidRPr="000E05FB">
        <w:rPr>
          <w:lang w:val="en-GB"/>
        </w:rPr>
        <w:t>the most flexible and cost-effective solution, giving full account of existing control systems and</w:t>
      </w:r>
      <w:r>
        <w:rPr>
          <w:lang w:val="en-GB"/>
        </w:rPr>
        <w:t xml:space="preserve"> future expansion possibilities</w:t>
      </w:r>
      <w:r w:rsidR="00042092">
        <w:rPr>
          <w:lang w:val="en-GB"/>
        </w:rPr>
        <w:t>’</w:t>
      </w:r>
      <w:r w:rsidRPr="000E05FB">
        <w:rPr>
          <w:lang w:val="en-GB"/>
        </w:rPr>
        <w:t xml:space="preserve"> completely resonates with how we drive our business here at COPA-DATA UK</w:t>
      </w:r>
      <w:r>
        <w:rPr>
          <w:lang w:val="en-GB"/>
        </w:rPr>
        <w:t xml:space="preserve">,” explained </w:t>
      </w:r>
      <w:r w:rsidRPr="000E05FB">
        <w:rPr>
          <w:lang w:val="en-GB"/>
        </w:rPr>
        <w:t>Adrian Kimberley, Regional Sales Manager at COPA-DATA UK.</w:t>
      </w:r>
      <w:r>
        <w:rPr>
          <w:lang w:val="en-GB"/>
        </w:rPr>
        <w:t xml:space="preserve"> “W</w:t>
      </w:r>
      <w:r w:rsidRPr="000E05FB">
        <w:rPr>
          <w:lang w:val="en-GB"/>
        </w:rPr>
        <w:t xml:space="preserve">ith two of the Engineers at IDEC Technical Services fully trained </w:t>
      </w:r>
      <w:r w:rsidR="00042092">
        <w:rPr>
          <w:lang w:val="en-GB"/>
        </w:rPr>
        <w:t xml:space="preserve">and certified </w:t>
      </w:r>
      <w:r w:rsidRPr="000E05FB">
        <w:rPr>
          <w:lang w:val="en-GB"/>
        </w:rPr>
        <w:t xml:space="preserve">in zenon Basic and zenon Energy Edition, I am highly optimistic about the longevity of this partnership.” </w:t>
      </w:r>
    </w:p>
    <w:p w:rsidR="0099185B" w:rsidRPr="000E05FB" w:rsidRDefault="0099185B" w:rsidP="0099185B">
      <w:pPr>
        <w:pStyle w:val="ContinousText"/>
        <w:rPr>
          <w:lang w:val="en-GB"/>
        </w:rPr>
      </w:pPr>
    </w:p>
    <w:p w:rsidR="0099185B" w:rsidRPr="000E05FB" w:rsidRDefault="0099185B" w:rsidP="0099185B">
      <w:pPr>
        <w:pStyle w:val="ContinousText"/>
        <w:rPr>
          <w:lang w:val="en-GB"/>
        </w:rPr>
      </w:pPr>
      <w:r w:rsidRPr="000E05FB">
        <w:rPr>
          <w:lang w:val="en-GB"/>
        </w:rPr>
        <w:t xml:space="preserve">IDEC was originally founded in Teesside, in 1976, as a result of </w:t>
      </w:r>
      <w:r>
        <w:rPr>
          <w:lang w:val="en-GB"/>
        </w:rPr>
        <w:t>the</w:t>
      </w:r>
      <w:r w:rsidRPr="000E05FB">
        <w:rPr>
          <w:lang w:val="en-GB"/>
        </w:rPr>
        <w:t xml:space="preserve"> booming </w:t>
      </w:r>
      <w:r>
        <w:rPr>
          <w:lang w:val="en-GB"/>
        </w:rPr>
        <w:t>c</w:t>
      </w:r>
      <w:r w:rsidRPr="000E05FB">
        <w:rPr>
          <w:lang w:val="en-GB"/>
        </w:rPr>
        <w:t xml:space="preserve">hemical and </w:t>
      </w:r>
      <w:r>
        <w:rPr>
          <w:lang w:val="en-GB"/>
        </w:rPr>
        <w:t>s</w:t>
      </w:r>
      <w:r w:rsidRPr="000E05FB">
        <w:rPr>
          <w:lang w:val="en-GB"/>
        </w:rPr>
        <w:t xml:space="preserve">teel manufacturing industry and a growing need for skilled workers in </w:t>
      </w:r>
      <w:r>
        <w:rPr>
          <w:lang w:val="en-GB"/>
        </w:rPr>
        <w:t>e</w:t>
      </w:r>
      <w:r w:rsidRPr="000E05FB">
        <w:rPr>
          <w:lang w:val="en-GB"/>
        </w:rPr>
        <w:t xml:space="preserve">lectrical </w:t>
      </w:r>
      <w:r>
        <w:rPr>
          <w:lang w:val="en-GB"/>
        </w:rPr>
        <w:t>e</w:t>
      </w:r>
      <w:r w:rsidRPr="000E05FB">
        <w:rPr>
          <w:lang w:val="en-GB"/>
        </w:rPr>
        <w:t xml:space="preserve">ngineering </w:t>
      </w:r>
      <w:r>
        <w:rPr>
          <w:lang w:val="en-GB"/>
        </w:rPr>
        <w:t>d</w:t>
      </w:r>
      <w:r w:rsidRPr="000E05FB">
        <w:rPr>
          <w:lang w:val="en-GB"/>
        </w:rPr>
        <w:t xml:space="preserve">esign and </w:t>
      </w:r>
      <w:r>
        <w:rPr>
          <w:lang w:val="en-GB"/>
        </w:rPr>
        <w:t>p</w:t>
      </w:r>
      <w:r w:rsidRPr="000E05FB">
        <w:rPr>
          <w:lang w:val="en-GB"/>
        </w:rPr>
        <w:t xml:space="preserve">roject </w:t>
      </w:r>
      <w:r>
        <w:rPr>
          <w:lang w:val="en-GB"/>
        </w:rPr>
        <w:t>m</w:t>
      </w:r>
      <w:r w:rsidRPr="000E05FB">
        <w:rPr>
          <w:lang w:val="en-GB"/>
        </w:rPr>
        <w:t>anagement.</w:t>
      </w:r>
    </w:p>
    <w:p w:rsidR="0099185B" w:rsidRPr="000E05FB" w:rsidRDefault="0099185B" w:rsidP="0099185B">
      <w:pPr>
        <w:pStyle w:val="ContinousText"/>
        <w:rPr>
          <w:lang w:val="en-GB"/>
        </w:rPr>
      </w:pPr>
      <w:r w:rsidRPr="000E05FB">
        <w:rPr>
          <w:lang w:val="en-GB"/>
        </w:rPr>
        <w:t xml:space="preserve"> </w:t>
      </w:r>
    </w:p>
    <w:p w:rsidR="0099185B" w:rsidRPr="000E05FB" w:rsidRDefault="0099185B" w:rsidP="0099185B">
      <w:pPr>
        <w:pStyle w:val="ContinousText"/>
        <w:rPr>
          <w:lang w:val="en-GB"/>
        </w:rPr>
      </w:pPr>
      <w:r w:rsidRPr="000E05FB">
        <w:rPr>
          <w:lang w:val="en-GB"/>
        </w:rPr>
        <w:t xml:space="preserve">Throughout its 40 years of successful operations, IDEC has experienced exponential growth not only within the UK but </w:t>
      </w:r>
      <w:r>
        <w:rPr>
          <w:lang w:val="en-GB"/>
        </w:rPr>
        <w:t xml:space="preserve">also </w:t>
      </w:r>
      <w:r w:rsidRPr="000E05FB">
        <w:rPr>
          <w:lang w:val="en-GB"/>
        </w:rPr>
        <w:t>overseas, resulting in the expansion into new markets and formation of new companies.</w:t>
      </w:r>
    </w:p>
    <w:p w:rsidR="0099185B" w:rsidRPr="000E05FB" w:rsidRDefault="0099185B" w:rsidP="0099185B">
      <w:pPr>
        <w:pStyle w:val="ContinousText"/>
        <w:rPr>
          <w:lang w:val="en-GB"/>
        </w:rPr>
      </w:pPr>
      <w:r w:rsidRPr="000E05FB">
        <w:rPr>
          <w:lang w:val="en-GB"/>
        </w:rPr>
        <w:t xml:space="preserve"> </w:t>
      </w:r>
    </w:p>
    <w:p w:rsidR="0099185B" w:rsidRPr="000E05FB" w:rsidRDefault="0099185B" w:rsidP="0099185B">
      <w:pPr>
        <w:pStyle w:val="ContinousText"/>
        <w:rPr>
          <w:lang w:val="en-GB"/>
        </w:rPr>
      </w:pPr>
      <w:r w:rsidRPr="000E05FB">
        <w:rPr>
          <w:lang w:val="en-GB"/>
        </w:rPr>
        <w:t xml:space="preserve">IDEC Technical Services Limited was established in 2003, in order to strategically focus on </w:t>
      </w:r>
      <w:r>
        <w:rPr>
          <w:lang w:val="en-GB"/>
        </w:rPr>
        <w:t>c</w:t>
      </w:r>
      <w:r w:rsidRPr="000E05FB">
        <w:rPr>
          <w:lang w:val="en-GB"/>
        </w:rPr>
        <w:t xml:space="preserve">ontrol </w:t>
      </w:r>
      <w:r>
        <w:rPr>
          <w:lang w:val="en-GB"/>
        </w:rPr>
        <w:t>s</w:t>
      </w:r>
      <w:r w:rsidRPr="000E05FB">
        <w:rPr>
          <w:lang w:val="en-GB"/>
        </w:rPr>
        <w:t xml:space="preserve">ystem </w:t>
      </w:r>
      <w:r>
        <w:rPr>
          <w:lang w:val="en-GB"/>
        </w:rPr>
        <w:t>i</w:t>
      </w:r>
      <w:r w:rsidRPr="000E05FB">
        <w:rPr>
          <w:lang w:val="en-GB"/>
        </w:rPr>
        <w:t xml:space="preserve">ntegration, </w:t>
      </w:r>
      <w:r>
        <w:rPr>
          <w:lang w:val="en-GB"/>
        </w:rPr>
        <w:t>e</w:t>
      </w:r>
      <w:r w:rsidRPr="000E05FB">
        <w:rPr>
          <w:lang w:val="en-GB"/>
        </w:rPr>
        <w:t xml:space="preserve">lectrical </w:t>
      </w:r>
      <w:r>
        <w:rPr>
          <w:lang w:val="en-GB"/>
        </w:rPr>
        <w:t>h</w:t>
      </w:r>
      <w:r w:rsidRPr="000E05FB">
        <w:rPr>
          <w:lang w:val="en-GB"/>
        </w:rPr>
        <w:t xml:space="preserve">igh </w:t>
      </w:r>
      <w:r>
        <w:rPr>
          <w:lang w:val="en-GB"/>
        </w:rPr>
        <w:t>v</w:t>
      </w:r>
      <w:r w:rsidRPr="000E05FB">
        <w:rPr>
          <w:lang w:val="en-GB"/>
        </w:rPr>
        <w:t xml:space="preserve">oltage </w:t>
      </w:r>
      <w:r>
        <w:rPr>
          <w:lang w:val="en-GB"/>
        </w:rPr>
        <w:t>p</w:t>
      </w:r>
      <w:r w:rsidRPr="000E05FB">
        <w:rPr>
          <w:lang w:val="en-GB"/>
        </w:rPr>
        <w:t xml:space="preserve">rotection </w:t>
      </w:r>
      <w:r>
        <w:rPr>
          <w:lang w:val="en-GB"/>
        </w:rPr>
        <w:t>s</w:t>
      </w:r>
      <w:r w:rsidRPr="000E05FB">
        <w:rPr>
          <w:lang w:val="en-GB"/>
        </w:rPr>
        <w:t xml:space="preserve">ystems and </w:t>
      </w:r>
      <w:r>
        <w:rPr>
          <w:lang w:val="en-GB"/>
        </w:rPr>
        <w:t>e</w:t>
      </w:r>
      <w:r w:rsidRPr="000E05FB">
        <w:rPr>
          <w:lang w:val="en-GB"/>
        </w:rPr>
        <w:t xml:space="preserve">lectrical </w:t>
      </w:r>
      <w:r>
        <w:rPr>
          <w:lang w:val="en-GB"/>
        </w:rPr>
        <w:t>d</w:t>
      </w:r>
      <w:r w:rsidRPr="000E05FB">
        <w:rPr>
          <w:lang w:val="en-GB"/>
        </w:rPr>
        <w:t xml:space="preserve">istribution. </w:t>
      </w:r>
      <w:r>
        <w:rPr>
          <w:lang w:val="en-GB"/>
        </w:rPr>
        <w:t>Since it was set up, IDEC Technical Services has</w:t>
      </w:r>
      <w:r w:rsidRPr="000E05FB">
        <w:rPr>
          <w:lang w:val="en-GB"/>
        </w:rPr>
        <w:t xml:space="preserve"> delivered numerous projects in substations, gas turbines, wind turbines alike.</w:t>
      </w:r>
    </w:p>
    <w:p w:rsidR="0099185B" w:rsidRPr="000E05FB" w:rsidRDefault="0099185B" w:rsidP="0099185B">
      <w:pPr>
        <w:pStyle w:val="ContinousText"/>
        <w:rPr>
          <w:lang w:val="en-GB"/>
        </w:rPr>
      </w:pPr>
      <w:r w:rsidRPr="000E05FB">
        <w:rPr>
          <w:lang w:val="en-GB"/>
        </w:rPr>
        <w:t xml:space="preserve"> </w:t>
      </w:r>
    </w:p>
    <w:p w:rsidR="00834630" w:rsidRDefault="0099185B" w:rsidP="0099185B">
      <w:pPr>
        <w:pStyle w:val="ContinousText"/>
        <w:rPr>
          <w:lang w:val="en-GB"/>
        </w:rPr>
      </w:pPr>
      <w:r w:rsidRPr="000E05FB">
        <w:rPr>
          <w:lang w:val="en-GB"/>
        </w:rPr>
        <w:t xml:space="preserve">If you’re interested in how else zenon can be used in industrial engineering, get in touch with one of our in-house zenon experts at COPA-DATA UK on </w:t>
      </w:r>
      <w:hyperlink r:id="rId14" w:history="1">
        <w:r w:rsidRPr="00B92829">
          <w:rPr>
            <w:rStyle w:val="Hyperlink"/>
            <w:lang w:val="en-GB"/>
          </w:rPr>
          <w:t>sales@copadata.co.uk</w:t>
        </w:r>
      </w:hyperlink>
      <w:r w:rsidRPr="000E05FB">
        <w:rPr>
          <w:lang w:val="en-GB"/>
        </w:rPr>
        <w:t>.</w:t>
      </w:r>
    </w:p>
    <w:p w:rsidR="0099185B" w:rsidRPr="0099185B" w:rsidRDefault="0099185B" w:rsidP="0099185B">
      <w:pPr>
        <w:pStyle w:val="ContinousText"/>
        <w:rPr>
          <w:lang w:val="en-GB"/>
        </w:rPr>
      </w:pPr>
    </w:p>
    <w:p w:rsidR="001207A2" w:rsidRPr="00817E35" w:rsidRDefault="001207A2" w:rsidP="00BA38BD">
      <w:pPr>
        <w:pStyle w:val="10HLBoilerplatePR"/>
        <w:rPr>
          <w:lang w:val="en-GB"/>
        </w:rPr>
      </w:pPr>
      <w:r w:rsidRPr="00817E35">
        <w:rPr>
          <w:lang w:val="en-GB"/>
        </w:rPr>
        <w:t>On COPA-DATA</w:t>
      </w:r>
    </w:p>
    <w:p w:rsidR="001207A2" w:rsidRDefault="001207A2" w:rsidP="00BA38BD">
      <w:pPr>
        <w:pStyle w:val="11BoilerplatePR"/>
        <w:rPr>
          <w:lang w:val="en-GB"/>
        </w:rPr>
      </w:pPr>
      <w:r w:rsidRPr="00817E35">
        <w:rPr>
          <w:lang w:val="en-GB"/>
        </w:rPr>
        <w:t xml:space="preserve">COPA-DATA is the technological leader for ergonomic and highly dynamic process solutions. The company, founded in 1987, develops the software zenon for HMI/SCADA, Dynamic Production </w:t>
      </w:r>
      <w:r w:rsidRPr="00817E35">
        <w:rPr>
          <w:lang w:val="en-GB"/>
        </w:rPr>
        <w:lastRenderedPageBreak/>
        <w:t>Reporting and integrated PLC systems at its headquarters in Austria. zenon is sold through its own offices in Europe, North America and Asia, as well as partners and distributors throughout the world. Customers benefit from local contact persons and local</w:t>
      </w:r>
      <w:r w:rsidR="00817E35">
        <w:rPr>
          <w:lang w:val="en-GB"/>
        </w:rPr>
        <w:t xml:space="preserve"> support thanks to a decentralis</w:t>
      </w:r>
      <w:r w:rsidRPr="00817E35">
        <w:rPr>
          <w:lang w:val="en-GB"/>
        </w:rPr>
        <w:t>ed corporate structure. As an independent company, COPA-DATA can act quickly and flexibly, continues to set new standards in functionality and ease of use and</w:t>
      </w:r>
      <w:r w:rsidR="00870D3E" w:rsidRPr="00817E35">
        <w:rPr>
          <w:lang w:val="en-GB"/>
        </w:rPr>
        <w:t xml:space="preserve"> leads the market trends. Over 10</w:t>
      </w:r>
      <w:r w:rsidRPr="00817E35">
        <w:rPr>
          <w:lang w:val="en-GB"/>
        </w:rPr>
        <w:t xml:space="preserve">0,000 </w:t>
      </w:r>
      <w:r w:rsidR="00595200">
        <w:rPr>
          <w:lang w:val="en-GB"/>
        </w:rPr>
        <w:t>installed systems in more than 9</w:t>
      </w:r>
      <w:r w:rsidRPr="00817E35">
        <w:rPr>
          <w:lang w:val="en-GB"/>
        </w:rPr>
        <w:t>0 countries provide companies in the Food &amp; Beverage, Energy &amp; Infrastructure, Automotive and Pharmaceutical sectors with new scope for efficient automation.</w:t>
      </w:r>
    </w:p>
    <w:p w:rsidR="0099185B" w:rsidRPr="00817E35" w:rsidRDefault="0099185B" w:rsidP="0099185B">
      <w:pPr>
        <w:pStyle w:val="10HLBoilerplatePR"/>
        <w:rPr>
          <w:lang w:val="en-GB"/>
        </w:rPr>
      </w:pPr>
      <w:r w:rsidRPr="00817E35">
        <w:rPr>
          <w:lang w:val="en-GB"/>
        </w:rPr>
        <w:t>COPA-DATA</w:t>
      </w:r>
      <w:r>
        <w:rPr>
          <w:lang w:val="en-GB"/>
        </w:rPr>
        <w:t xml:space="preserve"> Partner Community</w:t>
      </w:r>
    </w:p>
    <w:p w:rsidR="0099185B" w:rsidRPr="00817E35" w:rsidRDefault="0099185B" w:rsidP="0099185B">
      <w:pPr>
        <w:pStyle w:val="11BoilerplatePR"/>
        <w:rPr>
          <w:szCs w:val="20"/>
          <w:lang w:val="en-GB"/>
        </w:rPr>
      </w:pPr>
      <w:r w:rsidRPr="0099185B">
        <w:rPr>
          <w:szCs w:val="20"/>
          <w:lang w:val="en-GB"/>
        </w:rPr>
        <w:t>COPA-DATA, as an international software manufacturer, consistently works together with competent and excellently trained partners. The worldwide network of certified specialists – system integrators, mechanical engineering companies/OEMs, educational institutions and research facilities – strives for outstanding performance in the world of automation. In an open exchange of knowledge and capabilities, competence and expertise in the fields of product &amp; technology and sales &amp; marketing are built upon and developed further. Clearly defined guidelines guarantee fair, long-term partnerships. Depending on their interests and objectives, COPA-DATA partners operate at one of the different partner levels – Registered Partners, Qualified Partners and Expert Partners. Worldwide, they are committed to users in order to promote the productivity and ergonomics of automation projects.</w:t>
      </w:r>
    </w:p>
    <w:p w:rsidR="001207A2" w:rsidRPr="00817E35" w:rsidRDefault="001207A2" w:rsidP="00BA38BD">
      <w:pPr>
        <w:pStyle w:val="10HLBoilerplatePR"/>
        <w:rPr>
          <w:lang w:val="en-GB"/>
        </w:rPr>
      </w:pPr>
      <w:r w:rsidRPr="00817E35">
        <w:rPr>
          <w:lang w:val="en-GB"/>
        </w:rPr>
        <w:t>On zenon</w:t>
      </w:r>
    </w:p>
    <w:p w:rsidR="001207A2" w:rsidRPr="00817E35" w:rsidRDefault="001207A2" w:rsidP="00BA38BD">
      <w:pPr>
        <w:pStyle w:val="11BoilerplatePR"/>
        <w:rPr>
          <w:szCs w:val="20"/>
          <w:lang w:val="en-GB"/>
        </w:rPr>
      </w:pPr>
      <w:r w:rsidRPr="00817E35">
        <w:rPr>
          <w:lang w:val="en-GB"/>
        </w:rPr>
        <w:t>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rsidR="00292CF7" w:rsidRPr="00817E35" w:rsidRDefault="00E413E1" w:rsidP="00BA38BD">
      <w:pPr>
        <w:pStyle w:val="12HLContactPR"/>
        <w:rPr>
          <w:lang w:val="en-GB"/>
        </w:rPr>
      </w:pPr>
      <w:r w:rsidRPr="00817E35">
        <w:rPr>
          <w:lang w:val="en-GB"/>
        </w:rPr>
        <w:t>Your contact person</w:t>
      </w:r>
      <w:r w:rsidR="009A1A03" w:rsidRPr="00817E35">
        <w:rPr>
          <w:lang w:val="en-GB"/>
        </w:rPr>
        <w:t>s</w:t>
      </w:r>
      <w:r w:rsidRPr="00817E35">
        <w:rPr>
          <w:lang w:val="en-GB"/>
        </w:rPr>
        <w:t>:</w:t>
      </w:r>
    </w:p>
    <w:p w:rsidR="00B91D28" w:rsidRPr="00817E35" w:rsidRDefault="00B91D28" w:rsidP="00A23407">
      <w:pPr>
        <w:pStyle w:val="12HLContactPR"/>
        <w:rPr>
          <w:lang w:val="en-GB"/>
        </w:rPr>
      </w:pPr>
      <w:r w:rsidRPr="00817E35">
        <w:rPr>
          <w:lang w:val="en-GB"/>
        </w:rPr>
        <w:t>Your COPA-DATA contact:</w:t>
      </w:r>
    </w:p>
    <w:p w:rsidR="00B91D28" w:rsidRPr="00817E35" w:rsidRDefault="00B91D28" w:rsidP="00A23407">
      <w:pPr>
        <w:pStyle w:val="13ContactPR"/>
        <w:rPr>
          <w:lang w:val="en-GB"/>
        </w:rPr>
      </w:pPr>
      <w:r w:rsidRPr="00817E35">
        <w:rPr>
          <w:lang w:val="en-GB"/>
        </w:rPr>
        <w:t>Kelly Bateman</w:t>
      </w:r>
    </w:p>
    <w:p w:rsidR="00F77D08" w:rsidRPr="00817E35" w:rsidRDefault="00F77D08" w:rsidP="00A23407">
      <w:pPr>
        <w:pStyle w:val="13ContactPR"/>
        <w:rPr>
          <w:lang w:val="en-GB"/>
        </w:rPr>
      </w:pPr>
      <w:r w:rsidRPr="00817E35">
        <w:rPr>
          <w:lang w:val="en-GB"/>
        </w:rPr>
        <w:t>Marketing Executive</w:t>
      </w:r>
    </w:p>
    <w:p w:rsidR="00B91D28" w:rsidRPr="00817E35" w:rsidRDefault="00B91D28" w:rsidP="00A23407">
      <w:pPr>
        <w:pStyle w:val="13ContactPR"/>
        <w:rPr>
          <w:lang w:val="en-GB"/>
        </w:rPr>
      </w:pPr>
      <w:r w:rsidRPr="00817E35">
        <w:rPr>
          <w:lang w:val="en-GB"/>
        </w:rPr>
        <w:t>COPA-DATA UK Ltd</w:t>
      </w:r>
    </w:p>
    <w:p w:rsidR="00B91D28" w:rsidRPr="00817E35" w:rsidRDefault="00B91D28" w:rsidP="00A23407">
      <w:pPr>
        <w:pStyle w:val="13ContactPR"/>
        <w:rPr>
          <w:lang w:val="en-GB"/>
        </w:rPr>
      </w:pPr>
      <w:r w:rsidRPr="00817E35">
        <w:rPr>
          <w:lang w:val="en-GB"/>
        </w:rPr>
        <w:t>Merlin House</w:t>
      </w:r>
    </w:p>
    <w:p w:rsidR="00B91D28" w:rsidRPr="00817E35" w:rsidRDefault="00B91D28" w:rsidP="00A23407">
      <w:pPr>
        <w:pStyle w:val="13ContactPR"/>
        <w:rPr>
          <w:lang w:val="en-GB"/>
        </w:rPr>
      </w:pPr>
      <w:r w:rsidRPr="00817E35">
        <w:rPr>
          <w:lang w:val="en-GB"/>
        </w:rPr>
        <w:t>No. 1 Langstone Business Park</w:t>
      </w:r>
    </w:p>
    <w:p w:rsidR="00B91D28" w:rsidRPr="00225727" w:rsidRDefault="00B91D28" w:rsidP="00A23407">
      <w:pPr>
        <w:pStyle w:val="13ContactPR"/>
        <w:rPr>
          <w:lang w:val="pl-PL"/>
        </w:rPr>
      </w:pPr>
      <w:r w:rsidRPr="00225727">
        <w:rPr>
          <w:lang w:val="pl-PL"/>
        </w:rPr>
        <w:t>Newport</w:t>
      </w:r>
    </w:p>
    <w:p w:rsidR="00B91D28" w:rsidRPr="00225727" w:rsidRDefault="00B91D28" w:rsidP="00A23407">
      <w:pPr>
        <w:pStyle w:val="13ContactPR"/>
        <w:rPr>
          <w:lang w:val="pl-PL"/>
        </w:rPr>
      </w:pPr>
      <w:r w:rsidRPr="00225727">
        <w:rPr>
          <w:lang w:val="pl-PL"/>
        </w:rPr>
        <w:t>Gwent NP18 2HJ</w:t>
      </w:r>
    </w:p>
    <w:p w:rsidR="00B91D28" w:rsidRPr="00225727" w:rsidRDefault="00A91CB3" w:rsidP="00A23407">
      <w:pPr>
        <w:pStyle w:val="13ContactPR"/>
        <w:rPr>
          <w:rStyle w:val="Hyperlink"/>
          <w:lang w:val="pl-PL"/>
        </w:rPr>
      </w:pPr>
      <w:hyperlink r:id="rId15" w:history="1">
        <w:r w:rsidR="00B91D28" w:rsidRPr="00225727">
          <w:rPr>
            <w:rStyle w:val="Hyperlink"/>
            <w:lang w:val="pl-PL"/>
          </w:rPr>
          <w:t>press@copadata.co.uk</w:t>
        </w:r>
      </w:hyperlink>
    </w:p>
    <w:p w:rsidR="00B93CEF" w:rsidRPr="00817E35" w:rsidRDefault="00A91CB3" w:rsidP="00A23407">
      <w:pPr>
        <w:pStyle w:val="13ContactPR"/>
        <w:rPr>
          <w:rStyle w:val="Hyperlink"/>
          <w:lang w:val="en-GB"/>
        </w:rPr>
      </w:pPr>
      <w:hyperlink r:id="rId16" w:history="1">
        <w:r w:rsidR="002E4D6F" w:rsidRPr="00817E35">
          <w:rPr>
            <w:rStyle w:val="Hyperlink"/>
            <w:lang w:val="en-GB"/>
          </w:rPr>
          <w:t>www.copadata.com</w:t>
        </w:r>
      </w:hyperlink>
    </w:p>
    <w:p w:rsidR="002E4D6F" w:rsidRPr="00817E35" w:rsidRDefault="002E4D6F" w:rsidP="002E4D6F">
      <w:pPr>
        <w:pStyle w:val="13ContactPR"/>
        <w:rPr>
          <w:lang w:val="en-GB"/>
        </w:rPr>
      </w:pPr>
      <w:r w:rsidRPr="00817E35">
        <w:rPr>
          <w:noProof/>
          <w:lang w:val="en-GB" w:eastAsia="en-GB"/>
        </w:rPr>
        <w:drawing>
          <wp:anchor distT="0" distB="0" distL="114300" distR="114300" simplePos="0" relativeHeight="251686912" behindDoc="1" locked="0" layoutInCell="1" allowOverlap="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817E35">
        <w:rPr>
          <w:noProof/>
          <w:lang w:val="en-GB" w:eastAsia="en-GB"/>
        </w:rPr>
        <w:drawing>
          <wp:anchor distT="0" distB="0" distL="114300" distR="114300" simplePos="0" relativeHeight="251685888"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817E35">
        <w:rPr>
          <w:noProof/>
          <w:lang w:val="en-GB" w:eastAsia="en-GB"/>
        </w:rPr>
        <w:drawing>
          <wp:anchor distT="0" distB="0" distL="114300" distR="114300" simplePos="0" relativeHeight="25168486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817E35">
        <w:rPr>
          <w:noProof/>
          <w:lang w:val="en-GB" w:eastAsia="en-GB"/>
        </w:rPr>
        <w:drawing>
          <wp:anchor distT="0" distB="0" distL="114300" distR="114300" simplePos="0" relativeHeight="251683840"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817E35">
        <w:rPr>
          <w:noProof/>
          <w:lang w:val="en-GB" w:eastAsia="en-GB"/>
        </w:rPr>
        <w:drawing>
          <wp:anchor distT="0" distB="0" distL="114300" distR="114300" simplePos="0" relativeHeight="251682816"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rsidR="002E4D6F" w:rsidRPr="00817E35" w:rsidRDefault="002E4D6F" w:rsidP="00A23407">
      <w:pPr>
        <w:pStyle w:val="13ContactPR"/>
        <w:rPr>
          <w:lang w:val="en-GB"/>
        </w:rPr>
      </w:pPr>
    </w:p>
    <w:p w:rsidR="00B91D28" w:rsidRPr="00817E35" w:rsidRDefault="00B91D28" w:rsidP="00A23407">
      <w:pPr>
        <w:pStyle w:val="12HLContactPR"/>
        <w:rPr>
          <w:rFonts w:cs="Arial"/>
          <w:bCs/>
          <w:iCs/>
          <w:lang w:val="en-GB"/>
        </w:rPr>
      </w:pPr>
      <w:r w:rsidRPr="00817E35">
        <w:rPr>
          <w:lang w:val="en-GB"/>
        </w:rPr>
        <w:t>Your press contact:</w:t>
      </w:r>
    </w:p>
    <w:p w:rsidR="00B91D28" w:rsidRPr="00817E35" w:rsidRDefault="00D313CD" w:rsidP="00A23407">
      <w:pPr>
        <w:pStyle w:val="13ContactPR"/>
        <w:rPr>
          <w:lang w:val="en-GB"/>
        </w:rPr>
      </w:pPr>
      <w:r w:rsidRPr="00817E35">
        <w:rPr>
          <w:lang w:val="en-GB"/>
        </w:rPr>
        <w:t>Charlie Stroe</w:t>
      </w:r>
    </w:p>
    <w:p w:rsidR="00B91D28" w:rsidRPr="00817E35" w:rsidRDefault="00446FC6" w:rsidP="00A23407">
      <w:pPr>
        <w:pStyle w:val="13ContactPR"/>
        <w:rPr>
          <w:lang w:val="en-GB"/>
        </w:rPr>
      </w:pPr>
      <w:r w:rsidRPr="00817E35">
        <w:rPr>
          <w:lang w:val="en-GB"/>
        </w:rPr>
        <w:t>Account Manager</w:t>
      </w:r>
    </w:p>
    <w:p w:rsidR="00B91D28" w:rsidRPr="00817E35" w:rsidRDefault="00B91D28" w:rsidP="00A23407">
      <w:pPr>
        <w:pStyle w:val="13ContactPR"/>
        <w:rPr>
          <w:lang w:val="en-GB"/>
        </w:rPr>
      </w:pPr>
      <w:r w:rsidRPr="00817E35">
        <w:rPr>
          <w:lang w:val="en-GB"/>
        </w:rPr>
        <w:t>Stone Junction</w:t>
      </w:r>
      <w:r w:rsidR="00F77D08" w:rsidRPr="00817E35">
        <w:rPr>
          <w:lang w:val="en-GB"/>
        </w:rPr>
        <w:t xml:space="preserve"> Ltd</w:t>
      </w:r>
    </w:p>
    <w:p w:rsidR="002E4D6F" w:rsidRPr="00817E35" w:rsidRDefault="002E4D6F" w:rsidP="00A23407">
      <w:pPr>
        <w:pStyle w:val="13ContactPR"/>
        <w:rPr>
          <w:lang w:val="en-GB"/>
        </w:rPr>
      </w:pPr>
      <w:r w:rsidRPr="00817E35">
        <w:rPr>
          <w:lang w:val="en-GB"/>
        </w:rPr>
        <w:t xml:space="preserve">1 St Mary's </w:t>
      </w:r>
      <w:r w:rsidR="00995B0F">
        <w:rPr>
          <w:lang w:val="en-GB"/>
        </w:rPr>
        <w:t>Place</w:t>
      </w:r>
      <w:r w:rsidRPr="00817E35">
        <w:rPr>
          <w:lang w:val="en-GB"/>
        </w:rPr>
        <w:t xml:space="preserve">, St Mary's Grove </w:t>
      </w:r>
    </w:p>
    <w:p w:rsidR="002E4D6F" w:rsidRPr="00817E35" w:rsidRDefault="002E4D6F" w:rsidP="00A23407">
      <w:pPr>
        <w:pStyle w:val="13ContactPR"/>
        <w:rPr>
          <w:lang w:val="en-GB"/>
        </w:rPr>
      </w:pPr>
      <w:r w:rsidRPr="00817E35">
        <w:rPr>
          <w:lang w:val="en-GB"/>
        </w:rPr>
        <w:t>S</w:t>
      </w:r>
      <w:r w:rsidR="00995B0F">
        <w:rPr>
          <w:lang w:val="en-GB"/>
        </w:rPr>
        <w:t>tafford, Staffordshire, ST16 2AR</w:t>
      </w:r>
    </w:p>
    <w:p w:rsidR="00B91D28" w:rsidRPr="00817E35" w:rsidRDefault="00B91D28" w:rsidP="00A23407">
      <w:pPr>
        <w:pStyle w:val="13ContactPR"/>
        <w:rPr>
          <w:lang w:val="en-GB"/>
        </w:rPr>
      </w:pPr>
      <w:r w:rsidRPr="00817E35">
        <w:rPr>
          <w:lang w:val="en-GB"/>
        </w:rPr>
        <w:t>+44 (0) 1785 225416</w:t>
      </w:r>
    </w:p>
    <w:p w:rsidR="00B91D28" w:rsidRPr="00817E35" w:rsidRDefault="00A91CB3" w:rsidP="00B91D28">
      <w:pPr>
        <w:pStyle w:val="ContinousText"/>
        <w:rPr>
          <w:rStyle w:val="Hyperlink"/>
          <w:lang w:val="en-GB"/>
        </w:rPr>
      </w:pPr>
      <w:hyperlink r:id="rId27" w:history="1">
        <w:r w:rsidR="00B91D28" w:rsidRPr="00817E35">
          <w:rPr>
            <w:rStyle w:val="Hyperlink"/>
            <w:lang w:val="en-GB"/>
          </w:rPr>
          <w:t>press@copadata.co.uk</w:t>
        </w:r>
      </w:hyperlink>
    </w:p>
    <w:p w:rsidR="002E4D6F" w:rsidRPr="00817E35" w:rsidRDefault="00A91CB3" w:rsidP="00B91D28">
      <w:pPr>
        <w:pStyle w:val="ContinousText"/>
        <w:rPr>
          <w:lang w:val="en-GB"/>
        </w:rPr>
      </w:pPr>
      <w:hyperlink r:id="rId28" w:history="1">
        <w:r w:rsidR="002E4D6F" w:rsidRPr="00817E35">
          <w:rPr>
            <w:rStyle w:val="Hyperlink"/>
            <w:lang w:val="en-GB"/>
          </w:rPr>
          <w:t>www.stonejunction.co.uk</w:t>
        </w:r>
      </w:hyperlink>
      <w:r w:rsidR="002E4D6F" w:rsidRPr="00817E35">
        <w:rPr>
          <w:lang w:val="en-GB"/>
        </w:rPr>
        <w:t xml:space="preserve"> </w:t>
      </w:r>
    </w:p>
    <w:sectPr w:rsidR="002E4D6F" w:rsidRPr="00817E35" w:rsidSect="00BA38BD">
      <w:headerReference w:type="default" r:id="rId29"/>
      <w:footerReference w:type="default" r:id="rId30"/>
      <w:headerReference w:type="first" r:id="rId31"/>
      <w:footerReference w:type="first" r:id="rId3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5E" w:rsidRDefault="0076095E" w:rsidP="00993CE6">
      <w:pPr>
        <w:spacing w:after="0" w:line="240" w:lineRule="auto"/>
      </w:pPr>
      <w:r>
        <w:separator/>
      </w:r>
    </w:p>
  </w:endnote>
  <w:endnote w:type="continuationSeparator" w:id="0">
    <w:p w:rsidR="0076095E" w:rsidRDefault="0076095E"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val="en-GB" w:eastAsia="en-GB"/>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A91CB3">
      <w:rPr>
        <w:noProof/>
        <w:lang w:val="en-US"/>
      </w:rPr>
      <w:pict w14:anchorId="5993515B">
        <v:rect id="Rectangle 22" o:spid="_x0000_s4100"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00011983">
      <w:tab/>
    </w:r>
    <w:r w:rsidR="00A91CB3">
      <w:rPr>
        <w:noProof/>
        <w:lang w:val="en-US"/>
      </w:rPr>
      <w:pict w14:anchorId="03A4F8AA">
        <v:rect id="Rectangle 23" o:spid="_x0000_s4099"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00475035" w:rsidRPr="00207D63">
      <w:tab/>
    </w:r>
    <w:r w:rsidR="00797C3E" w:rsidRPr="00207D63">
      <w:rPr>
        <w:rStyle w:val="PageNumber"/>
        <w:sz w:val="28"/>
        <w:szCs w:val="28"/>
      </w:rPr>
      <w:fldChar w:fldCharType="begin"/>
    </w:r>
    <w:r w:rsidR="00475035" w:rsidRPr="00207D63">
      <w:rPr>
        <w:rStyle w:val="PageNumber"/>
        <w:sz w:val="28"/>
        <w:szCs w:val="28"/>
      </w:rPr>
      <w:instrText xml:space="preserve"> PAGE </w:instrText>
    </w:r>
    <w:r w:rsidR="00797C3E" w:rsidRPr="00207D63">
      <w:rPr>
        <w:rStyle w:val="PageNumber"/>
        <w:sz w:val="28"/>
        <w:szCs w:val="28"/>
      </w:rPr>
      <w:fldChar w:fldCharType="separate"/>
    </w:r>
    <w:r w:rsidR="00A91CB3">
      <w:rPr>
        <w:rStyle w:val="PageNumber"/>
        <w:noProof/>
        <w:sz w:val="28"/>
        <w:szCs w:val="28"/>
      </w:rPr>
      <w:t>3</w:t>
    </w:r>
    <w:r w:rsidR="00797C3E" w:rsidRPr="00207D63">
      <w:rPr>
        <w:rStyle w:val="PageNumber"/>
        <w:sz w:val="28"/>
        <w:szCs w:val="28"/>
      </w:rPr>
      <w:fldChar w:fldCharType="end"/>
    </w:r>
  </w:p>
  <w:p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val="en-GB" w:eastAsia="en-GB"/>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A91CB3">
      <w:rPr>
        <w:noProof/>
        <w:lang w:val="en-US"/>
      </w:rPr>
      <w:pict w14:anchorId="23F717DD">
        <v:rect id="Rectangle 18" o:spid="_x0000_s4098"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A91CB3">
      <w:rPr>
        <w:noProof/>
        <w:lang w:val="en-US"/>
      </w:rPr>
      <w:pict w14:anchorId="1E34F3F3">
        <v:rect id="Rectangle 20" o:spid="_x0000_s4097"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797C3E" w:rsidRPr="00207D63">
      <w:rPr>
        <w:rStyle w:val="PageNumber"/>
        <w:sz w:val="28"/>
        <w:szCs w:val="28"/>
      </w:rPr>
      <w:fldChar w:fldCharType="begin"/>
    </w:r>
    <w:r w:rsidRPr="00207D63">
      <w:rPr>
        <w:rStyle w:val="PageNumber"/>
        <w:sz w:val="28"/>
        <w:szCs w:val="28"/>
      </w:rPr>
      <w:instrText xml:space="preserve"> PAGE </w:instrText>
    </w:r>
    <w:r w:rsidR="00797C3E" w:rsidRPr="00207D63">
      <w:rPr>
        <w:rStyle w:val="PageNumber"/>
        <w:sz w:val="28"/>
        <w:szCs w:val="28"/>
      </w:rPr>
      <w:fldChar w:fldCharType="separate"/>
    </w:r>
    <w:r w:rsidR="00A91CB3">
      <w:rPr>
        <w:rStyle w:val="PageNumber"/>
        <w:noProof/>
        <w:sz w:val="28"/>
        <w:szCs w:val="28"/>
      </w:rPr>
      <w:t>1</w:t>
    </w:r>
    <w:r w:rsidR="00797C3E"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5E" w:rsidRDefault="0076095E" w:rsidP="00993CE6">
      <w:pPr>
        <w:spacing w:after="0" w:line="240" w:lineRule="auto"/>
      </w:pPr>
      <w:r>
        <w:separator/>
      </w:r>
    </w:p>
  </w:footnote>
  <w:footnote w:type="continuationSeparator" w:id="0">
    <w:p w:rsidR="0076095E" w:rsidRDefault="0076095E"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en-GB" w:eastAsia="en-GB"/>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533903">
    <w:r>
      <w:rPr>
        <w:noProof/>
        <w:lang w:val="en-GB" w:eastAsia="en-GB"/>
      </w:rPr>
      <w:drawing>
        <wp:anchor distT="0" distB="0" distL="114300" distR="114300" simplePos="0" relativeHeight="251675648" behindDoc="1" locked="0" layoutInCell="1" allowOverlap="1">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anchor>
      </w:drawing>
    </w:r>
    <w:r w:rsidR="00681736" w:rsidRPr="002E683B">
      <w:rPr>
        <w:noProof/>
        <w:lang w:val="en-GB" w:eastAsia="en-GB"/>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0" w:nlCheck="1" w:checkStyle="1"/>
  <w:activeWritingStyle w:appName="MSWord" w:lang="fr-FR" w:vendorID="64" w:dllVersion="0" w:nlCheck="1" w:checkStyle="1"/>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9185B"/>
    <w:rsid w:val="00005D77"/>
    <w:rsid w:val="00011983"/>
    <w:rsid w:val="00012153"/>
    <w:rsid w:val="00020E71"/>
    <w:rsid w:val="00021B90"/>
    <w:rsid w:val="00035BD1"/>
    <w:rsid w:val="00042092"/>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25727"/>
    <w:rsid w:val="00243E43"/>
    <w:rsid w:val="002706C7"/>
    <w:rsid w:val="00273F06"/>
    <w:rsid w:val="00280C94"/>
    <w:rsid w:val="002810ED"/>
    <w:rsid w:val="00284601"/>
    <w:rsid w:val="00292CF7"/>
    <w:rsid w:val="002A114D"/>
    <w:rsid w:val="002A4296"/>
    <w:rsid w:val="002B4B54"/>
    <w:rsid w:val="002D3618"/>
    <w:rsid w:val="002E4D6F"/>
    <w:rsid w:val="002E683B"/>
    <w:rsid w:val="002F1628"/>
    <w:rsid w:val="002F68FC"/>
    <w:rsid w:val="00321B09"/>
    <w:rsid w:val="00333E10"/>
    <w:rsid w:val="00335508"/>
    <w:rsid w:val="00335FE7"/>
    <w:rsid w:val="0034444A"/>
    <w:rsid w:val="0035310B"/>
    <w:rsid w:val="00354395"/>
    <w:rsid w:val="0036629C"/>
    <w:rsid w:val="00380390"/>
    <w:rsid w:val="003B3DB2"/>
    <w:rsid w:val="003B7265"/>
    <w:rsid w:val="003C331D"/>
    <w:rsid w:val="00411A85"/>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F1AC2"/>
    <w:rsid w:val="00533903"/>
    <w:rsid w:val="00537D6D"/>
    <w:rsid w:val="00562B6F"/>
    <w:rsid w:val="00571449"/>
    <w:rsid w:val="00595200"/>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6D679E"/>
    <w:rsid w:val="007058FC"/>
    <w:rsid w:val="007176FD"/>
    <w:rsid w:val="00730F84"/>
    <w:rsid w:val="00737042"/>
    <w:rsid w:val="007468F2"/>
    <w:rsid w:val="00757955"/>
    <w:rsid w:val="0076095E"/>
    <w:rsid w:val="00761DCC"/>
    <w:rsid w:val="00762CB2"/>
    <w:rsid w:val="00767095"/>
    <w:rsid w:val="007715BA"/>
    <w:rsid w:val="00795D6A"/>
    <w:rsid w:val="00797C3E"/>
    <w:rsid w:val="007A1CFB"/>
    <w:rsid w:val="007A1FCF"/>
    <w:rsid w:val="007A52FB"/>
    <w:rsid w:val="007B24AD"/>
    <w:rsid w:val="007B55DA"/>
    <w:rsid w:val="007B6342"/>
    <w:rsid w:val="007C2353"/>
    <w:rsid w:val="007E380C"/>
    <w:rsid w:val="007E6F19"/>
    <w:rsid w:val="007F48CD"/>
    <w:rsid w:val="007F777B"/>
    <w:rsid w:val="00803651"/>
    <w:rsid w:val="00805BAA"/>
    <w:rsid w:val="00817DBC"/>
    <w:rsid w:val="00817E35"/>
    <w:rsid w:val="00834630"/>
    <w:rsid w:val="00836DD2"/>
    <w:rsid w:val="00843703"/>
    <w:rsid w:val="00855DB0"/>
    <w:rsid w:val="00870D3E"/>
    <w:rsid w:val="008A1268"/>
    <w:rsid w:val="008D612C"/>
    <w:rsid w:val="008F0E86"/>
    <w:rsid w:val="008F2F15"/>
    <w:rsid w:val="00910668"/>
    <w:rsid w:val="00937B35"/>
    <w:rsid w:val="009502E2"/>
    <w:rsid w:val="00956C93"/>
    <w:rsid w:val="00963232"/>
    <w:rsid w:val="0098769B"/>
    <w:rsid w:val="0099185B"/>
    <w:rsid w:val="00993CE6"/>
    <w:rsid w:val="00995B0F"/>
    <w:rsid w:val="009A1A03"/>
    <w:rsid w:val="009E2C0C"/>
    <w:rsid w:val="00A100CD"/>
    <w:rsid w:val="00A23407"/>
    <w:rsid w:val="00A25621"/>
    <w:rsid w:val="00A2575F"/>
    <w:rsid w:val="00A55D20"/>
    <w:rsid w:val="00A61EBC"/>
    <w:rsid w:val="00A66EEA"/>
    <w:rsid w:val="00A82FCA"/>
    <w:rsid w:val="00A83713"/>
    <w:rsid w:val="00A91CB3"/>
    <w:rsid w:val="00A91ED4"/>
    <w:rsid w:val="00A93D61"/>
    <w:rsid w:val="00AA1140"/>
    <w:rsid w:val="00AB77CA"/>
    <w:rsid w:val="00AC7BF4"/>
    <w:rsid w:val="00AE0C9D"/>
    <w:rsid w:val="00AF5D7D"/>
    <w:rsid w:val="00B05637"/>
    <w:rsid w:val="00B06E2B"/>
    <w:rsid w:val="00B40A03"/>
    <w:rsid w:val="00B44A5C"/>
    <w:rsid w:val="00B45434"/>
    <w:rsid w:val="00B51AAF"/>
    <w:rsid w:val="00B619BB"/>
    <w:rsid w:val="00B81C66"/>
    <w:rsid w:val="00B91D28"/>
    <w:rsid w:val="00B93CEF"/>
    <w:rsid w:val="00B97A5D"/>
    <w:rsid w:val="00BA1F11"/>
    <w:rsid w:val="00BA38BD"/>
    <w:rsid w:val="00BD3B51"/>
    <w:rsid w:val="00BD3D82"/>
    <w:rsid w:val="00BE706E"/>
    <w:rsid w:val="00C16C41"/>
    <w:rsid w:val="00C173A8"/>
    <w:rsid w:val="00C3647C"/>
    <w:rsid w:val="00C609FB"/>
    <w:rsid w:val="00CA0E69"/>
    <w:rsid w:val="00CA56BB"/>
    <w:rsid w:val="00CD3FD6"/>
    <w:rsid w:val="00CE2E6E"/>
    <w:rsid w:val="00CE5B63"/>
    <w:rsid w:val="00CF2CB6"/>
    <w:rsid w:val="00CF6E6E"/>
    <w:rsid w:val="00D12615"/>
    <w:rsid w:val="00D21AB7"/>
    <w:rsid w:val="00D23F77"/>
    <w:rsid w:val="00D313CD"/>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77D08"/>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780297C1"/>
  <w15:docId w15:val="{BFEA1A06-31C5-4068-AE4F-CEF71252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4">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qFormat/>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en-gb/partner-community/" TargetMode="Externa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idectech.com/" TargetMode="External"/><Relationship Id="rId17" Type="http://schemas.openxmlformats.org/officeDocument/2006/relationships/hyperlink" Target="http://www.youtube.com/user/copadatavideos" TargetMode="External"/><Relationship Id="rId25" Type="http://schemas.openxmlformats.org/officeDocument/2006/relationships/hyperlink" Target="https://www.linkedin.com/company/copa-data-headquart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press@copadata.co.uk" TargetMode="External"/><Relationship Id="rId23" Type="http://schemas.openxmlformats.org/officeDocument/2006/relationships/hyperlink" Target="https://plus.google.com/+Copadata1987/posts" TargetMode="External"/><Relationship Id="rId28" Type="http://schemas.openxmlformats.org/officeDocument/2006/relationships/hyperlink" Target="http://www.stonejunction.co.uk" TargetMode="External"/><Relationship Id="rId10" Type="http://schemas.openxmlformats.org/officeDocument/2006/relationships/footnotes" Target="footnotes.xml"/><Relationship Id="rId19" Type="http://schemas.openxmlformats.org/officeDocument/2006/relationships/hyperlink" Target="https://twitter.com/copadataU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les@copadata.co.uk" TargetMode="External"/><Relationship Id="rId22" Type="http://schemas.openxmlformats.org/officeDocument/2006/relationships/image" Target="media/image3.png"/><Relationship Id="rId27" Type="http://schemas.openxmlformats.org/officeDocument/2006/relationships/hyperlink" Target="mailto:press@copadata.co.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A255DD0C-F08D-4328-965B-AA58104B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5.xml><?xml version="1.0" encoding="utf-8"?>
<ds:datastoreItem xmlns:ds="http://schemas.openxmlformats.org/officeDocument/2006/customXml" ds:itemID="{BCD69A5D-E403-4BBF-9AB2-0A5602C7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855</Words>
  <Characters>4874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Bateman</dc:creator>
  <cp:lastModifiedBy>Laura England</cp:lastModifiedBy>
  <cp:revision>4</cp:revision>
  <cp:lastPrinted>2014-01-09T17:42:00Z</cp:lastPrinted>
  <dcterms:created xsi:type="dcterms:W3CDTF">2016-10-28T13:49:00Z</dcterms:created>
  <dcterms:modified xsi:type="dcterms:W3CDTF">2016-11-08T14:25:00Z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