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E1" w:rsidRPr="0093733C" w:rsidRDefault="001851F9" w:rsidP="00E413E1">
      <w:pPr>
        <w:pStyle w:val="Datum1"/>
        <w:rPr>
          <w:lang w:val="en-GB"/>
        </w:rPr>
      </w:pPr>
      <w:r w:rsidRPr="0093733C">
        <w:rPr>
          <w:lang w:val="en-GB"/>
        </w:rPr>
        <w:t>Newport</w:t>
      </w:r>
      <w:r w:rsidR="006839A2" w:rsidRPr="0093733C">
        <w:rPr>
          <w:lang w:val="en-GB"/>
        </w:rPr>
        <w:t>, United Kingdom</w:t>
      </w:r>
      <w:r w:rsidR="00E413E1" w:rsidRPr="0093733C">
        <w:rPr>
          <w:lang w:val="en-GB"/>
        </w:rPr>
        <w:br/>
      </w:r>
      <w:r w:rsidR="005B2879" w:rsidRPr="0093733C">
        <w:rPr>
          <w:lang w:val="en-GB"/>
        </w:rPr>
        <w:t xml:space="preserve">June </w:t>
      </w:r>
      <w:r w:rsidR="00F87CC2">
        <w:rPr>
          <w:lang w:val="en-GB"/>
        </w:rPr>
        <w:t>17</w:t>
      </w:r>
      <w:r w:rsidR="00E413E1" w:rsidRPr="0093733C">
        <w:rPr>
          <w:lang w:val="en-GB"/>
        </w:rPr>
        <w:t>, 20</w:t>
      </w:r>
      <w:r w:rsidR="00CB617E">
        <w:rPr>
          <w:lang w:val="en-GB"/>
        </w:rPr>
        <w:t>15</w:t>
      </w:r>
    </w:p>
    <w:p w:rsidR="00FB1D0C" w:rsidRPr="0093733C" w:rsidRDefault="00FB1D0C" w:rsidP="00FB1D0C">
      <w:pPr>
        <w:pStyle w:val="Datum1"/>
        <w:spacing w:before="0" w:after="0"/>
        <w:rPr>
          <w:b/>
          <w:sz w:val="28"/>
          <w:szCs w:val="28"/>
          <w:lang w:val="en-GB"/>
        </w:rPr>
      </w:pPr>
      <w:r w:rsidRPr="0093733C">
        <w:rPr>
          <w:b/>
          <w:sz w:val="28"/>
          <w:szCs w:val="28"/>
          <w:lang w:val="en-GB"/>
        </w:rPr>
        <w:t xml:space="preserve">COPA-DATA at PAC World </w:t>
      </w:r>
      <w:r w:rsidR="00AE49A0">
        <w:rPr>
          <w:b/>
          <w:sz w:val="28"/>
          <w:szCs w:val="28"/>
          <w:lang w:val="en-GB"/>
        </w:rPr>
        <w:t>C</w:t>
      </w:r>
      <w:r w:rsidRPr="0093733C">
        <w:rPr>
          <w:b/>
          <w:sz w:val="28"/>
          <w:szCs w:val="28"/>
          <w:lang w:val="en-GB"/>
        </w:rPr>
        <w:t>onference 2015, Glasgow, Booth 16:</w:t>
      </w:r>
    </w:p>
    <w:p w:rsidR="00510191" w:rsidRPr="0093733C" w:rsidRDefault="00FB1D0C" w:rsidP="00510191">
      <w:pPr>
        <w:pStyle w:val="Headline"/>
        <w:rPr>
          <w:lang w:val="en-GB"/>
        </w:rPr>
      </w:pPr>
      <w:r w:rsidRPr="0093733C">
        <w:rPr>
          <w:lang w:val="en-GB"/>
        </w:rPr>
        <w:t xml:space="preserve">Software for </w:t>
      </w:r>
      <w:r w:rsidR="00E947CD" w:rsidRPr="0093733C">
        <w:rPr>
          <w:lang w:val="en-GB"/>
        </w:rPr>
        <w:t>Smart G</w:t>
      </w:r>
      <w:r w:rsidRPr="0093733C">
        <w:rPr>
          <w:lang w:val="en-GB"/>
        </w:rPr>
        <w:t>rids</w:t>
      </w:r>
    </w:p>
    <w:p w:rsidR="00E413E1" w:rsidRPr="0093733C" w:rsidRDefault="00846342" w:rsidP="00591460">
      <w:pPr>
        <w:pStyle w:val="Lead"/>
        <w:rPr>
          <w:lang w:val="en-GB"/>
        </w:rPr>
      </w:pPr>
      <w:r w:rsidRPr="0093733C">
        <w:rPr>
          <w:lang w:val="en-US"/>
        </w:rPr>
        <w:t xml:space="preserve">Automation software specialist </w:t>
      </w:r>
      <w:hyperlink r:id="rId12" w:history="1">
        <w:r w:rsidRPr="0093733C">
          <w:rPr>
            <w:rStyle w:val="Hyperlink"/>
            <w:lang w:val="en-US"/>
          </w:rPr>
          <w:t>COPA-DATA</w:t>
        </w:r>
      </w:hyperlink>
      <w:r w:rsidRPr="0093733C">
        <w:rPr>
          <w:lang w:val="en-US"/>
        </w:rPr>
        <w:t xml:space="preserve"> will exhibit at this year's </w:t>
      </w:r>
      <w:hyperlink r:id="rId13" w:history="1">
        <w:r w:rsidRPr="0093733C">
          <w:rPr>
            <w:rStyle w:val="Hyperlink"/>
            <w:lang w:val="en-US"/>
          </w:rPr>
          <w:t xml:space="preserve">PAC World </w:t>
        </w:r>
        <w:r w:rsidR="0093733C">
          <w:rPr>
            <w:rStyle w:val="Hyperlink"/>
            <w:lang w:val="en-US"/>
          </w:rPr>
          <w:t>C</w:t>
        </w:r>
        <w:r w:rsidRPr="0093733C">
          <w:rPr>
            <w:rStyle w:val="Hyperlink"/>
            <w:lang w:val="en-US"/>
          </w:rPr>
          <w:t>onference</w:t>
        </w:r>
      </w:hyperlink>
      <w:r w:rsidR="00E565EF">
        <w:rPr>
          <w:rStyle w:val="Hyperlink"/>
          <w:lang w:val="en-US"/>
        </w:rPr>
        <w:t>,</w:t>
      </w:r>
      <w:r w:rsidRPr="0093733C">
        <w:rPr>
          <w:lang w:val="en-US"/>
        </w:rPr>
        <w:t xml:space="preserve"> </w:t>
      </w:r>
      <w:r w:rsidR="00E565EF">
        <w:rPr>
          <w:lang w:val="en-US"/>
        </w:rPr>
        <w:t>f</w:t>
      </w:r>
      <w:r w:rsidR="00AC7644">
        <w:rPr>
          <w:lang w:val="en-US"/>
        </w:rPr>
        <w:t xml:space="preserve">rom </w:t>
      </w:r>
      <w:r w:rsidR="0093733C">
        <w:rPr>
          <w:lang w:val="en-US"/>
        </w:rPr>
        <w:t>June 29</w:t>
      </w:r>
      <w:r w:rsidR="00A54E2B" w:rsidRPr="00A54E2B">
        <w:rPr>
          <w:vertAlign w:val="superscript"/>
          <w:lang w:val="en-US"/>
        </w:rPr>
        <w:t>th</w:t>
      </w:r>
      <w:r w:rsidR="0093733C">
        <w:rPr>
          <w:lang w:val="en-US"/>
        </w:rPr>
        <w:t xml:space="preserve"> </w:t>
      </w:r>
      <w:r w:rsidR="00E565EF">
        <w:rPr>
          <w:lang w:val="en-US"/>
        </w:rPr>
        <w:t xml:space="preserve">to </w:t>
      </w:r>
      <w:r w:rsidR="0093733C">
        <w:rPr>
          <w:lang w:val="en-US"/>
        </w:rPr>
        <w:t>Jul</w:t>
      </w:r>
      <w:r w:rsidR="006977D6">
        <w:rPr>
          <w:lang w:val="en-US"/>
        </w:rPr>
        <w:t>y 2</w:t>
      </w:r>
      <w:r w:rsidR="00A54E2B" w:rsidRPr="00A54E2B">
        <w:rPr>
          <w:vertAlign w:val="superscript"/>
          <w:lang w:val="en-US"/>
        </w:rPr>
        <w:t>nd</w:t>
      </w:r>
      <w:r w:rsidR="00E565EF">
        <w:rPr>
          <w:vertAlign w:val="superscript"/>
          <w:lang w:val="en-US"/>
        </w:rPr>
        <w:t>,</w:t>
      </w:r>
      <w:r w:rsidR="00AC7644">
        <w:rPr>
          <w:lang w:val="en-US"/>
        </w:rPr>
        <w:t xml:space="preserve"> on Booth 16 at the University of Strathclyde in Glasgow.</w:t>
      </w:r>
      <w:r w:rsidR="00E565EF">
        <w:rPr>
          <w:lang w:val="en-US"/>
        </w:rPr>
        <w:t xml:space="preserve"> </w:t>
      </w:r>
      <w:r w:rsidRPr="0093733C">
        <w:rPr>
          <w:lang w:val="en-GB"/>
        </w:rPr>
        <w:t>COPA-DATA will showcase industrial automation software for the energy s</w:t>
      </w:r>
      <w:r w:rsidR="0067488F" w:rsidRPr="0093733C">
        <w:rPr>
          <w:lang w:val="en-GB"/>
        </w:rPr>
        <w:t>ector, Smart G</w:t>
      </w:r>
      <w:r w:rsidRPr="0093733C">
        <w:rPr>
          <w:lang w:val="en-GB"/>
        </w:rPr>
        <w:t>rids</w:t>
      </w:r>
      <w:r w:rsidR="0067488F" w:rsidRPr="0093733C">
        <w:rPr>
          <w:lang w:val="en-GB"/>
        </w:rPr>
        <w:t xml:space="preserve"> </w:t>
      </w:r>
      <w:r w:rsidR="00E947CD" w:rsidRPr="0093733C">
        <w:rPr>
          <w:lang w:val="en-GB"/>
        </w:rPr>
        <w:t xml:space="preserve">and a range of </w:t>
      </w:r>
      <w:r w:rsidR="007B3EB3" w:rsidRPr="0093733C">
        <w:rPr>
          <w:lang w:val="en-GB"/>
        </w:rPr>
        <w:t xml:space="preserve">software </w:t>
      </w:r>
      <w:r w:rsidR="00E947CD" w:rsidRPr="0093733C">
        <w:rPr>
          <w:lang w:val="en-GB"/>
        </w:rPr>
        <w:t>solutions and training</w:t>
      </w:r>
      <w:r w:rsidR="007B3EB3" w:rsidRPr="0093733C">
        <w:rPr>
          <w:lang w:val="en-GB"/>
        </w:rPr>
        <w:t xml:space="preserve"> options</w:t>
      </w:r>
      <w:r w:rsidR="00E947CD" w:rsidRPr="0093733C">
        <w:rPr>
          <w:lang w:val="en-GB"/>
        </w:rPr>
        <w:t xml:space="preserve"> to help companies comply with the</w:t>
      </w:r>
      <w:r w:rsidR="00FB6D66" w:rsidRPr="0093733C">
        <w:rPr>
          <w:lang w:val="en-GB"/>
        </w:rPr>
        <w:t xml:space="preserve"> IEC 61850</w:t>
      </w:r>
      <w:r w:rsidR="00C867F1">
        <w:rPr>
          <w:lang w:val="en-GB"/>
        </w:rPr>
        <w:t xml:space="preserve">, </w:t>
      </w:r>
      <w:r w:rsidR="00AE49A0">
        <w:rPr>
          <w:lang w:val="en-GB"/>
        </w:rPr>
        <w:t xml:space="preserve">IEC 60870 </w:t>
      </w:r>
      <w:r w:rsidR="00C867F1">
        <w:rPr>
          <w:lang w:val="en-GB"/>
        </w:rPr>
        <w:t xml:space="preserve">and DNP3 </w:t>
      </w:r>
      <w:r w:rsidR="00FB6D66" w:rsidRPr="0093733C">
        <w:rPr>
          <w:lang w:val="en-GB"/>
        </w:rPr>
        <w:t>standard</w:t>
      </w:r>
      <w:r w:rsidR="00AE49A0">
        <w:rPr>
          <w:lang w:val="en-GB"/>
        </w:rPr>
        <w:t>s</w:t>
      </w:r>
      <w:r w:rsidR="00FB6D66" w:rsidRPr="0093733C">
        <w:rPr>
          <w:lang w:val="en-GB"/>
        </w:rPr>
        <w:t xml:space="preserve">. </w:t>
      </w:r>
    </w:p>
    <w:p w:rsidR="00591460" w:rsidRPr="0093733C" w:rsidRDefault="00FB6D66" w:rsidP="00591460">
      <w:pPr>
        <w:pStyle w:val="Lead"/>
        <w:rPr>
          <w:i w:val="0"/>
          <w:lang w:val="en-GB"/>
        </w:rPr>
      </w:pPr>
      <w:r w:rsidRPr="0093733C">
        <w:rPr>
          <w:i w:val="0"/>
          <w:lang w:val="en-GB"/>
        </w:rPr>
        <w:t>T</w:t>
      </w:r>
      <w:r w:rsidR="00AD3AE7" w:rsidRPr="0093733C">
        <w:rPr>
          <w:i w:val="0"/>
          <w:lang w:val="en-GB"/>
        </w:rPr>
        <w:t>his year's</w:t>
      </w:r>
      <w:r w:rsidRPr="0093733C">
        <w:rPr>
          <w:i w:val="0"/>
          <w:lang w:val="en-GB"/>
        </w:rPr>
        <w:t xml:space="preserve"> PAC World conference invites</w:t>
      </w:r>
      <w:r w:rsidR="00591460" w:rsidRPr="0093733C">
        <w:rPr>
          <w:i w:val="0"/>
          <w:lang w:val="en-GB"/>
        </w:rPr>
        <w:t xml:space="preserve"> members of the el</w:t>
      </w:r>
      <w:r w:rsidRPr="0093733C">
        <w:rPr>
          <w:i w:val="0"/>
          <w:lang w:val="en-GB"/>
        </w:rPr>
        <w:t xml:space="preserve">ectric power systems community </w:t>
      </w:r>
      <w:r w:rsidR="00591460" w:rsidRPr="0093733C">
        <w:rPr>
          <w:i w:val="0"/>
          <w:lang w:val="en-GB"/>
        </w:rPr>
        <w:t xml:space="preserve">to take part in </w:t>
      </w:r>
      <w:r w:rsidR="00A44F94" w:rsidRPr="0093733C">
        <w:rPr>
          <w:i w:val="0"/>
          <w:lang w:val="en-GB"/>
        </w:rPr>
        <w:t>a unique event that will help</w:t>
      </w:r>
      <w:r w:rsidRPr="0093733C">
        <w:rPr>
          <w:i w:val="0"/>
          <w:lang w:val="en-GB"/>
        </w:rPr>
        <w:t xml:space="preserve"> consolidate cooperation and</w:t>
      </w:r>
      <w:r w:rsidR="00591460" w:rsidRPr="0093733C">
        <w:rPr>
          <w:i w:val="0"/>
          <w:lang w:val="en-GB"/>
        </w:rPr>
        <w:t xml:space="preserve"> knowled</w:t>
      </w:r>
      <w:r w:rsidRPr="0093733C">
        <w:rPr>
          <w:i w:val="0"/>
          <w:lang w:val="en-GB"/>
        </w:rPr>
        <w:t xml:space="preserve">ge in the automation industry. The challenges, requirements and </w:t>
      </w:r>
      <w:r w:rsidR="00591460" w:rsidRPr="0093733C">
        <w:rPr>
          <w:i w:val="0"/>
          <w:lang w:val="en-GB"/>
        </w:rPr>
        <w:t>solutions for Smart Grid</w:t>
      </w:r>
      <w:r w:rsidRPr="0093733C">
        <w:rPr>
          <w:i w:val="0"/>
          <w:lang w:val="en-GB"/>
        </w:rPr>
        <w:t xml:space="preserve">s will be presented to </w:t>
      </w:r>
      <w:r w:rsidR="00591460" w:rsidRPr="0093733C">
        <w:rPr>
          <w:i w:val="0"/>
          <w:lang w:val="en-GB"/>
        </w:rPr>
        <w:t xml:space="preserve">attendees with the </w:t>
      </w:r>
      <w:r w:rsidR="00B973EC" w:rsidRPr="0093733C">
        <w:rPr>
          <w:i w:val="0"/>
          <w:lang w:val="en-GB"/>
        </w:rPr>
        <w:t>aim</w:t>
      </w:r>
      <w:r w:rsidR="00591460" w:rsidRPr="0093733C">
        <w:rPr>
          <w:i w:val="0"/>
          <w:lang w:val="en-GB"/>
        </w:rPr>
        <w:t xml:space="preserve"> of discovering a way of working together to </w:t>
      </w:r>
      <w:r w:rsidR="00A44F94" w:rsidRPr="0093733C">
        <w:rPr>
          <w:i w:val="0"/>
          <w:lang w:val="en-GB"/>
        </w:rPr>
        <w:t xml:space="preserve">build </w:t>
      </w:r>
      <w:r w:rsidR="0067488F" w:rsidRPr="0093733C">
        <w:rPr>
          <w:i w:val="0"/>
          <w:lang w:val="en-GB"/>
        </w:rPr>
        <w:t>an</w:t>
      </w:r>
      <w:r w:rsidR="00A44F94" w:rsidRPr="0093733C">
        <w:rPr>
          <w:i w:val="0"/>
          <w:lang w:val="en-GB"/>
        </w:rPr>
        <w:t xml:space="preserve"> efficient Smart G</w:t>
      </w:r>
      <w:r w:rsidR="0067488F" w:rsidRPr="0093733C">
        <w:rPr>
          <w:i w:val="0"/>
          <w:lang w:val="en-GB"/>
        </w:rPr>
        <w:t>rid for</w:t>
      </w:r>
      <w:r w:rsidR="00591460" w:rsidRPr="0093733C">
        <w:rPr>
          <w:i w:val="0"/>
          <w:lang w:val="en-GB"/>
        </w:rPr>
        <w:t xml:space="preserve"> the future. </w:t>
      </w:r>
    </w:p>
    <w:p w:rsidR="00FB6D66" w:rsidRPr="00CB617E" w:rsidRDefault="00A44F94" w:rsidP="00591460">
      <w:pPr>
        <w:pStyle w:val="Lead"/>
        <w:rPr>
          <w:i w:val="0"/>
          <w:lang w:val="en-US"/>
        </w:rPr>
      </w:pPr>
      <w:r w:rsidRPr="0093733C">
        <w:rPr>
          <w:i w:val="0"/>
          <w:lang w:val="en-GB"/>
        </w:rPr>
        <w:t xml:space="preserve">COPA-DATA will be </w:t>
      </w:r>
      <w:r w:rsidR="00B973EC" w:rsidRPr="0093733C">
        <w:rPr>
          <w:i w:val="0"/>
          <w:lang w:val="en-GB"/>
        </w:rPr>
        <w:t>exhibiting</w:t>
      </w:r>
      <w:r w:rsidR="001E221E" w:rsidRPr="0093733C">
        <w:rPr>
          <w:i w:val="0"/>
          <w:lang w:val="en-GB"/>
        </w:rPr>
        <w:t xml:space="preserve"> its newest version o</w:t>
      </w:r>
      <w:r w:rsidR="00476988" w:rsidRPr="0093733C">
        <w:rPr>
          <w:i w:val="0"/>
          <w:lang w:val="en-GB"/>
        </w:rPr>
        <w:t xml:space="preserve">f </w:t>
      </w:r>
      <w:hyperlink r:id="rId14" w:history="1">
        <w:r w:rsidR="00476988" w:rsidRPr="00CB617E">
          <w:rPr>
            <w:rStyle w:val="Hyperlink"/>
            <w:i w:val="0"/>
            <w:lang w:val="en-GB"/>
          </w:rPr>
          <w:t>zen</w:t>
        </w:r>
        <w:r w:rsidR="00476988" w:rsidRPr="00CB617E">
          <w:rPr>
            <w:rStyle w:val="Hyperlink"/>
            <w:i w:val="0"/>
            <w:lang w:val="en-GB"/>
          </w:rPr>
          <w:t>o</w:t>
        </w:r>
        <w:r w:rsidR="00476988" w:rsidRPr="00CB617E">
          <w:rPr>
            <w:rStyle w:val="Hyperlink"/>
            <w:i w:val="0"/>
            <w:lang w:val="en-GB"/>
          </w:rPr>
          <w:t>n</w:t>
        </w:r>
      </w:hyperlink>
      <w:r w:rsidR="00BB52E5" w:rsidRPr="001E5C34">
        <w:rPr>
          <w:i w:val="0"/>
          <w:lang w:val="en-GB"/>
        </w:rPr>
        <w:t xml:space="preserve">, </w:t>
      </w:r>
      <w:r w:rsidR="00FB6D66" w:rsidRPr="001E5C34">
        <w:rPr>
          <w:i w:val="0"/>
          <w:lang w:val="en-GB"/>
        </w:rPr>
        <w:t xml:space="preserve">which </w:t>
      </w:r>
      <w:r w:rsidR="00AE49A0" w:rsidRPr="001E5C34">
        <w:rPr>
          <w:i w:val="0"/>
          <w:lang w:val="en-GB"/>
        </w:rPr>
        <w:t xml:space="preserve">supports </w:t>
      </w:r>
      <w:r w:rsidR="00FB6D66" w:rsidRPr="001E5C34">
        <w:rPr>
          <w:i w:val="0"/>
          <w:lang w:val="en-GB"/>
        </w:rPr>
        <w:t>companies</w:t>
      </w:r>
      <w:r w:rsidR="00B32D98" w:rsidRPr="001E5C34">
        <w:rPr>
          <w:i w:val="0"/>
          <w:lang w:val="en-GB"/>
        </w:rPr>
        <w:t xml:space="preserve"> </w:t>
      </w:r>
      <w:r w:rsidR="00AE49A0" w:rsidRPr="001E5C34">
        <w:rPr>
          <w:i w:val="0"/>
          <w:lang w:val="en-GB"/>
        </w:rPr>
        <w:t>in the fields of substation aut</w:t>
      </w:r>
      <w:r w:rsidR="00C867F1" w:rsidRPr="001E5C34">
        <w:rPr>
          <w:i w:val="0"/>
          <w:lang w:val="en-GB"/>
        </w:rPr>
        <w:t>omation</w:t>
      </w:r>
      <w:r w:rsidR="0007139F" w:rsidRPr="001E5C34">
        <w:rPr>
          <w:i w:val="0"/>
          <w:lang w:val="en-GB"/>
        </w:rPr>
        <w:t xml:space="preserve"> and distribution </w:t>
      </w:r>
      <w:r w:rsidR="00541A50" w:rsidRPr="001E5C34">
        <w:rPr>
          <w:i w:val="0"/>
          <w:lang w:val="en-GB"/>
        </w:rPr>
        <w:t>management</w:t>
      </w:r>
      <w:r w:rsidR="001E221E" w:rsidRPr="00CB617E">
        <w:rPr>
          <w:i w:val="0"/>
          <w:lang w:val="en-US"/>
        </w:rPr>
        <w:t xml:space="preserve">. </w:t>
      </w:r>
      <w:r w:rsidR="00B27204" w:rsidRPr="00CB617E">
        <w:rPr>
          <w:i w:val="0"/>
          <w:lang w:val="en-US"/>
        </w:rPr>
        <w:t>z</w:t>
      </w:r>
      <w:r w:rsidR="00E76474" w:rsidRPr="00CB617E">
        <w:rPr>
          <w:i w:val="0"/>
          <w:lang w:val="en-US"/>
        </w:rPr>
        <w:t xml:space="preserve">enon </w:t>
      </w:r>
      <w:r w:rsidR="00F94CB2" w:rsidRPr="00CB617E">
        <w:rPr>
          <w:i w:val="0"/>
          <w:lang w:val="en-US"/>
        </w:rPr>
        <w:t xml:space="preserve">is an advanced software </w:t>
      </w:r>
      <w:r w:rsidR="00B27204" w:rsidRPr="00CB617E">
        <w:rPr>
          <w:i w:val="0"/>
          <w:lang w:val="en-US"/>
        </w:rPr>
        <w:t xml:space="preserve">solution </w:t>
      </w:r>
      <w:r w:rsidR="00F94CB2" w:rsidRPr="00CB617E">
        <w:rPr>
          <w:i w:val="0"/>
          <w:lang w:val="en-US"/>
        </w:rPr>
        <w:t xml:space="preserve">for SCADA systems that helps manage, monitor, control and protect </w:t>
      </w:r>
      <w:hyperlink r:id="rId15" w:history="1">
        <w:r w:rsidR="00F94CB2" w:rsidRPr="00CB617E">
          <w:rPr>
            <w:rStyle w:val="Hyperlink"/>
            <w:i w:val="0"/>
            <w:lang w:val="en-US"/>
          </w:rPr>
          <w:t>Smart G</w:t>
        </w:r>
        <w:r w:rsidR="00F94CB2" w:rsidRPr="00CB617E">
          <w:rPr>
            <w:rStyle w:val="Hyperlink"/>
            <w:i w:val="0"/>
            <w:lang w:val="en-US"/>
          </w:rPr>
          <w:t>r</w:t>
        </w:r>
        <w:r w:rsidR="00F94CB2" w:rsidRPr="00CB617E">
          <w:rPr>
            <w:rStyle w:val="Hyperlink"/>
            <w:i w:val="0"/>
            <w:lang w:val="en-US"/>
          </w:rPr>
          <w:t>ids</w:t>
        </w:r>
      </w:hyperlink>
      <w:r w:rsidR="00F94CB2" w:rsidRPr="00CB617E">
        <w:rPr>
          <w:i w:val="0"/>
          <w:lang w:val="en-US"/>
        </w:rPr>
        <w:t xml:space="preserve">. </w:t>
      </w:r>
    </w:p>
    <w:p w:rsidR="00F02575" w:rsidRPr="00AE49A0" w:rsidRDefault="00C54CFA" w:rsidP="00591460">
      <w:pPr>
        <w:pStyle w:val="Lead"/>
        <w:rPr>
          <w:i w:val="0"/>
          <w:lang w:val="en-GB"/>
        </w:rPr>
      </w:pPr>
      <w:r w:rsidRPr="00AE49A0">
        <w:rPr>
          <w:i w:val="0"/>
          <w:lang w:val="en-GB"/>
        </w:rPr>
        <w:t xml:space="preserve">COPA-DATA experts will </w:t>
      </w:r>
      <w:r w:rsidR="00F94CB2" w:rsidRPr="00AE49A0">
        <w:rPr>
          <w:i w:val="0"/>
          <w:lang w:val="en-GB"/>
        </w:rPr>
        <w:t xml:space="preserve">also </w:t>
      </w:r>
      <w:r w:rsidRPr="00AE49A0">
        <w:rPr>
          <w:i w:val="0"/>
          <w:lang w:val="en-GB"/>
        </w:rPr>
        <w:t xml:space="preserve">be available to discuss the </w:t>
      </w:r>
      <w:r w:rsidR="00B27204" w:rsidRPr="00AE49A0">
        <w:rPr>
          <w:i w:val="0"/>
          <w:lang w:val="en-GB"/>
        </w:rPr>
        <w:t xml:space="preserve">benefits, </w:t>
      </w:r>
      <w:r w:rsidR="00F94CB2" w:rsidRPr="00AE49A0">
        <w:rPr>
          <w:i w:val="0"/>
          <w:lang w:val="en-GB"/>
        </w:rPr>
        <w:t>challenges</w:t>
      </w:r>
      <w:r w:rsidR="00B27204" w:rsidRPr="00AE49A0">
        <w:rPr>
          <w:i w:val="0"/>
          <w:lang w:val="en-GB"/>
        </w:rPr>
        <w:t xml:space="preserve"> and required training for</w:t>
      </w:r>
      <w:r w:rsidR="00F94CB2" w:rsidRPr="00AE49A0">
        <w:rPr>
          <w:i w:val="0"/>
          <w:lang w:val="en-GB"/>
        </w:rPr>
        <w:t xml:space="preserve"> </w:t>
      </w:r>
      <w:r w:rsidR="00207E73" w:rsidRPr="00AE49A0">
        <w:rPr>
          <w:i w:val="0"/>
          <w:lang w:val="en-GB"/>
        </w:rPr>
        <w:t xml:space="preserve">the </w:t>
      </w:r>
      <w:r w:rsidRPr="00AE49A0">
        <w:rPr>
          <w:i w:val="0"/>
          <w:lang w:val="en-GB"/>
        </w:rPr>
        <w:t xml:space="preserve">IEC 61850 </w:t>
      </w:r>
      <w:r w:rsidR="00C867F1">
        <w:rPr>
          <w:i w:val="0"/>
          <w:lang w:val="en-GB"/>
        </w:rPr>
        <w:t xml:space="preserve">Edition 2 </w:t>
      </w:r>
      <w:r w:rsidR="00207E73" w:rsidRPr="00AE49A0">
        <w:rPr>
          <w:i w:val="0"/>
          <w:lang w:val="en-GB"/>
        </w:rPr>
        <w:t>standard</w:t>
      </w:r>
      <w:r w:rsidRPr="00AE49A0">
        <w:rPr>
          <w:i w:val="0"/>
          <w:lang w:val="en-GB"/>
        </w:rPr>
        <w:t>,</w:t>
      </w:r>
      <w:r w:rsidR="00207E73" w:rsidRPr="00AE49A0">
        <w:rPr>
          <w:i w:val="0"/>
          <w:lang w:val="en-GB"/>
        </w:rPr>
        <w:t xml:space="preserve"> which defines the commun</w:t>
      </w:r>
      <w:r w:rsidR="00AE49A0" w:rsidRPr="00AE49A0">
        <w:rPr>
          <w:i w:val="0"/>
          <w:lang w:val="en-GB"/>
        </w:rPr>
        <w:t>i</w:t>
      </w:r>
      <w:r w:rsidR="00207E73" w:rsidRPr="00AE49A0">
        <w:rPr>
          <w:i w:val="0"/>
          <w:lang w:val="en-GB"/>
        </w:rPr>
        <w:t xml:space="preserve">cation between electronic devices in the substation. </w:t>
      </w:r>
    </w:p>
    <w:p w:rsidR="008A3DC4" w:rsidRPr="00CB617E" w:rsidRDefault="0067488F" w:rsidP="00591460">
      <w:pPr>
        <w:pStyle w:val="Lead"/>
        <w:rPr>
          <w:i w:val="0"/>
          <w:lang w:val="en-US"/>
        </w:rPr>
      </w:pPr>
      <w:r w:rsidRPr="0093733C">
        <w:rPr>
          <w:i w:val="0"/>
          <w:lang w:val="en-GB"/>
        </w:rPr>
        <w:lastRenderedPageBreak/>
        <w:t xml:space="preserve">"A </w:t>
      </w:r>
      <w:r w:rsidR="00B27204" w:rsidRPr="0093733C">
        <w:rPr>
          <w:i w:val="0"/>
          <w:lang w:val="en-GB"/>
        </w:rPr>
        <w:t>Smart G</w:t>
      </w:r>
      <w:r w:rsidRPr="0093733C">
        <w:rPr>
          <w:i w:val="0"/>
          <w:lang w:val="en-GB"/>
        </w:rPr>
        <w:t>rid is a hugely comple</w:t>
      </w:r>
      <w:r w:rsidR="00B27204" w:rsidRPr="0093733C">
        <w:rPr>
          <w:i w:val="0"/>
          <w:lang w:val="en-GB"/>
        </w:rPr>
        <w:t xml:space="preserve">x network of connected devices, with </w:t>
      </w:r>
      <w:r w:rsidR="007B3EB3" w:rsidRPr="0093733C">
        <w:rPr>
          <w:i w:val="0"/>
          <w:lang w:val="en-GB"/>
        </w:rPr>
        <w:t>many</w:t>
      </w:r>
      <w:r w:rsidRPr="0093733C">
        <w:rPr>
          <w:i w:val="0"/>
          <w:lang w:val="en-GB"/>
        </w:rPr>
        <w:t xml:space="preserve"> security concerns and vulnerabilities," explains J</w:t>
      </w:r>
      <w:r w:rsidR="00B27204" w:rsidRPr="0093733C">
        <w:rPr>
          <w:i w:val="0"/>
          <w:lang w:val="en-GB"/>
        </w:rPr>
        <w:t>ü</w:t>
      </w:r>
      <w:r w:rsidRPr="0093733C">
        <w:rPr>
          <w:i w:val="0"/>
          <w:lang w:val="en-GB"/>
        </w:rPr>
        <w:t xml:space="preserve">rgen Resch, </w:t>
      </w:r>
      <w:r w:rsidR="00C867F1">
        <w:rPr>
          <w:i w:val="0"/>
          <w:lang w:val="en-GB"/>
        </w:rPr>
        <w:t>E</w:t>
      </w:r>
      <w:r w:rsidRPr="0093733C">
        <w:rPr>
          <w:i w:val="0"/>
          <w:lang w:val="en-GB"/>
        </w:rPr>
        <w:t xml:space="preserve">nergy and </w:t>
      </w:r>
      <w:r w:rsidR="00C867F1">
        <w:rPr>
          <w:i w:val="0"/>
          <w:lang w:val="en-GB"/>
        </w:rPr>
        <w:t>I</w:t>
      </w:r>
      <w:r w:rsidR="00B27204" w:rsidRPr="0093733C">
        <w:rPr>
          <w:i w:val="0"/>
          <w:lang w:val="en-GB"/>
        </w:rPr>
        <w:t xml:space="preserve">nfrastructure </w:t>
      </w:r>
      <w:r w:rsidR="00C867F1">
        <w:rPr>
          <w:i w:val="0"/>
          <w:lang w:val="en-GB"/>
        </w:rPr>
        <w:t>I</w:t>
      </w:r>
      <w:r w:rsidR="00B27204" w:rsidRPr="0093733C">
        <w:rPr>
          <w:i w:val="0"/>
          <w:lang w:val="en-GB"/>
        </w:rPr>
        <w:t xml:space="preserve">ndustry </w:t>
      </w:r>
      <w:r w:rsidR="00C867F1">
        <w:rPr>
          <w:i w:val="0"/>
          <w:lang w:val="en-GB"/>
        </w:rPr>
        <w:t>M</w:t>
      </w:r>
      <w:r w:rsidR="00B27204" w:rsidRPr="0093733C">
        <w:rPr>
          <w:i w:val="0"/>
          <w:lang w:val="en-GB"/>
        </w:rPr>
        <w:t xml:space="preserve">anager of COPA-DATA. </w:t>
      </w:r>
      <w:r w:rsidR="00B27204" w:rsidRPr="00CB617E">
        <w:rPr>
          <w:i w:val="0"/>
          <w:lang w:val="en-US"/>
        </w:rPr>
        <w:t>"</w:t>
      </w:r>
      <w:r w:rsidR="00001E30" w:rsidRPr="00CB617E">
        <w:rPr>
          <w:i w:val="0"/>
          <w:lang w:val="en-US"/>
        </w:rPr>
        <w:t>Due to the convergence of energy generation and web technologies within Smart Grids, energy companies need to reconsider their commitment to cyber security</w:t>
      </w:r>
      <w:r w:rsidR="00001E30" w:rsidRPr="0093733C">
        <w:rPr>
          <w:i w:val="0"/>
          <w:lang w:val="en-GB"/>
        </w:rPr>
        <w:t>, both on an IT and a SCADA level.</w:t>
      </w:r>
      <w:r w:rsidR="007B3EB3" w:rsidRPr="0093733C">
        <w:rPr>
          <w:i w:val="0"/>
          <w:lang w:val="en-GB"/>
        </w:rPr>
        <w:t xml:space="preserve"> For these reasons, industrial automation software will play a central role in the future of the energy sector.”</w:t>
      </w:r>
    </w:p>
    <w:p w:rsidR="008A3DC4" w:rsidRDefault="008A3DC4" w:rsidP="00591460">
      <w:pPr>
        <w:pStyle w:val="Lead"/>
        <w:rPr>
          <w:i w:val="0"/>
          <w:lang w:val="en-US"/>
        </w:rPr>
      </w:pPr>
      <w:r w:rsidRPr="00CB617E">
        <w:rPr>
          <w:i w:val="0"/>
          <w:lang w:val="en-US"/>
        </w:rPr>
        <w:t xml:space="preserve">The sixth PAC World conference will provide the protection, automation and control community with an unrivalled opportunity to meet in an environment that allows the attendees to improve their understanding of the components of the </w:t>
      </w:r>
      <w:r w:rsidR="00C867F1" w:rsidRPr="00CB617E">
        <w:rPr>
          <w:i w:val="0"/>
          <w:lang w:val="en-US"/>
        </w:rPr>
        <w:t>S</w:t>
      </w:r>
      <w:r w:rsidRPr="00CB617E">
        <w:rPr>
          <w:i w:val="0"/>
          <w:lang w:val="en-US"/>
        </w:rPr>
        <w:t xml:space="preserve">mart </w:t>
      </w:r>
      <w:r w:rsidR="00C867F1">
        <w:rPr>
          <w:i w:val="0"/>
          <w:lang w:val="en-US"/>
        </w:rPr>
        <w:t>G</w:t>
      </w:r>
      <w:r w:rsidRPr="00CB617E">
        <w:rPr>
          <w:i w:val="0"/>
          <w:lang w:val="en-US"/>
        </w:rPr>
        <w:t xml:space="preserve">rid of the future and how they all fit together. </w:t>
      </w:r>
    </w:p>
    <w:p w:rsidR="00CB617E" w:rsidRPr="00CB617E" w:rsidRDefault="00CB617E" w:rsidP="00591460">
      <w:pPr>
        <w:pStyle w:val="Lead"/>
        <w:rPr>
          <w:i w:val="0"/>
          <w:lang w:val="en-US"/>
        </w:rPr>
      </w:pPr>
    </w:p>
    <w:p w:rsidR="00E413E1" w:rsidRPr="0093733C" w:rsidRDefault="00E413E1" w:rsidP="00E413E1">
      <w:pPr>
        <w:pStyle w:val="ContinousText"/>
        <w:rPr>
          <w:b/>
          <w:lang w:val="en-GB"/>
        </w:rPr>
      </w:pPr>
      <w:r w:rsidRPr="0093733C">
        <w:rPr>
          <w:b/>
          <w:lang w:val="en-GB"/>
        </w:rPr>
        <w:t>About COPA-DATA</w:t>
      </w:r>
    </w:p>
    <w:p w:rsidR="00E413E1" w:rsidRPr="0093733C" w:rsidRDefault="00E413E1" w:rsidP="00E413E1">
      <w:pPr>
        <w:pStyle w:val="ContinousText"/>
        <w:rPr>
          <w:sz w:val="20"/>
          <w:szCs w:val="20"/>
          <w:lang w:val="en-GB"/>
        </w:rPr>
      </w:pPr>
      <w:r w:rsidRPr="0093733C">
        <w:rPr>
          <w:sz w:val="20"/>
          <w:szCs w:val="20"/>
          <w:lang w:val="en-GB"/>
        </w:rPr>
        <w:t>COPA-DATA is the technological leader for ergonomic and highly-dynamic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07B3E">
        <w:rPr>
          <w:sz w:val="20"/>
          <w:szCs w:val="20"/>
          <w:lang w:val="en-GB"/>
        </w:rPr>
        <w:t xml:space="preserve"> leads the market trends. Over 10</w:t>
      </w:r>
      <w:r w:rsidRPr="0093733C">
        <w:rPr>
          <w:sz w:val="20"/>
          <w:szCs w:val="20"/>
          <w:lang w:val="en-GB"/>
        </w:rPr>
        <w:t>0,000 installed systems in more than 50 countries provide companies in the Food &amp; Beverage, Energy &amp; Infrastructure, Automotive and Pharmaceutical sectors with new scope for efficient automation.</w:t>
      </w:r>
    </w:p>
    <w:p w:rsidR="00E413E1" w:rsidRPr="0093733C" w:rsidRDefault="00E413E1" w:rsidP="00E413E1">
      <w:pPr>
        <w:pStyle w:val="ContinousText"/>
        <w:rPr>
          <w:sz w:val="20"/>
          <w:szCs w:val="20"/>
          <w:lang w:val="en-GB"/>
        </w:rPr>
      </w:pPr>
    </w:p>
    <w:p w:rsidR="00E413E1" w:rsidRPr="0093733C" w:rsidRDefault="00E413E1" w:rsidP="00E413E1">
      <w:pPr>
        <w:pStyle w:val="ContinousText"/>
        <w:rPr>
          <w:b/>
          <w:lang w:val="en-GB"/>
        </w:rPr>
      </w:pPr>
      <w:r w:rsidRPr="0093733C">
        <w:rPr>
          <w:b/>
          <w:lang w:val="en-GB"/>
        </w:rPr>
        <w:t>About zenon</w:t>
      </w:r>
      <w:r w:rsidR="00C867F1">
        <w:rPr>
          <w:b/>
          <w:lang w:val="en-GB"/>
        </w:rPr>
        <w:t xml:space="preserve"> Energy Edition</w:t>
      </w:r>
    </w:p>
    <w:p w:rsidR="00E413E1" w:rsidRDefault="00C867F1" w:rsidP="00E413E1">
      <w:pPr>
        <w:pStyle w:val="ContinousText"/>
        <w:rPr>
          <w:sz w:val="20"/>
          <w:szCs w:val="20"/>
          <w:lang w:val="en-GB"/>
        </w:rPr>
      </w:pPr>
      <w:r w:rsidRPr="00C867F1">
        <w:rPr>
          <w:sz w:val="20"/>
          <w:szCs w:val="20"/>
          <w:lang w:val="en-GB"/>
        </w:rPr>
        <w:t xml:space="preserve">zenon Energy Edition is the industry-specific SCADA solution from COPA-DATA for power plant automation and substation automation, grid control technology and wind park management. The </w:t>
      </w:r>
      <w:r w:rsidR="0007139F">
        <w:rPr>
          <w:sz w:val="20"/>
          <w:szCs w:val="20"/>
          <w:lang w:val="en-GB"/>
        </w:rPr>
        <w:t xml:space="preserve">communication </w:t>
      </w:r>
      <w:r w:rsidRPr="00C867F1">
        <w:rPr>
          <w:sz w:val="20"/>
          <w:szCs w:val="20"/>
          <w:lang w:val="en-GB"/>
        </w:rPr>
        <w:t>drivers developed by COPA-DATA guarantee adherence to international standards such as IEC 61850/IEC 61400-25, IEC 60870 and DNP3. These protocols are used to communicate to both field level and to superordinate systems. Additional highlights are topological coloring, fault location, topolog</w:t>
      </w:r>
      <w:r w:rsidR="0007139F">
        <w:rPr>
          <w:sz w:val="20"/>
          <w:szCs w:val="20"/>
          <w:lang w:val="en-GB"/>
        </w:rPr>
        <w:t xml:space="preserve">y check </w:t>
      </w:r>
      <w:r w:rsidRPr="00C867F1">
        <w:rPr>
          <w:sz w:val="20"/>
          <w:szCs w:val="20"/>
          <w:lang w:val="en-GB"/>
        </w:rPr>
        <w:t>and process interlocking, as well as secure command processing and flexible, effective alarm management. With the seamless integration of zenon Logic, the IEC 61131-3-based PLC system from COPA-DATA, zenon Energy Edition becomes a comprehensive solution for energy automation.</w:t>
      </w:r>
      <w:r w:rsidR="001E5C34">
        <w:rPr>
          <w:sz w:val="20"/>
          <w:szCs w:val="20"/>
          <w:lang w:val="en-GB"/>
        </w:rPr>
        <w:t xml:space="preserve"> </w:t>
      </w:r>
    </w:p>
    <w:p w:rsidR="00541A50" w:rsidRPr="0093733C" w:rsidRDefault="00541A50" w:rsidP="00E413E1">
      <w:pPr>
        <w:pStyle w:val="ContinousText"/>
        <w:rPr>
          <w:lang w:val="en-GB"/>
        </w:rPr>
      </w:pPr>
    </w:p>
    <w:p w:rsidR="00E413E1" w:rsidRPr="0093733C" w:rsidRDefault="00E413E1" w:rsidP="00E413E1">
      <w:pPr>
        <w:spacing w:after="0" w:line="240" w:lineRule="auto"/>
        <w:rPr>
          <w:rFonts w:ascii="Arial" w:hAnsi="Arial" w:cs="Arial"/>
          <w:lang w:val="en-GB"/>
        </w:rPr>
      </w:pPr>
      <w:r w:rsidRPr="0093733C">
        <w:rPr>
          <w:rFonts w:ascii="Arial" w:hAnsi="Arial"/>
          <w:b/>
          <w:lang w:val="en-GB"/>
        </w:rPr>
        <w:lastRenderedPageBreak/>
        <w:t>Your contact person:</w:t>
      </w:r>
    </w:p>
    <w:p w:rsidR="00E413E1" w:rsidRPr="0093733C" w:rsidRDefault="00E413E1" w:rsidP="00E413E1">
      <w:pPr>
        <w:pStyle w:val="ContinousText"/>
        <w:rPr>
          <w:lang w:val="en-GB"/>
        </w:rPr>
      </w:pPr>
    </w:p>
    <w:p w:rsidR="001851F9" w:rsidRPr="0093733C" w:rsidRDefault="001851F9" w:rsidP="001851F9">
      <w:pPr>
        <w:spacing w:after="0" w:line="240" w:lineRule="auto"/>
        <w:rPr>
          <w:rFonts w:ascii="Arial" w:hAnsi="Arial" w:cs="Arial"/>
          <w:lang w:val="en-GB"/>
        </w:rPr>
      </w:pPr>
      <w:r w:rsidRPr="0093733C">
        <w:rPr>
          <w:rFonts w:ascii="Arial" w:hAnsi="Arial"/>
          <w:b/>
          <w:lang w:val="en-GB"/>
        </w:rPr>
        <w:t>Your COPA-DATA contact:</w:t>
      </w:r>
    </w:p>
    <w:p w:rsidR="00541A50" w:rsidRDefault="00C517B4" w:rsidP="001851F9">
      <w:pPr>
        <w:pStyle w:val="ContinousText"/>
        <w:rPr>
          <w:lang w:val="en-GB"/>
        </w:rPr>
      </w:pPr>
      <w:r w:rsidRPr="0093733C">
        <w:rPr>
          <w:lang w:val="en-GB"/>
        </w:rPr>
        <w:t>Kelly Bateman</w:t>
      </w:r>
    </w:p>
    <w:p w:rsidR="00807B3E" w:rsidRDefault="00C517B4" w:rsidP="001851F9">
      <w:pPr>
        <w:pStyle w:val="ContinousText"/>
        <w:rPr>
          <w:lang w:val="en-GB"/>
        </w:rPr>
      </w:pPr>
      <w:r w:rsidRPr="0093733C">
        <w:rPr>
          <w:lang w:val="en-GB"/>
        </w:rPr>
        <w:t xml:space="preserve">Marketing Executive </w:t>
      </w:r>
    </w:p>
    <w:p w:rsidR="001851F9" w:rsidRPr="0093733C" w:rsidRDefault="001851F9" w:rsidP="001851F9">
      <w:pPr>
        <w:pStyle w:val="ContinousText"/>
        <w:rPr>
          <w:lang w:val="en-GB"/>
        </w:rPr>
      </w:pPr>
      <w:r w:rsidRPr="0093733C">
        <w:rPr>
          <w:lang w:val="en-GB"/>
        </w:rPr>
        <w:t>COPA-DATA UK Ltd</w:t>
      </w:r>
    </w:p>
    <w:p w:rsidR="001851F9" w:rsidRPr="0093733C" w:rsidRDefault="001851F9" w:rsidP="001851F9">
      <w:pPr>
        <w:pStyle w:val="ContinousText"/>
        <w:rPr>
          <w:lang w:val="en-GB"/>
        </w:rPr>
      </w:pPr>
      <w:r w:rsidRPr="0093733C">
        <w:rPr>
          <w:lang w:val="en-GB"/>
        </w:rPr>
        <w:t>Merlin House</w:t>
      </w:r>
    </w:p>
    <w:p w:rsidR="001851F9" w:rsidRPr="0093733C" w:rsidRDefault="001851F9" w:rsidP="001851F9">
      <w:pPr>
        <w:pStyle w:val="ContinousText"/>
        <w:rPr>
          <w:lang w:val="en-GB"/>
        </w:rPr>
      </w:pPr>
      <w:r w:rsidRPr="0093733C">
        <w:rPr>
          <w:lang w:val="en-GB"/>
        </w:rPr>
        <w:t>No. 1 Langstone Business Park</w:t>
      </w:r>
    </w:p>
    <w:p w:rsidR="001851F9" w:rsidRPr="0093733C" w:rsidRDefault="001851F9" w:rsidP="001851F9">
      <w:pPr>
        <w:pStyle w:val="ContinousText"/>
        <w:rPr>
          <w:lang w:val="en-GB"/>
        </w:rPr>
      </w:pPr>
      <w:r w:rsidRPr="0093733C">
        <w:rPr>
          <w:lang w:val="en-GB"/>
        </w:rPr>
        <w:t>Newport</w:t>
      </w:r>
    </w:p>
    <w:p w:rsidR="001851F9" w:rsidRPr="0093733C" w:rsidRDefault="001851F9" w:rsidP="001851F9">
      <w:pPr>
        <w:pStyle w:val="ContinousText"/>
        <w:rPr>
          <w:lang w:val="en-GB"/>
        </w:rPr>
      </w:pPr>
      <w:r w:rsidRPr="0093733C">
        <w:rPr>
          <w:lang w:val="en-GB"/>
        </w:rPr>
        <w:t>Gwent</w:t>
      </w:r>
    </w:p>
    <w:p w:rsidR="001851F9" w:rsidRPr="0093733C" w:rsidRDefault="001851F9" w:rsidP="001851F9">
      <w:pPr>
        <w:pStyle w:val="ContinousText"/>
        <w:rPr>
          <w:lang w:val="en-GB"/>
        </w:rPr>
      </w:pPr>
      <w:r w:rsidRPr="0093733C">
        <w:rPr>
          <w:lang w:val="en-GB"/>
        </w:rPr>
        <w:t>NP18 2HJ</w:t>
      </w:r>
    </w:p>
    <w:p w:rsidR="001851F9" w:rsidRPr="0093733C" w:rsidRDefault="001851F9" w:rsidP="001851F9">
      <w:pPr>
        <w:pStyle w:val="ContinousText"/>
        <w:rPr>
          <w:lang w:val="en-GB"/>
        </w:rPr>
      </w:pPr>
      <w:r w:rsidRPr="0093733C">
        <w:rPr>
          <w:lang w:val="en-GB"/>
        </w:rPr>
        <w:t>01633 415338</w:t>
      </w:r>
      <w:bookmarkStart w:id="0" w:name="_GoBack"/>
      <w:bookmarkEnd w:id="0"/>
    </w:p>
    <w:p w:rsidR="001851F9" w:rsidRPr="0093733C" w:rsidRDefault="00CB617E" w:rsidP="001851F9">
      <w:pPr>
        <w:pStyle w:val="ContinousText"/>
        <w:rPr>
          <w:lang w:val="en-GB"/>
        </w:rPr>
      </w:pPr>
      <w:hyperlink r:id="rId16" w:history="1">
        <w:r w:rsidR="001851F9" w:rsidRPr="0093733C">
          <w:rPr>
            <w:rStyle w:val="Hyperlink"/>
            <w:lang w:val="en-GB"/>
          </w:rPr>
          <w:t>press@copadata.co.uk</w:t>
        </w:r>
      </w:hyperlink>
    </w:p>
    <w:p w:rsidR="001851F9" w:rsidRPr="0093733C" w:rsidRDefault="001851F9" w:rsidP="001851F9">
      <w:pPr>
        <w:pStyle w:val="ContinousText"/>
        <w:rPr>
          <w:lang w:val="en-GB"/>
        </w:rPr>
      </w:pPr>
    </w:p>
    <w:p w:rsidR="001851F9" w:rsidRPr="0093733C" w:rsidRDefault="001851F9" w:rsidP="001851F9">
      <w:pPr>
        <w:spacing w:after="0"/>
        <w:jc w:val="both"/>
        <w:rPr>
          <w:rFonts w:ascii="Arial" w:hAnsi="Arial" w:cs="Arial"/>
          <w:b/>
          <w:bCs/>
          <w:iCs/>
          <w:lang w:val="en-GB"/>
        </w:rPr>
      </w:pPr>
      <w:r w:rsidRPr="0093733C">
        <w:rPr>
          <w:rFonts w:ascii="Arial" w:hAnsi="Arial"/>
          <w:b/>
          <w:lang w:val="en-GB"/>
        </w:rPr>
        <w:t>Your press contact:</w:t>
      </w:r>
    </w:p>
    <w:p w:rsidR="001851F9" w:rsidRPr="0093733C" w:rsidRDefault="0067488F" w:rsidP="001851F9">
      <w:pPr>
        <w:pStyle w:val="ContinousText"/>
        <w:rPr>
          <w:lang w:val="en-GB"/>
        </w:rPr>
      </w:pPr>
      <w:r w:rsidRPr="0093733C">
        <w:rPr>
          <w:lang w:val="en-GB"/>
        </w:rPr>
        <w:t>Jessica Phillips</w:t>
      </w:r>
    </w:p>
    <w:p w:rsidR="001851F9" w:rsidRPr="0093733C" w:rsidRDefault="001851F9" w:rsidP="001851F9">
      <w:pPr>
        <w:pStyle w:val="ContinousText"/>
        <w:rPr>
          <w:lang w:val="en-GB"/>
        </w:rPr>
      </w:pPr>
      <w:r w:rsidRPr="0093733C">
        <w:rPr>
          <w:lang w:val="en-GB"/>
        </w:rPr>
        <w:t>Account Executive</w:t>
      </w:r>
    </w:p>
    <w:p w:rsidR="001851F9" w:rsidRPr="0093733C" w:rsidRDefault="001851F9" w:rsidP="001851F9">
      <w:pPr>
        <w:pStyle w:val="ContinousText"/>
        <w:rPr>
          <w:lang w:val="en-GB"/>
        </w:rPr>
      </w:pPr>
      <w:r w:rsidRPr="0093733C">
        <w:rPr>
          <w:lang w:val="en-GB"/>
        </w:rPr>
        <w:t>Stone Junction</w:t>
      </w:r>
    </w:p>
    <w:p w:rsidR="001851F9" w:rsidRPr="0093733C" w:rsidRDefault="001851F9" w:rsidP="001851F9">
      <w:pPr>
        <w:pStyle w:val="ContinousText"/>
        <w:rPr>
          <w:lang w:val="en-GB"/>
        </w:rPr>
      </w:pPr>
      <w:r w:rsidRPr="0093733C">
        <w:rPr>
          <w:lang w:val="en-GB"/>
        </w:rPr>
        <w:t>Business Innovation Centre</w:t>
      </w:r>
    </w:p>
    <w:p w:rsidR="001851F9" w:rsidRPr="0093733C" w:rsidRDefault="001851F9" w:rsidP="001851F9">
      <w:pPr>
        <w:pStyle w:val="ContinousText"/>
        <w:rPr>
          <w:lang w:val="en-GB"/>
        </w:rPr>
      </w:pPr>
      <w:r w:rsidRPr="0093733C">
        <w:rPr>
          <w:lang w:val="en-GB"/>
        </w:rPr>
        <w:t>Staffordshire Technology Park</w:t>
      </w:r>
    </w:p>
    <w:p w:rsidR="001851F9" w:rsidRPr="0093733C" w:rsidRDefault="001851F9" w:rsidP="001851F9">
      <w:pPr>
        <w:pStyle w:val="ContinousText"/>
        <w:rPr>
          <w:lang w:val="en-GB"/>
        </w:rPr>
      </w:pPr>
      <w:r w:rsidRPr="0093733C">
        <w:rPr>
          <w:lang w:val="en-GB"/>
        </w:rPr>
        <w:t>Beaconside, Stafford, ST18 0AR</w:t>
      </w:r>
    </w:p>
    <w:p w:rsidR="001851F9" w:rsidRPr="0093733C" w:rsidRDefault="001851F9" w:rsidP="001851F9">
      <w:pPr>
        <w:pStyle w:val="ContinousText"/>
        <w:rPr>
          <w:lang w:val="en-GB"/>
        </w:rPr>
      </w:pPr>
      <w:r w:rsidRPr="0093733C">
        <w:rPr>
          <w:lang w:val="en-GB"/>
        </w:rPr>
        <w:t>+44 (0) 1785 225416</w:t>
      </w:r>
    </w:p>
    <w:p w:rsidR="00E413E1" w:rsidRPr="0093733C" w:rsidRDefault="00CB617E" w:rsidP="001851F9">
      <w:pPr>
        <w:pStyle w:val="ContinousText"/>
        <w:rPr>
          <w:lang w:val="en-GB"/>
        </w:rPr>
      </w:pPr>
      <w:hyperlink r:id="rId17" w:history="1">
        <w:r w:rsidR="001851F9" w:rsidRPr="0093733C">
          <w:rPr>
            <w:rStyle w:val="Hyperlink"/>
            <w:lang w:val="en-GB"/>
          </w:rPr>
          <w:t>press@copadata.co.uk</w:t>
        </w:r>
      </w:hyperlink>
    </w:p>
    <w:sectPr w:rsidR="00E413E1" w:rsidRPr="0093733C" w:rsidSect="00354395">
      <w:headerReference w:type="default" r:id="rId18"/>
      <w:footerReference w:type="default" r:id="rId19"/>
      <w:headerReference w:type="first" r:id="rId20"/>
      <w:footerReference w:type="first" r:id="rId21"/>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F4" w:rsidRDefault="001D25F4" w:rsidP="00993CE6">
      <w:pPr>
        <w:spacing w:after="0" w:line="240" w:lineRule="auto"/>
      </w:pPr>
      <w:r>
        <w:separator/>
      </w:r>
    </w:p>
  </w:endnote>
  <w:endnote w:type="continuationSeparator" w:id="0">
    <w:p w:rsidR="001D25F4" w:rsidRDefault="001D25F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3" w:rsidRPr="00F66518" w:rsidRDefault="007B3EB3" w:rsidP="00207D63">
    <w:pPr>
      <w:tabs>
        <w:tab w:val="right" w:pos="9498"/>
      </w:tabs>
      <w:ind w:right="-2410"/>
      <w:rPr>
        <w:rStyle w:val="PageNumber"/>
        <w:sz w:val="28"/>
        <w:szCs w:val="28"/>
      </w:rPr>
    </w:pPr>
    <w:r w:rsidRPr="00207D63">
      <w:rPr>
        <w:noProof/>
        <w:lang w:val="en-US"/>
      </w:rPr>
      <w:drawing>
        <wp:anchor distT="0" distB="0" distL="114300" distR="114300" simplePos="0" relativeHeight="251673088" behindDoc="1" locked="0" layoutInCell="1" allowOverlap="1">
          <wp:simplePos x="0" y="0"/>
          <wp:positionH relativeFrom="column">
            <wp:posOffset>-899795</wp:posOffset>
          </wp:positionH>
          <wp:positionV relativeFrom="paragraph">
            <wp:posOffset>-1452245</wp:posOffset>
          </wp:positionV>
          <wp:extent cx="143510" cy="1141730"/>
          <wp:effectExtent l="0" t="0" r="889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 cy="1141730"/>
                  </a:xfrm>
                  <a:prstGeom prst="rect">
                    <a:avLst/>
                  </a:prstGeom>
                  <a:noFill/>
                  <a:ln w="9525">
                    <a:noFill/>
                    <a:miter lim="800000"/>
                    <a:headEnd/>
                    <a:tailEnd/>
                  </a:ln>
                </pic:spPr>
              </pic:pic>
            </a:graphicData>
          </a:graphic>
        </wp:anchor>
      </w:drawing>
    </w:r>
    <w:r w:rsidR="00CB617E">
      <w:rPr>
        <w:noProof/>
        <w:lang w:val="en-GB" w:eastAsia="en-GB"/>
      </w:rPr>
      <w:pict w14:anchorId="112BC19F">
        <v:rect id="Rectangle 22" o:spid="_x0000_s4100" style="position:absolute;margin-left:452.35pt;margin-top:796.65pt;width:21.25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Pr="00207D63">
      <w:tab/>
    </w:r>
    <w:r w:rsidR="00CB617E">
      <w:rPr>
        <w:noProof/>
        <w:lang w:val="en-GB" w:eastAsia="en-GB"/>
      </w:rPr>
      <w:pict w14:anchorId="56AFB83E">
        <v:rect id="Rectangle 23" o:spid="_x0000_s4099" style="position:absolute;margin-left:452.35pt;margin-top:796.65pt;width:21.25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Pr="00207D63">
      <w:tab/>
    </w:r>
    <w:r w:rsidR="00663037" w:rsidRPr="00207D63">
      <w:rPr>
        <w:rStyle w:val="PageNumber"/>
        <w:sz w:val="28"/>
        <w:szCs w:val="28"/>
      </w:rPr>
      <w:fldChar w:fldCharType="begin"/>
    </w:r>
    <w:r w:rsidRPr="00207D63">
      <w:rPr>
        <w:rStyle w:val="PageNumber"/>
        <w:sz w:val="28"/>
        <w:szCs w:val="28"/>
      </w:rPr>
      <w:instrText xml:space="preserve"> PAGE </w:instrText>
    </w:r>
    <w:r w:rsidR="00663037" w:rsidRPr="00207D63">
      <w:rPr>
        <w:rStyle w:val="PageNumber"/>
        <w:sz w:val="28"/>
        <w:szCs w:val="28"/>
      </w:rPr>
      <w:fldChar w:fldCharType="separate"/>
    </w:r>
    <w:r w:rsidR="00CB617E">
      <w:rPr>
        <w:rStyle w:val="PageNumber"/>
        <w:noProof/>
        <w:sz w:val="28"/>
        <w:szCs w:val="28"/>
      </w:rPr>
      <w:t>2</w:t>
    </w:r>
    <w:r w:rsidR="00663037" w:rsidRPr="00207D63">
      <w:rPr>
        <w:rStyle w:val="PageNumber"/>
        <w:sz w:val="28"/>
        <w:szCs w:val="28"/>
      </w:rPr>
      <w:fldChar w:fldCharType="end"/>
    </w:r>
  </w:p>
  <w:p w:rsidR="007B3EB3" w:rsidRDefault="007B3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3" w:rsidRPr="00F66518" w:rsidRDefault="007B3EB3" w:rsidP="00207D63">
    <w:pPr>
      <w:tabs>
        <w:tab w:val="right" w:pos="9498"/>
      </w:tabs>
      <w:ind w:right="-2410"/>
      <w:rPr>
        <w:rStyle w:val="PageNumber"/>
        <w:sz w:val="28"/>
        <w:szCs w:val="28"/>
      </w:rPr>
    </w:pPr>
    <w:r w:rsidRPr="00207D63">
      <w:rPr>
        <w:noProof/>
        <w:lang w:val="en-US"/>
      </w:rPr>
      <w:drawing>
        <wp:anchor distT="0" distB="0" distL="114300" distR="114300" simplePos="0" relativeHeight="251661824" behindDoc="1" locked="0" layoutInCell="1" allowOverlap="1">
          <wp:simplePos x="0" y="0"/>
          <wp:positionH relativeFrom="column">
            <wp:posOffset>-899795</wp:posOffset>
          </wp:positionH>
          <wp:positionV relativeFrom="paragraph">
            <wp:posOffset>-1452245</wp:posOffset>
          </wp:positionV>
          <wp:extent cx="143510" cy="1141730"/>
          <wp:effectExtent l="0" t="0" r="8890" b="1270"/>
          <wp:wrapNone/>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 cy="1141730"/>
                  </a:xfrm>
                  <a:prstGeom prst="rect">
                    <a:avLst/>
                  </a:prstGeom>
                  <a:noFill/>
                  <a:ln w="9525">
                    <a:noFill/>
                    <a:miter lim="800000"/>
                    <a:headEnd/>
                    <a:tailEnd/>
                  </a:ln>
                </pic:spPr>
              </pic:pic>
            </a:graphicData>
          </a:graphic>
        </wp:anchor>
      </w:drawing>
    </w:r>
    <w:r w:rsidR="00CB617E">
      <w:rPr>
        <w:noProof/>
        <w:lang w:val="en-GB" w:eastAsia="en-GB"/>
      </w:rPr>
      <w:pict w14:anchorId="7155B1D1">
        <v:rect id="Rectangle 18" o:spid="_x0000_s4098" style="position:absolute;margin-left:452.35pt;margin-top:796.65pt;width:21.2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Pr="00207D63">
      <w:tab/>
    </w:r>
    <w:r w:rsidR="00CB617E">
      <w:rPr>
        <w:noProof/>
        <w:lang w:val="en-GB" w:eastAsia="en-GB"/>
      </w:rPr>
      <w:pict w14:anchorId="5CCE0C6D">
        <v:rect id="Rectangle 20" o:spid="_x0000_s4097" style="position:absolute;margin-left:452.35pt;margin-top:796.65pt;width:21.2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663037" w:rsidRPr="00207D63">
      <w:rPr>
        <w:rStyle w:val="PageNumber"/>
        <w:sz w:val="28"/>
        <w:szCs w:val="28"/>
      </w:rPr>
      <w:fldChar w:fldCharType="begin"/>
    </w:r>
    <w:r w:rsidRPr="00207D63">
      <w:rPr>
        <w:rStyle w:val="PageNumber"/>
        <w:sz w:val="28"/>
        <w:szCs w:val="28"/>
      </w:rPr>
      <w:instrText xml:space="preserve"> PAGE </w:instrText>
    </w:r>
    <w:r w:rsidR="00663037" w:rsidRPr="00207D63">
      <w:rPr>
        <w:rStyle w:val="PageNumber"/>
        <w:sz w:val="28"/>
        <w:szCs w:val="28"/>
      </w:rPr>
      <w:fldChar w:fldCharType="separate"/>
    </w:r>
    <w:r w:rsidR="00CB617E">
      <w:rPr>
        <w:rStyle w:val="PageNumber"/>
        <w:noProof/>
        <w:sz w:val="28"/>
        <w:szCs w:val="28"/>
      </w:rPr>
      <w:t>1</w:t>
    </w:r>
    <w:r w:rsidR="00663037" w:rsidRPr="00207D63">
      <w:rPr>
        <w:rStyle w:val="PageNumber"/>
        <w:sz w:val="28"/>
        <w:szCs w:val="28"/>
      </w:rPr>
      <w:fldChar w:fldCharType="end"/>
    </w:r>
  </w:p>
  <w:p w:rsidR="007B3EB3" w:rsidRDefault="007B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F4" w:rsidRDefault="001D25F4" w:rsidP="00993CE6">
      <w:pPr>
        <w:spacing w:after="0" w:line="240" w:lineRule="auto"/>
      </w:pPr>
      <w:r>
        <w:separator/>
      </w:r>
    </w:p>
  </w:footnote>
  <w:footnote w:type="continuationSeparator" w:id="0">
    <w:p w:rsidR="001D25F4" w:rsidRDefault="001D25F4"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3" w:rsidRDefault="007B3EB3">
    <w:r w:rsidRPr="002E683B">
      <w:rPr>
        <w:noProof/>
        <w:lang w:val="en-US"/>
      </w:rPr>
      <w:drawing>
        <wp:anchor distT="0" distB="0" distL="114300" distR="114300" simplePos="0" relativeHeight="251666944" behindDoc="1" locked="0" layoutInCell="1" allowOverlap="1">
          <wp:simplePos x="0" y="0"/>
          <wp:positionH relativeFrom="column">
            <wp:posOffset>4527278</wp:posOffset>
          </wp:positionH>
          <wp:positionV relativeFrom="paragraph">
            <wp:posOffset>242751</wp:posOffset>
          </wp:positionV>
          <wp:extent cx="1966504" cy="535578"/>
          <wp:effectExtent l="19050" t="0" r="0" b="0"/>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3" w:rsidRDefault="007B3EB3"/>
  <w:p w:rsidR="007B3EB3" w:rsidRDefault="007B3EB3">
    <w:r>
      <w:rPr>
        <w:noProof/>
        <w:lang w:val="en-US"/>
      </w:rPr>
      <w:drawing>
        <wp:anchor distT="0" distB="0" distL="114300" distR="114300" simplePos="0" relativeHeight="251677184" behindDoc="1" locked="0" layoutInCell="1" allowOverlap="1">
          <wp:simplePos x="0" y="0"/>
          <wp:positionH relativeFrom="rightMargin">
            <wp:posOffset>33655</wp:posOffset>
          </wp:positionH>
          <wp:positionV relativeFrom="paragraph">
            <wp:posOffset>27940</wp:posOffset>
          </wp:positionV>
          <wp:extent cx="1619885" cy="2036445"/>
          <wp:effectExtent l="0" t="0" r="0" b="1905"/>
          <wp:wrapTight wrapText="bothSides">
            <wp:wrapPolygon edited="0">
              <wp:start x="0" y="0"/>
              <wp:lineTo x="0" y="21418"/>
              <wp:lineTo x="21338" y="21418"/>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skit-Letterhead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2036445"/>
                  </a:xfrm>
                  <a:prstGeom prst="rect">
                    <a:avLst/>
                  </a:prstGeom>
                </pic:spPr>
              </pic:pic>
            </a:graphicData>
          </a:graphic>
        </wp:anchor>
      </w:drawing>
    </w:r>
  </w:p>
  <w:p w:rsidR="007B3EB3" w:rsidRDefault="007B3EB3"/>
  <w:p w:rsidR="007B3EB3" w:rsidRDefault="007B3EB3"/>
  <w:p w:rsidR="007B3EB3" w:rsidRDefault="007B3EB3"/>
  <w:p w:rsidR="007B3EB3" w:rsidRDefault="007B3EB3"/>
  <w:p w:rsidR="007B3EB3" w:rsidRDefault="007B3EB3">
    <w:r w:rsidRPr="002E683B">
      <w:rPr>
        <w:noProof/>
        <w:lang w:val="en-US"/>
      </w:rPr>
      <w:drawing>
        <wp:inline distT="0" distB="0" distL="0" distR="0">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93CE6"/>
    <w:rsid w:val="00001E30"/>
    <w:rsid w:val="00005D77"/>
    <w:rsid w:val="00012153"/>
    <w:rsid w:val="00020E71"/>
    <w:rsid w:val="000356B3"/>
    <w:rsid w:val="00035BD1"/>
    <w:rsid w:val="000405DA"/>
    <w:rsid w:val="00051924"/>
    <w:rsid w:val="00056D3D"/>
    <w:rsid w:val="000704FC"/>
    <w:rsid w:val="0007139F"/>
    <w:rsid w:val="000751BD"/>
    <w:rsid w:val="000B2CE7"/>
    <w:rsid w:val="000B7F18"/>
    <w:rsid w:val="000D55AE"/>
    <w:rsid w:val="000D6572"/>
    <w:rsid w:val="000F2CB3"/>
    <w:rsid w:val="00100FBA"/>
    <w:rsid w:val="00106871"/>
    <w:rsid w:val="00130B55"/>
    <w:rsid w:val="00155A02"/>
    <w:rsid w:val="00170C7B"/>
    <w:rsid w:val="00172033"/>
    <w:rsid w:val="001851F9"/>
    <w:rsid w:val="001B4BFC"/>
    <w:rsid w:val="001C1946"/>
    <w:rsid w:val="001D25F4"/>
    <w:rsid w:val="001E221E"/>
    <w:rsid w:val="001E5C34"/>
    <w:rsid w:val="00207D63"/>
    <w:rsid w:val="00207E73"/>
    <w:rsid w:val="002226BD"/>
    <w:rsid w:val="002706C7"/>
    <w:rsid w:val="00273F06"/>
    <w:rsid w:val="00284601"/>
    <w:rsid w:val="002A4296"/>
    <w:rsid w:val="002B4B54"/>
    <w:rsid w:val="002D3618"/>
    <w:rsid w:val="002E683B"/>
    <w:rsid w:val="002F68FC"/>
    <w:rsid w:val="00321B09"/>
    <w:rsid w:val="00335508"/>
    <w:rsid w:val="00335FE7"/>
    <w:rsid w:val="0034444A"/>
    <w:rsid w:val="0035310B"/>
    <w:rsid w:val="00354395"/>
    <w:rsid w:val="00380390"/>
    <w:rsid w:val="003B6CF9"/>
    <w:rsid w:val="004005EE"/>
    <w:rsid w:val="0040366A"/>
    <w:rsid w:val="00411A85"/>
    <w:rsid w:val="004331CF"/>
    <w:rsid w:val="0045504A"/>
    <w:rsid w:val="00471E09"/>
    <w:rsid w:val="00476988"/>
    <w:rsid w:val="0047776B"/>
    <w:rsid w:val="0049463D"/>
    <w:rsid w:val="004A1BCA"/>
    <w:rsid w:val="004B3239"/>
    <w:rsid w:val="004D3783"/>
    <w:rsid w:val="004F1AC2"/>
    <w:rsid w:val="0050471B"/>
    <w:rsid w:val="00510191"/>
    <w:rsid w:val="00537D6D"/>
    <w:rsid w:val="00541A50"/>
    <w:rsid w:val="00562B6F"/>
    <w:rsid w:val="00571449"/>
    <w:rsid w:val="005725A9"/>
    <w:rsid w:val="00591460"/>
    <w:rsid w:val="005B2879"/>
    <w:rsid w:val="005D6279"/>
    <w:rsid w:val="005E4D8C"/>
    <w:rsid w:val="0060099C"/>
    <w:rsid w:val="0063728C"/>
    <w:rsid w:val="0064198B"/>
    <w:rsid w:val="00663037"/>
    <w:rsid w:val="0067488F"/>
    <w:rsid w:val="006839A2"/>
    <w:rsid w:val="006977D6"/>
    <w:rsid w:val="006C0736"/>
    <w:rsid w:val="007058FC"/>
    <w:rsid w:val="0070725E"/>
    <w:rsid w:val="007176FD"/>
    <w:rsid w:val="00737042"/>
    <w:rsid w:val="00744434"/>
    <w:rsid w:val="007455A5"/>
    <w:rsid w:val="00757955"/>
    <w:rsid w:val="00761DCC"/>
    <w:rsid w:val="00795D6A"/>
    <w:rsid w:val="007A1CFB"/>
    <w:rsid w:val="007A52FB"/>
    <w:rsid w:val="007B3EB3"/>
    <w:rsid w:val="007E5D9F"/>
    <w:rsid w:val="007F48CD"/>
    <w:rsid w:val="00803651"/>
    <w:rsid w:val="00807B3E"/>
    <w:rsid w:val="00817DBC"/>
    <w:rsid w:val="00836142"/>
    <w:rsid w:val="00836DD2"/>
    <w:rsid w:val="00843703"/>
    <w:rsid w:val="008460C5"/>
    <w:rsid w:val="00846342"/>
    <w:rsid w:val="00850996"/>
    <w:rsid w:val="00855DB0"/>
    <w:rsid w:val="008A3DC4"/>
    <w:rsid w:val="008D612C"/>
    <w:rsid w:val="008F0E86"/>
    <w:rsid w:val="008F2F15"/>
    <w:rsid w:val="00910668"/>
    <w:rsid w:val="0093733C"/>
    <w:rsid w:val="00937B35"/>
    <w:rsid w:val="009502E2"/>
    <w:rsid w:val="00956C93"/>
    <w:rsid w:val="00963232"/>
    <w:rsid w:val="0098769B"/>
    <w:rsid w:val="00993CE6"/>
    <w:rsid w:val="009E2C0C"/>
    <w:rsid w:val="00A100CD"/>
    <w:rsid w:val="00A44F94"/>
    <w:rsid w:val="00A54E2B"/>
    <w:rsid w:val="00A55D20"/>
    <w:rsid w:val="00A61EBC"/>
    <w:rsid w:val="00A81B33"/>
    <w:rsid w:val="00A83713"/>
    <w:rsid w:val="00A91ED4"/>
    <w:rsid w:val="00A93D61"/>
    <w:rsid w:val="00A97AAF"/>
    <w:rsid w:val="00AB77CA"/>
    <w:rsid w:val="00AC7644"/>
    <w:rsid w:val="00AD3AE7"/>
    <w:rsid w:val="00AE0C9D"/>
    <w:rsid w:val="00AE49A0"/>
    <w:rsid w:val="00AF5D7D"/>
    <w:rsid w:val="00B05637"/>
    <w:rsid w:val="00B06E2B"/>
    <w:rsid w:val="00B27204"/>
    <w:rsid w:val="00B32D98"/>
    <w:rsid w:val="00B40A03"/>
    <w:rsid w:val="00B44A5C"/>
    <w:rsid w:val="00B45386"/>
    <w:rsid w:val="00B45434"/>
    <w:rsid w:val="00B81C66"/>
    <w:rsid w:val="00B973EC"/>
    <w:rsid w:val="00BA1F11"/>
    <w:rsid w:val="00BB52E5"/>
    <w:rsid w:val="00BD3B51"/>
    <w:rsid w:val="00BD3D82"/>
    <w:rsid w:val="00BE0DD4"/>
    <w:rsid w:val="00BE706E"/>
    <w:rsid w:val="00C3647C"/>
    <w:rsid w:val="00C517B4"/>
    <w:rsid w:val="00C54CFA"/>
    <w:rsid w:val="00C609FB"/>
    <w:rsid w:val="00C62146"/>
    <w:rsid w:val="00C867F1"/>
    <w:rsid w:val="00C90F58"/>
    <w:rsid w:val="00CA0E69"/>
    <w:rsid w:val="00CB617E"/>
    <w:rsid w:val="00CD3FD6"/>
    <w:rsid w:val="00CE5B63"/>
    <w:rsid w:val="00CF2CB6"/>
    <w:rsid w:val="00D11438"/>
    <w:rsid w:val="00D23F77"/>
    <w:rsid w:val="00D52DC9"/>
    <w:rsid w:val="00D56489"/>
    <w:rsid w:val="00D7369C"/>
    <w:rsid w:val="00D822C1"/>
    <w:rsid w:val="00D841C7"/>
    <w:rsid w:val="00D90D19"/>
    <w:rsid w:val="00D950CF"/>
    <w:rsid w:val="00DB5F35"/>
    <w:rsid w:val="00DB7967"/>
    <w:rsid w:val="00DE442E"/>
    <w:rsid w:val="00DE5D92"/>
    <w:rsid w:val="00E00A82"/>
    <w:rsid w:val="00E01DA9"/>
    <w:rsid w:val="00E07ABB"/>
    <w:rsid w:val="00E10A89"/>
    <w:rsid w:val="00E166B0"/>
    <w:rsid w:val="00E22B15"/>
    <w:rsid w:val="00E413E1"/>
    <w:rsid w:val="00E44B3D"/>
    <w:rsid w:val="00E4535B"/>
    <w:rsid w:val="00E565EF"/>
    <w:rsid w:val="00E6194D"/>
    <w:rsid w:val="00E63D31"/>
    <w:rsid w:val="00E733A8"/>
    <w:rsid w:val="00E76474"/>
    <w:rsid w:val="00E83419"/>
    <w:rsid w:val="00E947CD"/>
    <w:rsid w:val="00EB4E86"/>
    <w:rsid w:val="00ED533D"/>
    <w:rsid w:val="00F02575"/>
    <w:rsid w:val="00F02662"/>
    <w:rsid w:val="00F20F6C"/>
    <w:rsid w:val="00F3151D"/>
    <w:rsid w:val="00F316AB"/>
    <w:rsid w:val="00F66518"/>
    <w:rsid w:val="00F7111F"/>
    <w:rsid w:val="00F87CC2"/>
    <w:rsid w:val="00F93ECF"/>
    <w:rsid w:val="00F94CB2"/>
    <w:rsid w:val="00FB1D0C"/>
    <w:rsid w:val="00FB6D66"/>
    <w:rsid w:val="00FC0B33"/>
    <w:rsid w:val="00FC0CEA"/>
    <w:rsid w:val="00FD0934"/>
    <w:rsid w:val="00FD26F4"/>
    <w:rsid w:val="00FE120D"/>
    <w:rsid w:val="00FE1489"/>
    <w:rsid w:val="00FF6B23"/>
    <w:rsid w:val="00FF6F9E"/>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5:docId w15:val="{E44BCA0C-0323-47B4-B7F5-F33892C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D1"/>
    <w:pPr>
      <w:spacing w:after="200" w:line="276" w:lineRule="auto"/>
    </w:pPr>
    <w:rPr>
      <w:sz w:val="22"/>
      <w:szCs w:val="22"/>
      <w:lang w:eastAsia="en-US"/>
    </w:rPr>
  </w:style>
  <w:style w:type="paragraph" w:styleId="Heading1">
    <w:name w:val="heading 1"/>
    <w:aliases w:val="Subheadline"/>
    <w:basedOn w:val="Normal"/>
    <w:next w:val="Normal"/>
    <w:link w:val="Heading1Char"/>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qFormat/>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qFormat/>
    <w:rsid w:val="00CE5B63"/>
    <w:pPr>
      <w:ind w:left="720"/>
      <w:contextualSpacing/>
    </w:p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Datum1">
    <w:name w:val="Datum1"/>
    <w:basedOn w:val="Heading1"/>
    <w:qFormat/>
    <w:rsid w:val="006C0736"/>
    <w:pPr>
      <w:spacing w:after="480"/>
    </w:pPr>
    <w:rPr>
      <w:b w:val="0"/>
      <w:sz w:val="22"/>
      <w:szCs w:val="22"/>
    </w:rPr>
  </w:style>
  <w:style w:type="paragraph" w:customStyle="1" w:styleId="Headline">
    <w:name w:val="Headline"/>
    <w:basedOn w:val="Normal"/>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paragraph" w:styleId="CommentSubject">
    <w:name w:val="annotation subject"/>
    <w:basedOn w:val="CommentText"/>
    <w:next w:val="CommentText"/>
    <w:link w:val="CommentSubjectChar"/>
    <w:uiPriority w:val="99"/>
    <w:semiHidden/>
    <w:unhideWhenUsed/>
    <w:rsid w:val="00FB1D0C"/>
    <w:pPr>
      <w:spacing w:line="240" w:lineRule="auto"/>
    </w:pPr>
    <w:rPr>
      <w:b/>
      <w:bCs/>
    </w:rPr>
  </w:style>
  <w:style w:type="character" w:customStyle="1" w:styleId="CommentSubjectChar">
    <w:name w:val="Comment Subject Char"/>
    <w:basedOn w:val="CommentTextChar"/>
    <w:link w:val="CommentSubject"/>
    <w:uiPriority w:val="99"/>
    <w:semiHidden/>
    <w:rsid w:val="00FB1D0C"/>
    <w:rPr>
      <w:rFonts w:ascii="Calibri" w:eastAsia="Calibri" w:hAnsi="Calibri" w:cs="Times New Roman"/>
      <w:b/>
      <w:bCs/>
      <w:sz w:val="20"/>
      <w:szCs w:val="20"/>
      <w:lang w:eastAsia="en-US"/>
    </w:rPr>
  </w:style>
  <w:style w:type="character" w:styleId="FollowedHyperlink">
    <w:name w:val="FollowedHyperlink"/>
    <w:basedOn w:val="DefaultParagraphFont"/>
    <w:uiPriority w:val="99"/>
    <w:semiHidden/>
    <w:unhideWhenUsed/>
    <w:rsid w:val="00FB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584269362">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ference.pacw.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mailto:press@copadata.co.uk" TargetMode="Externa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padata.com/no_cache/en/industries/hot-topics/smart-grids-renewable-energy-and-cyber-securit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zen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_x0020_Language xmlns="b5cc05e6-f3e2-44de-a692-495b56946ad3">English</Information_x0020_Language>
    <archive xmlns="6e4e0f7b-9608-488f-a185-3223caf52851">false</archive>
    <Year xmlns="b5cc05e6-f3e2-44de-a692-495b56946ad3">2015</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CB63-F2DB-4C88-91C1-F9434AD6D9E6}"/>
</file>

<file path=customXml/itemProps2.xml><?xml version="1.0" encoding="utf-8"?>
<ds:datastoreItem xmlns:ds="http://schemas.openxmlformats.org/officeDocument/2006/customXml" ds:itemID="{55CCFE7F-5BE3-462A-888A-63A70DA7BD4F}"/>
</file>

<file path=customXml/itemProps3.xml><?xml version="1.0" encoding="utf-8"?>
<ds:datastoreItem xmlns:ds="http://schemas.openxmlformats.org/officeDocument/2006/customXml" ds:itemID="{0545C120-A2A6-4518-BDE2-63713F3640E9}"/>
</file>

<file path=customXml/itemProps4.xml><?xml version="1.0" encoding="utf-8"?>
<ds:datastoreItem xmlns:ds="http://schemas.openxmlformats.org/officeDocument/2006/customXml" ds:itemID="{EC2CE5CC-8923-487F-BC1D-DA6DD4732416}"/>
</file>

<file path=customXml/itemProps5.xml><?xml version="1.0" encoding="utf-8"?>
<ds:datastoreItem xmlns:ds="http://schemas.openxmlformats.org/officeDocument/2006/customXml" ds:itemID="{F9D466F0-CD9B-414E-8921-6A91EC835E7B}"/>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zenon 7.10</vt:lpstr>
      <vt:lpstr>zenon offer</vt:lpstr>
    </vt:vector>
  </TitlesOfParts>
  <Company>COPA-DATA GmbH</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zenon 7.10</dc:title>
  <dc:creator>Martyn Williams</dc:creator>
  <cp:lastModifiedBy>Julia Angerer</cp:lastModifiedBy>
  <cp:revision>4</cp:revision>
  <cp:lastPrinted>2009-02-26T13:37:00Z</cp:lastPrinted>
  <dcterms:created xsi:type="dcterms:W3CDTF">2015-06-16T10:05:00Z</dcterms:created>
  <dcterms:modified xsi:type="dcterms:W3CDTF">2015-06-17T11:22:00Z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4;#General|bd6d346c-e375-4426-a70d-59cbf02319c6</vt:lpwstr>
  </property>
  <property fmtid="{D5CDD505-2E9C-101B-9397-08002B2CF9AE}" pid="9" name="Application">
    <vt:lpwstr/>
  </property>
</Properties>
</file>