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BD3A0" w14:textId="63DFE7F0" w:rsidR="0026718C" w:rsidRPr="00E07756" w:rsidRDefault="0026718C" w:rsidP="0026718C">
      <w:pPr>
        <w:pStyle w:val="03HeadlinePR"/>
        <w:rPr>
          <w:rFonts w:ascii="Segoe UI Light" w:hAnsi="Segoe UI Light" w:cs="Times New Roman"/>
          <w:kern w:val="28"/>
          <w:sz w:val="22"/>
          <w:szCs w:val="56"/>
          <w:lang w:val="de-AT"/>
        </w:rPr>
      </w:pPr>
      <w:r w:rsidRPr="00E07756">
        <w:rPr>
          <w:rFonts w:ascii="Segoe UI Light" w:hAnsi="Segoe UI Light" w:cs="Times New Roman"/>
          <w:kern w:val="28"/>
          <w:sz w:val="22"/>
          <w:szCs w:val="56"/>
          <w:lang w:val="de-AT"/>
        </w:rPr>
        <w:t>Salzburg/Österreich</w:t>
      </w:r>
      <w:r w:rsidR="00196303" w:rsidRPr="00E07756">
        <w:rPr>
          <w:rFonts w:ascii="Segoe UI Light" w:hAnsi="Segoe UI Light" w:cs="Times New Roman"/>
          <w:kern w:val="28"/>
          <w:sz w:val="22"/>
          <w:szCs w:val="56"/>
          <w:lang w:val="de-AT"/>
        </w:rPr>
        <w:t xml:space="preserve">, </w:t>
      </w:r>
      <w:r w:rsidR="00FB153E" w:rsidRPr="00FB153E">
        <w:rPr>
          <w:rFonts w:ascii="Segoe UI Light" w:hAnsi="Segoe UI Light" w:cs="Times New Roman"/>
          <w:kern w:val="28"/>
          <w:sz w:val="22"/>
          <w:szCs w:val="56"/>
          <w:lang w:val="de-AT"/>
        </w:rPr>
        <w:t>07</w:t>
      </w:r>
      <w:r w:rsidR="00196303" w:rsidRPr="00FB153E">
        <w:rPr>
          <w:rFonts w:ascii="Segoe UI Light" w:hAnsi="Segoe UI Light" w:cs="Times New Roman"/>
          <w:kern w:val="28"/>
          <w:sz w:val="22"/>
          <w:szCs w:val="56"/>
          <w:lang w:val="de-AT"/>
        </w:rPr>
        <w:t>. Juli</w:t>
      </w:r>
      <w:r w:rsidR="00196303" w:rsidRPr="00E07756">
        <w:rPr>
          <w:rFonts w:ascii="Segoe UI Light" w:hAnsi="Segoe UI Light" w:cs="Times New Roman"/>
          <w:kern w:val="28"/>
          <w:sz w:val="22"/>
          <w:szCs w:val="56"/>
          <w:lang w:val="de-AT"/>
        </w:rPr>
        <w:t xml:space="preserve"> </w:t>
      </w:r>
      <w:r w:rsidRPr="00E07756">
        <w:rPr>
          <w:rFonts w:ascii="Segoe UI Light" w:hAnsi="Segoe UI Light" w:cs="Times New Roman"/>
          <w:kern w:val="28"/>
          <w:sz w:val="22"/>
          <w:szCs w:val="56"/>
          <w:lang w:val="de-AT"/>
        </w:rPr>
        <w:t>2025</w:t>
      </w:r>
    </w:p>
    <w:p w14:paraId="29BE53E1" w14:textId="2A867C02" w:rsidR="00E07756" w:rsidRPr="000A7AB5" w:rsidRDefault="00E07756" w:rsidP="00E07756">
      <w:pPr>
        <w:pStyle w:val="05BodyTextPR"/>
        <w:rPr>
          <w:rFonts w:ascii="Segoe UI Semibold" w:hAnsi="Segoe UI Semibold" w:cstheme="minorBidi"/>
          <w:sz w:val="36"/>
          <w:szCs w:val="36"/>
          <w:lang w:val="de-AT"/>
        </w:rPr>
      </w:pPr>
      <w:r w:rsidRPr="000A7AB5">
        <w:rPr>
          <w:rFonts w:ascii="Segoe UI Semibold" w:hAnsi="Segoe UI Semibold" w:cstheme="minorBidi"/>
          <w:sz w:val="36"/>
          <w:szCs w:val="36"/>
          <w:lang w:val="de-AT"/>
        </w:rPr>
        <w:t>COPA-DATA bringt</w:t>
      </w:r>
      <w:r w:rsidR="009B3117">
        <w:rPr>
          <w:rFonts w:ascii="Segoe UI Semibold" w:hAnsi="Segoe UI Semibold" w:cstheme="minorBidi"/>
          <w:sz w:val="36"/>
          <w:szCs w:val="36"/>
          <w:lang w:val="de-AT"/>
        </w:rPr>
        <w:t xml:space="preserve"> </w:t>
      </w:r>
      <w:r w:rsidRPr="000A7AB5">
        <w:rPr>
          <w:rFonts w:ascii="Segoe UI Semibold" w:hAnsi="Segoe UI Semibold" w:cstheme="minorBidi"/>
          <w:sz w:val="36"/>
          <w:szCs w:val="36"/>
          <w:lang w:val="de-AT"/>
        </w:rPr>
        <w:t>zenon 15 auf den Markt</w:t>
      </w:r>
      <w:r>
        <w:rPr>
          <w:rFonts w:ascii="Segoe UI Semibold" w:hAnsi="Segoe UI Semibold" w:cstheme="minorBidi"/>
          <w:sz w:val="36"/>
          <w:szCs w:val="36"/>
          <w:lang w:val="de-AT"/>
        </w:rPr>
        <w:t>: neue Funktionen für IT-OT-Integration</w:t>
      </w:r>
    </w:p>
    <w:p w14:paraId="6384C14B" w14:textId="5CBC1332" w:rsidR="008351EC" w:rsidRPr="00452333" w:rsidRDefault="008351EC" w:rsidP="008351EC">
      <w:pPr>
        <w:pStyle w:val="04LeadTextPR"/>
        <w:rPr>
          <w:rFonts w:eastAsia="Times New Roman" w:cs="Times New Roman"/>
          <w:lang w:val="de-AT" w:eastAsia="de-DE"/>
        </w:rPr>
      </w:pPr>
      <w:r w:rsidRPr="000A7AB5">
        <w:rPr>
          <w:lang w:val="de-AT"/>
        </w:rPr>
        <w:t xml:space="preserve">Der </w:t>
      </w:r>
      <w:r>
        <w:rPr>
          <w:lang w:val="de-AT"/>
        </w:rPr>
        <w:t xml:space="preserve">österreichische </w:t>
      </w:r>
      <w:r w:rsidRPr="000A7AB5">
        <w:rPr>
          <w:lang w:val="de-AT"/>
        </w:rPr>
        <w:t>Automatisierungssoftware</w:t>
      </w:r>
      <w:r w:rsidR="0016196B">
        <w:rPr>
          <w:lang w:val="de-AT"/>
        </w:rPr>
        <w:t>spezialist</w:t>
      </w:r>
      <w:r w:rsidRPr="000A7AB5">
        <w:rPr>
          <w:lang w:val="de-AT"/>
        </w:rPr>
        <w:t xml:space="preserve"> </w:t>
      </w:r>
      <w:r w:rsidRPr="000A7AB5">
        <w:rPr>
          <w:rFonts w:eastAsia="Times New Roman" w:cs="Times New Roman"/>
          <w:lang w:val="de-AT" w:eastAsia="de-DE"/>
        </w:rPr>
        <w:t xml:space="preserve">COPA-DATA hat </w:t>
      </w:r>
      <w:r w:rsidR="00AE515A">
        <w:rPr>
          <w:rFonts w:eastAsia="Times New Roman" w:cs="Times New Roman"/>
          <w:lang w:val="de-AT" w:eastAsia="de-DE"/>
        </w:rPr>
        <w:t>jüngst</w:t>
      </w:r>
      <w:r>
        <w:rPr>
          <w:rFonts w:eastAsia="Times New Roman" w:cs="Times New Roman"/>
          <w:lang w:val="de-AT" w:eastAsia="de-DE"/>
        </w:rPr>
        <w:t xml:space="preserve"> </w:t>
      </w:r>
      <w:r w:rsidRPr="000A7AB5">
        <w:rPr>
          <w:rFonts w:eastAsia="Times New Roman" w:cs="Times New Roman"/>
          <w:lang w:val="de-AT" w:eastAsia="de-DE"/>
        </w:rPr>
        <w:t>die neueste Version seiner Softwar</w:t>
      </w:r>
      <w:r>
        <w:rPr>
          <w:rFonts w:eastAsia="Times New Roman" w:cs="Times New Roman"/>
          <w:lang w:val="de-AT" w:eastAsia="de-DE"/>
        </w:rPr>
        <w:t>ep</w:t>
      </w:r>
      <w:r w:rsidRPr="000A7AB5">
        <w:rPr>
          <w:rFonts w:eastAsia="Times New Roman" w:cs="Times New Roman"/>
          <w:lang w:val="de-AT" w:eastAsia="de-DE"/>
        </w:rPr>
        <w:t xml:space="preserve">lattform zenon 15 </w:t>
      </w:r>
      <w:r>
        <w:rPr>
          <w:rFonts w:eastAsia="Times New Roman" w:cs="Times New Roman"/>
          <w:lang w:val="de-AT" w:eastAsia="de-DE"/>
        </w:rPr>
        <w:t>veröffentlicht.</w:t>
      </w:r>
      <w:r w:rsidRPr="000A7AB5">
        <w:rPr>
          <w:rFonts w:eastAsia="Times New Roman" w:cs="Times New Roman"/>
          <w:lang w:val="de-AT" w:eastAsia="de-DE"/>
        </w:rPr>
        <w:t xml:space="preserve"> </w:t>
      </w:r>
      <w:r>
        <w:rPr>
          <w:rFonts w:eastAsia="Times New Roman" w:cs="Times New Roman"/>
          <w:lang w:val="de-AT" w:eastAsia="de-DE"/>
        </w:rPr>
        <w:t xml:space="preserve">Diese trägt bei, </w:t>
      </w:r>
      <w:r w:rsidRPr="000A7AB5">
        <w:rPr>
          <w:rFonts w:eastAsia="Times New Roman" w:cs="Times New Roman"/>
          <w:lang w:val="de-AT" w:eastAsia="de-DE"/>
        </w:rPr>
        <w:t>Operational Technology (OT) und Informationstechnologie (IT)</w:t>
      </w:r>
      <w:r>
        <w:rPr>
          <w:rFonts w:eastAsia="Times New Roman" w:cs="Times New Roman"/>
          <w:lang w:val="de-AT" w:eastAsia="de-DE"/>
        </w:rPr>
        <w:t xml:space="preserve"> näher zusammenzubringen: Version</w:t>
      </w:r>
      <w:r w:rsidRPr="000A7AB5">
        <w:rPr>
          <w:rFonts w:eastAsia="Times New Roman" w:cs="Times New Roman"/>
          <w:lang w:val="de-AT" w:eastAsia="de-DE"/>
        </w:rPr>
        <w:t xml:space="preserve"> 15 führt mehr als 230 neue Funktionen und </w:t>
      </w:r>
      <w:r>
        <w:rPr>
          <w:rFonts w:eastAsia="Times New Roman" w:cs="Times New Roman"/>
          <w:lang w:val="de-AT" w:eastAsia="de-DE"/>
        </w:rPr>
        <w:t>Verbesserungen</w:t>
      </w:r>
      <w:r w:rsidRPr="000A7AB5">
        <w:rPr>
          <w:rFonts w:eastAsia="Times New Roman" w:cs="Times New Roman"/>
          <w:lang w:val="de-AT" w:eastAsia="de-DE"/>
        </w:rPr>
        <w:t xml:space="preserve"> ein</w:t>
      </w:r>
      <w:r w:rsidR="0059070B">
        <w:rPr>
          <w:rFonts w:eastAsia="Times New Roman" w:cs="Times New Roman"/>
          <w:lang w:val="de-AT" w:eastAsia="de-DE"/>
        </w:rPr>
        <w:t>.</w:t>
      </w:r>
      <w:r w:rsidRPr="000A7AB5">
        <w:rPr>
          <w:rFonts w:eastAsia="Times New Roman" w:cs="Times New Roman"/>
          <w:lang w:val="de-AT" w:eastAsia="de-DE"/>
        </w:rPr>
        <w:t xml:space="preserve"> </w:t>
      </w:r>
      <w:r w:rsidR="0059070B">
        <w:rPr>
          <w:rFonts w:eastAsia="Times New Roman" w:cs="Times New Roman"/>
          <w:lang w:val="de-AT" w:eastAsia="de-DE"/>
        </w:rPr>
        <w:t>Sie</w:t>
      </w:r>
      <w:r w:rsidRPr="000A7AB5">
        <w:rPr>
          <w:rFonts w:eastAsia="Times New Roman" w:cs="Times New Roman"/>
          <w:lang w:val="de-AT" w:eastAsia="de-DE"/>
        </w:rPr>
        <w:t xml:space="preserve"> </w:t>
      </w:r>
      <w:r w:rsidR="006F0157">
        <w:rPr>
          <w:rFonts w:eastAsia="Times New Roman" w:cs="Times New Roman"/>
          <w:lang w:val="de-AT" w:eastAsia="de-DE"/>
        </w:rPr>
        <w:t>ermöglicht</w:t>
      </w:r>
      <w:r w:rsidRPr="000A7AB5">
        <w:rPr>
          <w:rFonts w:eastAsia="Times New Roman" w:cs="Times New Roman"/>
          <w:lang w:val="de-AT" w:eastAsia="de-DE"/>
        </w:rPr>
        <w:t xml:space="preserve"> intuitives Engineering, fortschrittliche Datennutzung und nahtlosen plattformübergreifenden Betrieb </w:t>
      </w:r>
      <w:r>
        <w:rPr>
          <w:rFonts w:eastAsia="Times New Roman" w:cs="Times New Roman"/>
          <w:lang w:val="de-AT" w:eastAsia="de-DE"/>
        </w:rPr>
        <w:t>–</w:t>
      </w:r>
      <w:r w:rsidRPr="000A7AB5">
        <w:rPr>
          <w:rFonts w:eastAsia="Times New Roman" w:cs="Times New Roman"/>
          <w:lang w:val="de-AT" w:eastAsia="de-DE"/>
        </w:rPr>
        <w:t xml:space="preserve"> von der Maschine bis </w:t>
      </w:r>
      <w:r w:rsidRPr="00452333">
        <w:rPr>
          <w:rFonts w:eastAsia="Times New Roman" w:cs="Times New Roman"/>
          <w:lang w:val="de-AT" w:eastAsia="de-DE"/>
        </w:rPr>
        <w:t>zur Cloud.</w:t>
      </w:r>
    </w:p>
    <w:p w14:paraId="1ABE81DD" w14:textId="25472234" w:rsidR="0018342E" w:rsidRDefault="0018342E" w:rsidP="0018342E">
      <w:pPr>
        <w:pStyle w:val="04LeadTextPR"/>
        <w:rPr>
          <w:rFonts w:eastAsia="Times New Roman" w:cs="Times New Roman"/>
          <w:i w:val="0"/>
          <w:iCs/>
          <w:lang w:val="de-AT" w:eastAsia="de-DE"/>
        </w:rPr>
      </w:pPr>
      <w:r w:rsidRPr="00452333">
        <w:rPr>
          <w:rFonts w:eastAsia="Times New Roman" w:cs="Times New Roman"/>
          <w:i w:val="0"/>
          <w:iCs/>
          <w:lang w:val="de-AT" w:eastAsia="de-DE"/>
        </w:rPr>
        <w:t>„</w:t>
      </w:r>
      <w:r>
        <w:rPr>
          <w:rFonts w:eastAsia="Times New Roman" w:cs="Times New Roman"/>
          <w:i w:val="0"/>
          <w:iCs/>
          <w:lang w:val="de-AT" w:eastAsia="de-DE"/>
        </w:rPr>
        <w:t>Unsere</w:t>
      </w:r>
      <w:r w:rsidRPr="00452333">
        <w:rPr>
          <w:rFonts w:eastAsia="Times New Roman" w:cs="Times New Roman"/>
          <w:i w:val="0"/>
          <w:iCs/>
          <w:lang w:val="de-AT" w:eastAsia="de-DE"/>
        </w:rPr>
        <w:t xml:space="preserve"> Entwicklungsphilosophie</w:t>
      </w:r>
      <w:r w:rsidR="00B463AF">
        <w:rPr>
          <w:rFonts w:eastAsia="Times New Roman" w:cs="Times New Roman"/>
          <w:i w:val="0"/>
          <w:iCs/>
          <w:lang w:val="de-AT" w:eastAsia="de-DE"/>
        </w:rPr>
        <w:t xml:space="preserve"> hinter zenon </w:t>
      </w:r>
      <w:r w:rsidRPr="00452333">
        <w:rPr>
          <w:rFonts w:eastAsia="Times New Roman" w:cs="Times New Roman"/>
          <w:i w:val="0"/>
          <w:iCs/>
          <w:lang w:val="de-AT" w:eastAsia="de-DE"/>
        </w:rPr>
        <w:t xml:space="preserve">stellt den Menschen in den Mittelpunkt: </w:t>
      </w:r>
      <w:r>
        <w:rPr>
          <w:rFonts w:eastAsia="Times New Roman" w:cs="Times New Roman"/>
          <w:i w:val="0"/>
          <w:iCs/>
          <w:lang w:val="de-AT" w:eastAsia="de-DE"/>
        </w:rPr>
        <w:t xml:space="preserve">Wir möchten Komplexität reduzieren, Prozesse vereinfachen und jedem Team – </w:t>
      </w:r>
      <w:r w:rsidR="004A269E">
        <w:rPr>
          <w:rFonts w:eastAsia="Times New Roman" w:cs="Times New Roman"/>
          <w:i w:val="0"/>
          <w:iCs/>
          <w:lang w:val="de-AT" w:eastAsia="de-DE"/>
        </w:rPr>
        <w:t xml:space="preserve">unabhängig von </w:t>
      </w:r>
      <w:r w:rsidR="004D306A">
        <w:rPr>
          <w:rFonts w:eastAsia="Times New Roman" w:cs="Times New Roman"/>
          <w:i w:val="0"/>
          <w:iCs/>
          <w:lang w:val="de-AT" w:eastAsia="de-DE"/>
        </w:rPr>
        <w:t>Größe und Hintergrund</w:t>
      </w:r>
      <w:r w:rsidR="00D94528">
        <w:rPr>
          <w:rFonts w:eastAsia="Times New Roman" w:cs="Times New Roman"/>
          <w:i w:val="0"/>
          <w:iCs/>
          <w:lang w:val="de-AT" w:eastAsia="de-DE"/>
        </w:rPr>
        <w:t xml:space="preserve"> </w:t>
      </w:r>
      <w:r>
        <w:rPr>
          <w:rFonts w:eastAsia="Times New Roman" w:cs="Times New Roman"/>
          <w:i w:val="0"/>
          <w:iCs/>
          <w:lang w:val="de-AT" w:eastAsia="de-DE"/>
        </w:rPr>
        <w:t xml:space="preserve">– Automatisierung zugänglich machen“, </w:t>
      </w:r>
      <w:r w:rsidRPr="00452333">
        <w:rPr>
          <w:rFonts w:eastAsia="Times New Roman" w:cs="Times New Roman"/>
          <w:i w:val="0"/>
          <w:iCs/>
          <w:lang w:val="de-AT" w:eastAsia="de-DE"/>
        </w:rPr>
        <w:t xml:space="preserve">sagt Lukas Punzenberger, </w:t>
      </w:r>
      <w:proofErr w:type="spellStart"/>
      <w:r w:rsidRPr="00452333">
        <w:rPr>
          <w:rFonts w:eastAsia="Times New Roman" w:cs="Times New Roman"/>
          <w:i w:val="0"/>
          <w:iCs/>
          <w:lang w:val="de-AT" w:eastAsia="de-DE"/>
        </w:rPr>
        <w:t>Director</w:t>
      </w:r>
      <w:proofErr w:type="spellEnd"/>
      <w:r w:rsidRPr="00452333">
        <w:rPr>
          <w:rFonts w:eastAsia="Times New Roman" w:cs="Times New Roman"/>
          <w:i w:val="0"/>
          <w:iCs/>
          <w:lang w:val="de-AT" w:eastAsia="de-DE"/>
        </w:rPr>
        <w:t xml:space="preserve"> </w:t>
      </w:r>
      <w:proofErr w:type="spellStart"/>
      <w:r w:rsidRPr="00452333">
        <w:rPr>
          <w:rFonts w:eastAsia="Times New Roman" w:cs="Times New Roman"/>
          <w:i w:val="0"/>
          <w:iCs/>
          <w:lang w:val="de-AT" w:eastAsia="de-DE"/>
        </w:rPr>
        <w:t>Product</w:t>
      </w:r>
      <w:proofErr w:type="spellEnd"/>
      <w:r w:rsidRPr="00452333">
        <w:rPr>
          <w:rFonts w:eastAsia="Times New Roman" w:cs="Times New Roman"/>
          <w:i w:val="0"/>
          <w:iCs/>
          <w:lang w:val="de-AT" w:eastAsia="de-DE"/>
        </w:rPr>
        <w:t xml:space="preserve"> Management bei COPA-DATA. Mit dem Release setzt </w:t>
      </w:r>
      <w:r w:rsidR="000A5FA5">
        <w:rPr>
          <w:rFonts w:eastAsia="Times New Roman" w:cs="Times New Roman"/>
          <w:i w:val="0"/>
          <w:iCs/>
          <w:lang w:val="de-AT" w:eastAsia="de-DE"/>
        </w:rPr>
        <w:t>das Familienunternehmen</w:t>
      </w:r>
      <w:r w:rsidRPr="00452333">
        <w:rPr>
          <w:rFonts w:eastAsia="Times New Roman" w:cs="Times New Roman"/>
          <w:i w:val="0"/>
          <w:iCs/>
          <w:lang w:val="de-AT" w:eastAsia="de-DE"/>
        </w:rPr>
        <w:t xml:space="preserve"> erneut auf seine Kernkompetenzen Usability und Interoperabilität.</w:t>
      </w:r>
    </w:p>
    <w:p w14:paraId="0D7BFBCA" w14:textId="77777777" w:rsidR="00F12487" w:rsidRPr="000A7AB5" w:rsidRDefault="00F12487" w:rsidP="00F12487">
      <w:pPr>
        <w:pStyle w:val="06SubheadlinePR"/>
        <w:spacing w:after="360"/>
        <w:rPr>
          <w:lang w:val="de-AT"/>
        </w:rPr>
      </w:pPr>
      <w:r>
        <w:rPr>
          <w:lang w:val="de-AT"/>
        </w:rPr>
        <w:t xml:space="preserve">Webtauglich, </w:t>
      </w:r>
      <w:r w:rsidRPr="000A7AB5">
        <w:rPr>
          <w:lang w:val="de-AT"/>
        </w:rPr>
        <w:t xml:space="preserve">plattformübergreifend, </w:t>
      </w:r>
      <w:proofErr w:type="spellStart"/>
      <w:r>
        <w:rPr>
          <w:lang w:val="de-AT"/>
        </w:rPr>
        <w:t>c</w:t>
      </w:r>
      <w:r w:rsidRPr="000A7AB5">
        <w:rPr>
          <w:lang w:val="de-AT"/>
        </w:rPr>
        <w:t>loudfähig</w:t>
      </w:r>
      <w:proofErr w:type="spellEnd"/>
    </w:p>
    <w:p w14:paraId="2FFA3829" w14:textId="3528C01B" w:rsidR="00B97B75" w:rsidRPr="00E07756" w:rsidRDefault="67176BD1" w:rsidP="009244EF">
      <w:pPr>
        <w:pStyle w:val="08HLCaptionPR"/>
        <w:spacing w:after="360"/>
        <w:rPr>
          <w:rFonts w:ascii="Segoe UI Light" w:eastAsia="Times New Roman" w:hAnsi="Segoe UI Light" w:cs="Times New Roman"/>
          <w:lang w:val="de-AT" w:eastAsia="de-DE"/>
        </w:rPr>
      </w:pPr>
      <w:r w:rsidRPr="00E07756">
        <w:rPr>
          <w:rFonts w:ascii="Segoe UI Light" w:eastAsia="Times New Roman" w:hAnsi="Segoe UI Light" w:cs="Times New Roman"/>
          <w:lang w:val="de-AT" w:eastAsia="de-DE"/>
        </w:rPr>
        <w:t>Mit zenon 15 erweitert COPA-DATA die Unterstützung für HTML5-basierte Web-Visualisierung und ermöglicht so schnell</w:t>
      </w:r>
      <w:r w:rsidR="00566EC8">
        <w:rPr>
          <w:rFonts w:ascii="Segoe UI Light" w:eastAsia="Times New Roman" w:hAnsi="Segoe UI Light" w:cs="Times New Roman"/>
          <w:lang w:val="de-AT" w:eastAsia="de-DE"/>
        </w:rPr>
        <w:t xml:space="preserve">e </w:t>
      </w:r>
      <w:r w:rsidRPr="00E07756">
        <w:rPr>
          <w:rFonts w:ascii="Segoe UI Light" w:eastAsia="Times New Roman" w:hAnsi="Segoe UI Light" w:cs="Times New Roman"/>
          <w:lang w:val="de-AT" w:eastAsia="de-DE"/>
        </w:rPr>
        <w:t xml:space="preserve">und </w:t>
      </w:r>
      <w:r w:rsidR="4B938510" w:rsidRPr="00E07756">
        <w:rPr>
          <w:rFonts w:ascii="Segoe UI Light" w:eastAsia="Times New Roman" w:hAnsi="Segoe UI Light" w:cs="Times New Roman"/>
          <w:lang w:val="de-AT" w:eastAsia="de-DE"/>
        </w:rPr>
        <w:t xml:space="preserve">intuitive </w:t>
      </w:r>
      <w:r w:rsidR="004F0AA9">
        <w:rPr>
          <w:rFonts w:ascii="Segoe UI Light" w:eastAsia="Times New Roman" w:hAnsi="Segoe UI Light" w:cs="Times New Roman"/>
          <w:lang w:val="de-AT" w:eastAsia="de-DE"/>
        </w:rPr>
        <w:t>Screens</w:t>
      </w:r>
      <w:r w:rsidRPr="00E07756">
        <w:rPr>
          <w:rFonts w:ascii="Segoe UI Light" w:eastAsia="Times New Roman" w:hAnsi="Segoe UI Light" w:cs="Times New Roman"/>
          <w:lang w:val="de-AT" w:eastAsia="de-DE"/>
        </w:rPr>
        <w:t xml:space="preserve">, die in allen Browsern funktionieren. Neue Funktionen wie erweiterte Dashboards, webbasierte </w:t>
      </w:r>
      <w:r w:rsidR="26939822" w:rsidRPr="00E07756">
        <w:rPr>
          <w:rFonts w:ascii="Segoe UI Light" w:eastAsia="Times New Roman" w:hAnsi="Segoe UI Light" w:cs="Times New Roman"/>
          <w:lang w:val="de-AT" w:eastAsia="de-DE"/>
        </w:rPr>
        <w:t xml:space="preserve">Matrix-Rezeptvisualisierung </w:t>
      </w:r>
      <w:r w:rsidR="0CCFA73A" w:rsidRPr="00E07756">
        <w:rPr>
          <w:rFonts w:ascii="Segoe UI Light" w:eastAsia="Times New Roman" w:hAnsi="Segoe UI Light" w:cs="Times New Roman"/>
          <w:lang w:val="de-AT" w:eastAsia="de-DE"/>
        </w:rPr>
        <w:t xml:space="preserve">in der Batch-Produktion </w:t>
      </w:r>
      <w:r w:rsidRPr="00E07756">
        <w:rPr>
          <w:rFonts w:ascii="Segoe UI Light" w:eastAsia="Times New Roman" w:hAnsi="Segoe UI Light" w:cs="Times New Roman"/>
          <w:lang w:val="de-AT" w:eastAsia="de-DE"/>
        </w:rPr>
        <w:t xml:space="preserve">und </w:t>
      </w:r>
      <w:proofErr w:type="spellStart"/>
      <w:r w:rsidRPr="00E07756">
        <w:rPr>
          <w:rFonts w:ascii="Segoe UI Light" w:eastAsia="Times New Roman" w:hAnsi="Segoe UI Light" w:cs="Times New Roman"/>
          <w:lang w:val="de-AT" w:eastAsia="de-DE"/>
        </w:rPr>
        <w:t>Automatic</w:t>
      </w:r>
      <w:proofErr w:type="spellEnd"/>
      <w:r w:rsidRPr="00E07756">
        <w:rPr>
          <w:rFonts w:ascii="Segoe UI Light" w:eastAsia="Times New Roman" w:hAnsi="Segoe UI Light" w:cs="Times New Roman"/>
          <w:lang w:val="de-AT" w:eastAsia="de-DE"/>
        </w:rPr>
        <w:t xml:space="preserve"> Line </w:t>
      </w:r>
      <w:proofErr w:type="spellStart"/>
      <w:r w:rsidRPr="00E07756">
        <w:rPr>
          <w:rFonts w:ascii="Segoe UI Light" w:eastAsia="Times New Roman" w:hAnsi="Segoe UI Light" w:cs="Times New Roman"/>
          <w:lang w:val="de-AT" w:eastAsia="de-DE"/>
        </w:rPr>
        <w:t>Coloring</w:t>
      </w:r>
      <w:proofErr w:type="spellEnd"/>
      <w:r w:rsidRPr="00E07756">
        <w:rPr>
          <w:rFonts w:ascii="Segoe UI Light" w:eastAsia="Times New Roman" w:hAnsi="Segoe UI Light" w:cs="Times New Roman"/>
          <w:lang w:val="de-AT" w:eastAsia="de-DE"/>
        </w:rPr>
        <w:t xml:space="preserve"> (</w:t>
      </w:r>
      <w:r w:rsidR="000D5A72" w:rsidRPr="00E07756">
        <w:rPr>
          <w:rFonts w:ascii="Segoe UI Light" w:eastAsia="Times New Roman" w:hAnsi="Segoe UI Light" w:cs="Times New Roman"/>
          <w:lang w:val="de-AT" w:eastAsia="de-DE"/>
        </w:rPr>
        <w:t xml:space="preserve">ALC) </w:t>
      </w:r>
      <w:r w:rsidRPr="00E07756">
        <w:rPr>
          <w:rFonts w:ascii="Segoe UI Light" w:eastAsia="Times New Roman" w:hAnsi="Segoe UI Light" w:cs="Times New Roman"/>
          <w:lang w:val="de-AT" w:eastAsia="de-DE"/>
        </w:rPr>
        <w:t xml:space="preserve">bieten </w:t>
      </w:r>
      <w:r w:rsidR="009C318E">
        <w:rPr>
          <w:rFonts w:ascii="Segoe UI Light" w:eastAsia="Times New Roman" w:hAnsi="Segoe UI Light" w:cs="Times New Roman"/>
          <w:lang w:val="de-AT" w:eastAsia="de-DE"/>
        </w:rPr>
        <w:t xml:space="preserve">räumlich </w:t>
      </w:r>
      <w:r w:rsidRPr="00E07756">
        <w:rPr>
          <w:rFonts w:ascii="Segoe UI Light" w:eastAsia="Times New Roman" w:hAnsi="Segoe UI Light" w:cs="Times New Roman"/>
          <w:lang w:val="de-AT" w:eastAsia="de-DE"/>
        </w:rPr>
        <w:t>verteilten Teams mehr Transparenz und Kontrolle in Echtzeit.</w:t>
      </w:r>
    </w:p>
    <w:p w14:paraId="40B5D37A" w14:textId="20568781" w:rsidR="007A27E5" w:rsidRPr="00E07756" w:rsidRDefault="00731DE1" w:rsidP="009937E0">
      <w:pPr>
        <w:pStyle w:val="08HLCaptionPR"/>
        <w:spacing w:after="360"/>
        <w:rPr>
          <w:rFonts w:ascii="Segoe UI Light" w:eastAsia="Times New Roman" w:hAnsi="Segoe UI Light" w:cs="Times New Roman"/>
          <w:lang w:val="de-AT" w:eastAsia="de-DE"/>
        </w:rPr>
      </w:pPr>
      <w:r>
        <w:rPr>
          <w:rFonts w:ascii="Segoe UI Light" w:eastAsia="Times New Roman" w:hAnsi="Segoe UI Light" w:cs="Times New Roman"/>
          <w:lang w:val="de-AT" w:eastAsia="de-DE"/>
        </w:rPr>
        <w:t>„</w:t>
      </w:r>
      <w:r w:rsidR="00010BD0" w:rsidRPr="00E07756">
        <w:rPr>
          <w:rFonts w:ascii="Segoe UI Light" w:eastAsia="Times New Roman" w:hAnsi="Segoe UI Light" w:cs="Times New Roman"/>
          <w:lang w:val="de-AT" w:eastAsia="de-DE"/>
        </w:rPr>
        <w:t xml:space="preserve">Die </w:t>
      </w:r>
      <w:r w:rsidR="007A27E5" w:rsidRPr="00E07756">
        <w:rPr>
          <w:rFonts w:ascii="Segoe UI Light" w:eastAsia="Times New Roman" w:hAnsi="Segoe UI Light" w:cs="Times New Roman"/>
          <w:lang w:val="de-AT" w:eastAsia="de-DE"/>
        </w:rPr>
        <w:t xml:space="preserve">erweiterten </w:t>
      </w:r>
      <w:r w:rsidR="00862468">
        <w:rPr>
          <w:rFonts w:ascii="Segoe UI Light" w:eastAsia="Times New Roman" w:hAnsi="Segoe UI Light" w:cs="Times New Roman"/>
          <w:lang w:val="de-AT" w:eastAsia="de-DE"/>
        </w:rPr>
        <w:t xml:space="preserve">Services rund um </w:t>
      </w:r>
      <w:r w:rsidR="007A27E5" w:rsidRPr="00E07756">
        <w:rPr>
          <w:rFonts w:ascii="Segoe UI Light" w:eastAsia="Times New Roman" w:hAnsi="Segoe UI Light" w:cs="Times New Roman"/>
          <w:lang w:val="de-AT" w:eastAsia="de-DE"/>
        </w:rPr>
        <w:t xml:space="preserve">Industrial Internet </w:t>
      </w:r>
      <w:proofErr w:type="spellStart"/>
      <w:r w:rsidR="007A27E5" w:rsidRPr="00E07756">
        <w:rPr>
          <w:rFonts w:ascii="Segoe UI Light" w:eastAsia="Times New Roman" w:hAnsi="Segoe UI Light" w:cs="Times New Roman"/>
          <w:lang w:val="de-AT" w:eastAsia="de-DE"/>
        </w:rPr>
        <w:t>of</w:t>
      </w:r>
      <w:proofErr w:type="spellEnd"/>
      <w:r w:rsidR="007A27E5" w:rsidRPr="00E07756">
        <w:rPr>
          <w:rFonts w:ascii="Segoe UI Light" w:eastAsia="Times New Roman" w:hAnsi="Segoe UI Light" w:cs="Times New Roman"/>
          <w:lang w:val="de-AT" w:eastAsia="de-DE"/>
        </w:rPr>
        <w:t xml:space="preserve"> Things (</w:t>
      </w:r>
      <w:proofErr w:type="spellStart"/>
      <w:r w:rsidR="007A27E5" w:rsidRPr="00E07756">
        <w:rPr>
          <w:rFonts w:ascii="Segoe UI Light" w:eastAsia="Times New Roman" w:hAnsi="Segoe UI Light" w:cs="Times New Roman"/>
          <w:lang w:val="de-AT" w:eastAsia="de-DE"/>
        </w:rPr>
        <w:t>IIoT</w:t>
      </w:r>
      <w:proofErr w:type="spellEnd"/>
      <w:r w:rsidR="007A27E5" w:rsidRPr="00E07756">
        <w:rPr>
          <w:rFonts w:ascii="Segoe UI Light" w:eastAsia="Times New Roman" w:hAnsi="Segoe UI Light" w:cs="Times New Roman"/>
          <w:lang w:val="de-AT" w:eastAsia="de-DE"/>
        </w:rPr>
        <w:t>)</w:t>
      </w:r>
      <w:r w:rsidR="00E33A8A">
        <w:rPr>
          <w:rFonts w:ascii="Segoe UI Light" w:eastAsia="Times New Roman" w:hAnsi="Segoe UI Light" w:cs="Times New Roman"/>
          <w:lang w:val="de-AT" w:eastAsia="de-DE"/>
        </w:rPr>
        <w:t xml:space="preserve"> </w:t>
      </w:r>
      <w:r w:rsidR="007A27E5" w:rsidRPr="00E07756">
        <w:rPr>
          <w:rFonts w:ascii="Segoe UI Light" w:eastAsia="Times New Roman" w:hAnsi="Segoe UI Light" w:cs="Times New Roman"/>
          <w:lang w:val="de-AT" w:eastAsia="de-DE"/>
        </w:rPr>
        <w:t xml:space="preserve">bringen ein noch intuitiveres, zentrales Management </w:t>
      </w:r>
      <w:r w:rsidR="00BB0F79">
        <w:rPr>
          <w:rFonts w:ascii="Segoe UI Light" w:eastAsia="Times New Roman" w:hAnsi="Segoe UI Light" w:cs="Times New Roman"/>
          <w:lang w:val="de-AT" w:eastAsia="de-DE"/>
        </w:rPr>
        <w:t>auf</w:t>
      </w:r>
      <w:r w:rsidR="00BB0F79" w:rsidRPr="00E07756">
        <w:rPr>
          <w:rFonts w:ascii="Segoe UI Light" w:eastAsia="Times New Roman" w:hAnsi="Segoe UI Light" w:cs="Times New Roman"/>
          <w:lang w:val="de-AT" w:eastAsia="de-DE"/>
        </w:rPr>
        <w:t xml:space="preserve"> </w:t>
      </w:r>
      <w:r w:rsidR="007A27E5" w:rsidRPr="00E07756">
        <w:rPr>
          <w:rFonts w:ascii="Segoe UI Light" w:eastAsia="Times New Roman" w:hAnsi="Segoe UI Light" w:cs="Times New Roman"/>
          <w:lang w:val="de-AT" w:eastAsia="de-DE"/>
        </w:rPr>
        <w:t>den Shopfloor</w:t>
      </w:r>
      <w:r w:rsidR="00B27E33">
        <w:rPr>
          <w:rFonts w:ascii="Segoe UI Light" w:eastAsia="Times New Roman" w:hAnsi="Segoe UI Light" w:cs="Times New Roman"/>
          <w:lang w:val="de-AT" w:eastAsia="de-DE"/>
        </w:rPr>
        <w:t>.</w:t>
      </w:r>
      <w:r w:rsidR="007A27E5" w:rsidRPr="00E07756">
        <w:rPr>
          <w:rFonts w:ascii="Segoe UI Light" w:eastAsia="Times New Roman" w:hAnsi="Segoe UI Light" w:cs="Times New Roman"/>
          <w:lang w:val="de-AT" w:eastAsia="de-DE"/>
        </w:rPr>
        <w:t xml:space="preserve"> Wir haben Workflows gestrafft und komplexe Systeme einfacher konfigurierbar, überwachbar und skalierbar gemacht</w:t>
      </w:r>
      <w:r w:rsidR="009937E0">
        <w:rPr>
          <w:rFonts w:ascii="Segoe UI Light" w:eastAsia="Times New Roman" w:hAnsi="Segoe UI Light" w:cs="Times New Roman"/>
          <w:lang w:val="de-AT" w:eastAsia="de-DE"/>
        </w:rPr>
        <w:t xml:space="preserve">“, </w:t>
      </w:r>
      <w:r w:rsidR="00B97B75" w:rsidRPr="00E07756">
        <w:rPr>
          <w:rFonts w:ascii="Segoe UI Light" w:eastAsia="Times New Roman" w:hAnsi="Segoe UI Light" w:cs="Times New Roman"/>
          <w:lang w:val="de-AT" w:eastAsia="de-DE"/>
        </w:rPr>
        <w:t xml:space="preserve">betont </w:t>
      </w:r>
      <w:r w:rsidR="007A27E5" w:rsidRPr="00E07756">
        <w:rPr>
          <w:rFonts w:ascii="Segoe UI Light" w:eastAsia="Times New Roman" w:hAnsi="Segoe UI Light" w:cs="Times New Roman"/>
          <w:lang w:val="de-AT" w:eastAsia="de-DE"/>
        </w:rPr>
        <w:t xml:space="preserve">Punzenberger. </w:t>
      </w:r>
      <w:r w:rsidR="0037550F">
        <w:rPr>
          <w:rFonts w:ascii="Segoe UI Light" w:eastAsia="Times New Roman" w:hAnsi="Segoe UI Light" w:cs="Times New Roman"/>
          <w:lang w:val="de-AT" w:eastAsia="de-DE"/>
        </w:rPr>
        <w:t>„</w:t>
      </w:r>
      <w:r w:rsidR="00EE5F93">
        <w:rPr>
          <w:rFonts w:ascii="Segoe UI Light" w:eastAsia="Times New Roman" w:hAnsi="Segoe UI Light" w:cs="Times New Roman"/>
          <w:lang w:val="de-AT" w:eastAsia="de-DE"/>
        </w:rPr>
        <w:t>zenon 15 schlägt eine Brücke zwischen IT und OT; wir haben viele der langjährigen Lücken geschlossen</w:t>
      </w:r>
      <w:r w:rsidR="00D0563D">
        <w:rPr>
          <w:rFonts w:ascii="Segoe UI Light" w:eastAsia="Times New Roman" w:hAnsi="Segoe UI Light" w:cs="Times New Roman"/>
          <w:lang w:val="de-AT" w:eastAsia="de-DE"/>
        </w:rPr>
        <w:t xml:space="preserve">. </w:t>
      </w:r>
      <w:r w:rsidR="007A27E5" w:rsidRPr="00E07756">
        <w:rPr>
          <w:rFonts w:ascii="Segoe UI Light" w:eastAsia="Times New Roman" w:hAnsi="Segoe UI Light" w:cs="Times New Roman"/>
          <w:lang w:val="de-AT" w:eastAsia="de-DE"/>
        </w:rPr>
        <w:t xml:space="preserve">Von der Datenerfassung bis zur Visualisierung in modernen Webanwendungen geschieht </w:t>
      </w:r>
      <w:r w:rsidR="00D0563D">
        <w:rPr>
          <w:rFonts w:ascii="Segoe UI Light" w:eastAsia="Times New Roman" w:hAnsi="Segoe UI Light" w:cs="Times New Roman"/>
          <w:lang w:val="de-AT" w:eastAsia="de-DE"/>
        </w:rPr>
        <w:t xml:space="preserve">alles </w:t>
      </w:r>
      <w:r w:rsidR="007A27E5" w:rsidRPr="00E07756">
        <w:rPr>
          <w:rFonts w:ascii="Segoe UI Light" w:eastAsia="Times New Roman" w:hAnsi="Segoe UI Light" w:cs="Times New Roman"/>
          <w:lang w:val="de-AT" w:eastAsia="de-DE"/>
        </w:rPr>
        <w:t>in einer sicheren, einheitlichen Umgebung.</w:t>
      </w:r>
      <w:r w:rsidR="0037550F">
        <w:rPr>
          <w:rFonts w:ascii="Segoe UI Light" w:eastAsia="Times New Roman" w:hAnsi="Segoe UI Light" w:cs="Times New Roman"/>
          <w:lang w:val="de-AT" w:eastAsia="de-DE"/>
        </w:rPr>
        <w:t>“</w:t>
      </w:r>
    </w:p>
    <w:p w14:paraId="1EEB3751" w14:textId="77777777" w:rsidR="007A27E5" w:rsidRPr="00E07756" w:rsidRDefault="007A27E5" w:rsidP="009244EF">
      <w:pPr>
        <w:pStyle w:val="08HLCaptionPR"/>
        <w:spacing w:after="360"/>
        <w:rPr>
          <w:rFonts w:ascii="Segoe UI Light" w:eastAsia="Times New Roman" w:hAnsi="Segoe UI Light" w:cs="Times New Roman"/>
          <w:lang w:val="de-AT" w:eastAsia="de-DE"/>
        </w:rPr>
      </w:pPr>
    </w:p>
    <w:p w14:paraId="09FB7C8C" w14:textId="07BCEC03" w:rsidR="00217748" w:rsidRPr="00E62E87" w:rsidRDefault="3D7DA777" w:rsidP="00E62E87">
      <w:pPr>
        <w:pStyle w:val="08HLCaptionPR"/>
        <w:spacing w:after="360"/>
        <w:rPr>
          <w:rFonts w:ascii="Segoe UI Light" w:eastAsia="Times New Roman" w:hAnsi="Segoe UI Light" w:cs="Times New Roman"/>
          <w:color w:val="0000FF"/>
          <w:u w:val="single"/>
          <w:lang w:val="de-AT" w:eastAsia="de-DE"/>
        </w:rPr>
      </w:pPr>
      <w:r w:rsidRPr="00E07756">
        <w:rPr>
          <w:rFonts w:ascii="Segoe UI Light" w:eastAsia="Times New Roman" w:hAnsi="Segoe UI Light" w:cs="Times New Roman"/>
          <w:lang w:val="de-AT" w:eastAsia="de-DE"/>
        </w:rPr>
        <w:lastRenderedPageBreak/>
        <w:t xml:space="preserve">Auch die </w:t>
      </w:r>
      <w:r w:rsidR="00562A0A">
        <w:rPr>
          <w:rFonts w:ascii="Segoe UI Light" w:eastAsia="Times New Roman" w:hAnsi="Segoe UI Light" w:cs="Times New Roman"/>
          <w:lang w:val="de-AT" w:eastAsia="de-DE"/>
        </w:rPr>
        <w:t>Container-Unterstützung</w:t>
      </w:r>
      <w:r w:rsidR="47AC095E" w:rsidRPr="00E07756">
        <w:rPr>
          <w:rFonts w:ascii="Segoe UI Light" w:eastAsia="Times New Roman" w:hAnsi="Segoe UI Light" w:cs="Times New Roman"/>
          <w:lang w:val="de-AT" w:eastAsia="de-DE"/>
        </w:rPr>
        <w:t xml:space="preserve"> </w:t>
      </w:r>
      <w:r w:rsidRPr="00E07756">
        <w:rPr>
          <w:rFonts w:ascii="Segoe UI Light" w:eastAsia="Times New Roman" w:hAnsi="Segoe UI Light" w:cs="Times New Roman"/>
          <w:lang w:val="de-AT" w:eastAsia="de-DE"/>
        </w:rPr>
        <w:t xml:space="preserve">für Linux </w:t>
      </w:r>
      <w:r w:rsidR="00C46A00">
        <w:rPr>
          <w:rFonts w:ascii="Segoe UI Light" w:eastAsia="Times New Roman" w:hAnsi="Segoe UI Light" w:cs="Times New Roman"/>
          <w:lang w:val="de-AT" w:eastAsia="de-DE"/>
        </w:rPr>
        <w:t xml:space="preserve">treibt </w:t>
      </w:r>
      <w:r w:rsidR="00751E00">
        <w:rPr>
          <w:rFonts w:ascii="Segoe UI Light" w:eastAsia="Times New Roman" w:hAnsi="Segoe UI Light" w:cs="Times New Roman"/>
          <w:lang w:val="de-AT" w:eastAsia="de-DE"/>
        </w:rPr>
        <w:t>COPA-DATA</w:t>
      </w:r>
      <w:r w:rsidR="007F0ECE">
        <w:rPr>
          <w:rFonts w:ascii="Segoe UI Light" w:eastAsia="Times New Roman" w:hAnsi="Segoe UI Light" w:cs="Times New Roman"/>
          <w:lang w:val="de-AT" w:eastAsia="de-DE"/>
        </w:rPr>
        <w:t xml:space="preserve"> mit zenon 15</w:t>
      </w:r>
      <w:r w:rsidR="00751E00">
        <w:rPr>
          <w:rFonts w:ascii="Segoe UI Light" w:eastAsia="Times New Roman" w:hAnsi="Segoe UI Light" w:cs="Times New Roman"/>
          <w:lang w:val="de-AT" w:eastAsia="de-DE"/>
        </w:rPr>
        <w:t xml:space="preserve"> voran</w:t>
      </w:r>
      <w:r w:rsidR="007F0ECE">
        <w:rPr>
          <w:rFonts w:ascii="Segoe UI Light" w:eastAsia="Times New Roman" w:hAnsi="Segoe UI Light" w:cs="Times New Roman"/>
          <w:lang w:val="de-AT" w:eastAsia="de-DE"/>
        </w:rPr>
        <w:t>:</w:t>
      </w:r>
      <w:r w:rsidRPr="00E07756">
        <w:rPr>
          <w:rFonts w:ascii="Segoe UI Light" w:eastAsia="Times New Roman" w:hAnsi="Segoe UI Light" w:cs="Times New Roman"/>
          <w:lang w:val="de-AT" w:eastAsia="de-DE"/>
        </w:rPr>
        <w:t xml:space="preserve"> Die </w:t>
      </w:r>
      <w:hyperlink r:id="rId11" w:history="1">
        <w:r w:rsidR="002A0472" w:rsidRPr="00E62E87">
          <w:rPr>
            <w:rStyle w:val="Hyperlink"/>
            <w:rFonts w:ascii="Segoe UI Light" w:eastAsia="Times New Roman" w:hAnsi="Segoe UI Light" w:cs="Times New Roman"/>
            <w:lang w:val="de-AT" w:eastAsia="de-DE"/>
          </w:rPr>
          <w:t>zenon Service Engin</w:t>
        </w:r>
        <w:r w:rsidR="00E62E87" w:rsidRPr="00E62E87">
          <w:rPr>
            <w:rStyle w:val="Hyperlink"/>
            <w:rFonts w:ascii="Segoe UI Light" w:eastAsia="Times New Roman" w:hAnsi="Segoe UI Light" w:cs="Times New Roman"/>
            <w:lang w:val="de-AT" w:eastAsia="de-DE"/>
          </w:rPr>
          <w:t>e</w:t>
        </w:r>
      </w:hyperlink>
      <w:r w:rsidR="00E62E87">
        <w:rPr>
          <w:rFonts w:ascii="Segoe UI Light" w:eastAsia="Times New Roman" w:hAnsi="Segoe UI Light" w:cs="Times New Roman"/>
          <w:lang w:val="de-AT" w:eastAsia="de-DE"/>
        </w:rPr>
        <w:t xml:space="preserve"> </w:t>
      </w:r>
      <w:r w:rsidR="007F0ECE">
        <w:rPr>
          <w:rFonts w:ascii="Segoe UI Light" w:eastAsia="Times New Roman" w:hAnsi="Segoe UI Light" w:cs="Times New Roman"/>
          <w:lang w:val="de-AT" w:eastAsia="de-DE"/>
        </w:rPr>
        <w:t>–</w:t>
      </w:r>
      <w:r w:rsidRPr="00E07756">
        <w:rPr>
          <w:rFonts w:ascii="Segoe UI Light" w:eastAsia="Times New Roman" w:hAnsi="Segoe UI Light" w:cs="Times New Roman"/>
          <w:lang w:val="de-AT" w:eastAsia="de-DE"/>
        </w:rPr>
        <w:t xml:space="preserve"> die Laufzeitsoftware, die Steuerlogik ausführt, Daten verarbeitet und Systemkommunikation verwaltet </w:t>
      </w:r>
      <w:r w:rsidR="007F0ECE">
        <w:rPr>
          <w:rFonts w:ascii="Segoe UI Light" w:eastAsia="Times New Roman" w:hAnsi="Segoe UI Light" w:cs="Times New Roman"/>
          <w:lang w:val="de-AT" w:eastAsia="de-DE"/>
        </w:rPr>
        <w:t>–</w:t>
      </w:r>
      <w:r w:rsidRPr="00E07756">
        <w:rPr>
          <w:rFonts w:ascii="Segoe UI Light" w:eastAsia="Times New Roman" w:hAnsi="Segoe UI Light" w:cs="Times New Roman"/>
          <w:lang w:val="de-AT" w:eastAsia="de-DE"/>
        </w:rPr>
        <w:t xml:space="preserve"> kann jetzt als Prozessserver in Umgebungen mit gemischten Betriebssystemen (OS) eingesetzt werden.</w:t>
      </w:r>
    </w:p>
    <w:p w14:paraId="0FE5BC5D" w14:textId="5089D164" w:rsidR="00217748" w:rsidRPr="00E07756" w:rsidRDefault="00EF4AC4" w:rsidP="009244EF">
      <w:pPr>
        <w:pStyle w:val="08HLCaptionPR"/>
        <w:spacing w:after="360"/>
        <w:rPr>
          <w:rFonts w:ascii="Segoe UI Light" w:eastAsia="Times New Roman" w:hAnsi="Segoe UI Light" w:cs="Times New Roman"/>
          <w:lang w:val="de-AT" w:eastAsia="de-DE"/>
        </w:rPr>
      </w:pPr>
      <w:r w:rsidRPr="00E07756">
        <w:rPr>
          <w:rFonts w:ascii="Segoe UI Light" w:eastAsia="Times New Roman" w:hAnsi="Segoe UI Light" w:cs="Times New Roman"/>
          <w:lang w:val="de-AT" w:eastAsia="de-DE"/>
        </w:rPr>
        <w:t xml:space="preserve">Unabhängig davon, ob das Projekt unter Windows oder Linux laufen soll, ist </w:t>
      </w:r>
      <w:r w:rsidR="00196B80">
        <w:rPr>
          <w:rFonts w:ascii="Segoe UI Light" w:eastAsia="Times New Roman" w:hAnsi="Segoe UI Light" w:cs="Times New Roman"/>
          <w:lang w:val="de-AT" w:eastAsia="de-DE"/>
        </w:rPr>
        <w:t xml:space="preserve">also </w:t>
      </w:r>
      <w:r w:rsidRPr="00E07756">
        <w:rPr>
          <w:rFonts w:ascii="Segoe UI Light" w:eastAsia="Times New Roman" w:hAnsi="Segoe UI Light" w:cs="Times New Roman"/>
          <w:lang w:val="de-AT" w:eastAsia="de-DE"/>
        </w:rPr>
        <w:t>nur noch eine Entwicklungsumgebung erforderlich</w:t>
      </w:r>
      <w:r w:rsidR="00303053">
        <w:rPr>
          <w:rFonts w:ascii="Segoe UI Light" w:eastAsia="Times New Roman" w:hAnsi="Segoe UI Light" w:cs="Times New Roman"/>
          <w:lang w:val="de-AT" w:eastAsia="de-DE"/>
        </w:rPr>
        <w:t>:</w:t>
      </w:r>
      <w:r w:rsidR="00217748" w:rsidRPr="00E07756">
        <w:rPr>
          <w:rFonts w:ascii="Segoe UI Light" w:eastAsia="Times New Roman" w:hAnsi="Segoe UI Light" w:cs="Times New Roman"/>
          <w:lang w:val="de-AT" w:eastAsia="de-DE"/>
        </w:rPr>
        <w:t xml:space="preserve"> ein großer Schritt nach vorn</w:t>
      </w:r>
      <w:r w:rsidR="00202B4E" w:rsidRPr="00E07756">
        <w:rPr>
          <w:rFonts w:ascii="Segoe UI Light" w:eastAsia="Times New Roman" w:hAnsi="Segoe UI Light" w:cs="Times New Roman"/>
          <w:lang w:val="de-AT" w:eastAsia="de-DE"/>
        </w:rPr>
        <w:t xml:space="preserve">, nicht nur </w:t>
      </w:r>
      <w:r w:rsidR="005847CE" w:rsidRPr="00E07756">
        <w:rPr>
          <w:rFonts w:ascii="Segoe UI Light" w:eastAsia="Times New Roman" w:hAnsi="Segoe UI Light" w:cs="Times New Roman"/>
          <w:lang w:val="de-AT" w:eastAsia="de-DE"/>
        </w:rPr>
        <w:t xml:space="preserve">im Hinblick auf die Interoperabilität, sondern auch </w:t>
      </w:r>
      <w:r w:rsidR="00217748" w:rsidRPr="00E07756">
        <w:rPr>
          <w:rFonts w:ascii="Segoe UI Light" w:eastAsia="Times New Roman" w:hAnsi="Segoe UI Light" w:cs="Times New Roman"/>
          <w:lang w:val="de-AT" w:eastAsia="de-DE"/>
        </w:rPr>
        <w:t xml:space="preserve">auf die softwaredefinierte Automatisierung und Virtualisierung. Dies </w:t>
      </w:r>
      <w:r w:rsidR="00303053">
        <w:rPr>
          <w:rFonts w:ascii="Segoe UI Light" w:eastAsia="Times New Roman" w:hAnsi="Segoe UI Light" w:cs="Times New Roman"/>
          <w:lang w:val="de-AT" w:eastAsia="de-DE"/>
        </w:rPr>
        <w:t>ermöglicht</w:t>
      </w:r>
      <w:r w:rsidR="00217748" w:rsidRPr="00E07756">
        <w:rPr>
          <w:rFonts w:ascii="Segoe UI Light" w:eastAsia="Times New Roman" w:hAnsi="Segoe UI Light" w:cs="Times New Roman"/>
          <w:lang w:val="de-AT" w:eastAsia="de-DE"/>
        </w:rPr>
        <w:t xml:space="preserve"> den Entwicklungsteams mehr Flexibilität, um </w:t>
      </w:r>
      <w:r w:rsidR="001469FA">
        <w:rPr>
          <w:rFonts w:ascii="Segoe UI Light" w:eastAsia="Times New Roman" w:hAnsi="Segoe UI Light" w:cs="Times New Roman"/>
          <w:lang w:val="de-AT" w:eastAsia="de-DE"/>
        </w:rPr>
        <w:t>Projekte</w:t>
      </w:r>
      <w:r w:rsidR="00217748" w:rsidRPr="00E07756">
        <w:rPr>
          <w:rFonts w:ascii="Segoe UI Light" w:eastAsia="Times New Roman" w:hAnsi="Segoe UI Light" w:cs="Times New Roman"/>
          <w:lang w:val="de-AT" w:eastAsia="de-DE"/>
        </w:rPr>
        <w:t xml:space="preserve"> sicher und effizient zu entwickeln, </w:t>
      </w:r>
      <w:r w:rsidR="005247A0">
        <w:rPr>
          <w:rFonts w:ascii="Segoe UI Light" w:eastAsia="Times New Roman" w:hAnsi="Segoe UI Light" w:cs="Times New Roman"/>
          <w:lang w:val="de-AT" w:eastAsia="de-DE"/>
        </w:rPr>
        <w:t xml:space="preserve">auszubauen </w:t>
      </w:r>
      <w:r w:rsidR="00217748" w:rsidRPr="00E07756">
        <w:rPr>
          <w:rFonts w:ascii="Segoe UI Light" w:eastAsia="Times New Roman" w:hAnsi="Segoe UI Light" w:cs="Times New Roman"/>
          <w:lang w:val="de-AT" w:eastAsia="de-DE"/>
        </w:rPr>
        <w:t>und zu verwalten.</w:t>
      </w:r>
    </w:p>
    <w:p w14:paraId="1DDE2185" w14:textId="477C1BE5" w:rsidR="00D93309" w:rsidRPr="00E07756" w:rsidRDefault="00DD118D" w:rsidP="009244EF">
      <w:pPr>
        <w:pStyle w:val="06SubheadlinePR"/>
        <w:spacing w:after="360"/>
        <w:rPr>
          <w:lang w:val="de-AT"/>
        </w:rPr>
      </w:pPr>
      <w:r>
        <w:rPr>
          <w:lang w:val="de-AT"/>
        </w:rPr>
        <w:t>Brücke</w:t>
      </w:r>
      <w:r w:rsidR="00D93309" w:rsidRPr="00E07756">
        <w:rPr>
          <w:lang w:val="de-AT"/>
        </w:rPr>
        <w:t xml:space="preserve"> zwischen OT und IT</w:t>
      </w:r>
    </w:p>
    <w:p w14:paraId="2A0009D1" w14:textId="7F68A96B" w:rsidR="005215F1" w:rsidRPr="00E07756" w:rsidRDefault="11A939E2" w:rsidP="009244EF">
      <w:pPr>
        <w:pStyle w:val="08HLCaptionPR"/>
        <w:spacing w:after="360"/>
        <w:rPr>
          <w:rFonts w:ascii="Segoe UI Light" w:eastAsia="Times New Roman" w:hAnsi="Segoe UI Light" w:cs="Times New Roman"/>
          <w:lang w:val="de-AT" w:eastAsia="de-DE"/>
        </w:rPr>
      </w:pPr>
      <w:r w:rsidRPr="00E07756">
        <w:rPr>
          <w:rFonts w:ascii="Segoe UI Light" w:eastAsia="Times New Roman" w:hAnsi="Segoe UI Light" w:cs="Times New Roman"/>
          <w:lang w:val="de-AT" w:eastAsia="de-DE"/>
        </w:rPr>
        <w:t xml:space="preserve">Die in </w:t>
      </w:r>
      <w:hyperlink r:id="rId12">
        <w:r w:rsidRPr="00E07756">
          <w:rPr>
            <w:rStyle w:val="Hyperlink"/>
            <w:rFonts w:ascii="Segoe UI Light" w:eastAsia="Times New Roman" w:hAnsi="Segoe UI Light" w:cs="Times New Roman"/>
            <w:lang w:val="de-AT" w:eastAsia="de-DE"/>
          </w:rPr>
          <w:t xml:space="preserve">zenon </w:t>
        </w:r>
        <w:proofErr w:type="spellStart"/>
        <w:r w:rsidRPr="00E07756">
          <w:rPr>
            <w:rStyle w:val="Hyperlink"/>
            <w:rFonts w:ascii="Segoe UI Light" w:eastAsia="Times New Roman" w:hAnsi="Segoe UI Light" w:cs="Times New Roman"/>
            <w:lang w:val="de-AT" w:eastAsia="de-DE"/>
          </w:rPr>
          <w:t>Logic</w:t>
        </w:r>
        <w:proofErr w:type="spellEnd"/>
        <w:r w:rsidRPr="00E07756">
          <w:rPr>
            <w:rStyle w:val="Hyperlink"/>
            <w:rFonts w:ascii="Segoe UI Light" w:eastAsia="Times New Roman" w:hAnsi="Segoe UI Light" w:cs="Times New Roman"/>
            <w:lang w:val="de-AT" w:eastAsia="de-DE"/>
          </w:rPr>
          <w:t xml:space="preserve"> </w:t>
        </w:r>
      </w:hyperlink>
      <w:r w:rsidRPr="00E07756">
        <w:rPr>
          <w:rFonts w:ascii="Segoe UI Light" w:eastAsia="Times New Roman" w:hAnsi="Segoe UI Light" w:cs="Times New Roman"/>
          <w:lang w:val="de-AT" w:eastAsia="de-DE"/>
        </w:rPr>
        <w:t>integrierte Programmierumgebung unterstützt neben de</w:t>
      </w:r>
      <w:r w:rsidR="002A3883">
        <w:rPr>
          <w:rFonts w:ascii="Segoe UI Light" w:eastAsia="Times New Roman" w:hAnsi="Segoe UI Light" w:cs="Times New Roman"/>
          <w:lang w:val="de-AT" w:eastAsia="de-DE"/>
        </w:rPr>
        <w:t>n</w:t>
      </w:r>
      <w:r w:rsidR="00D01272">
        <w:rPr>
          <w:rFonts w:ascii="Segoe UI Light" w:eastAsia="Times New Roman" w:hAnsi="Segoe UI Light" w:cs="Times New Roman"/>
          <w:lang w:val="de-AT" w:eastAsia="de-DE"/>
        </w:rPr>
        <w:t xml:space="preserve"> in</w:t>
      </w:r>
      <w:r w:rsidRPr="00E07756">
        <w:rPr>
          <w:rFonts w:ascii="Segoe UI Light" w:eastAsia="Times New Roman" w:hAnsi="Segoe UI Light" w:cs="Times New Roman"/>
          <w:lang w:val="de-AT" w:eastAsia="de-DE"/>
        </w:rPr>
        <w:t xml:space="preserve"> IEC </w:t>
      </w:r>
      <w:r w:rsidR="77343E18" w:rsidRPr="00E07756">
        <w:rPr>
          <w:rFonts w:ascii="Segoe UI Light" w:eastAsia="Times New Roman" w:hAnsi="Segoe UI Light" w:cs="Times New Roman"/>
          <w:lang w:val="de-AT" w:eastAsia="de-DE"/>
        </w:rPr>
        <w:t xml:space="preserve">(International </w:t>
      </w:r>
      <w:proofErr w:type="spellStart"/>
      <w:r w:rsidR="69D1F89D" w:rsidRPr="00E07756">
        <w:rPr>
          <w:rFonts w:ascii="Segoe UI Light" w:eastAsia="Times New Roman" w:hAnsi="Segoe UI Light" w:cs="Times New Roman"/>
          <w:lang w:val="de-AT" w:eastAsia="de-DE"/>
        </w:rPr>
        <w:t>Electrotechnical</w:t>
      </w:r>
      <w:proofErr w:type="spellEnd"/>
      <w:r w:rsidR="69D1F89D" w:rsidRPr="00E07756">
        <w:rPr>
          <w:rFonts w:ascii="Segoe UI Light" w:eastAsia="Times New Roman" w:hAnsi="Segoe UI Light" w:cs="Times New Roman"/>
          <w:lang w:val="de-AT" w:eastAsia="de-DE"/>
        </w:rPr>
        <w:t xml:space="preserve"> </w:t>
      </w:r>
      <w:proofErr w:type="spellStart"/>
      <w:r w:rsidR="69D1F89D" w:rsidRPr="00E07756">
        <w:rPr>
          <w:rFonts w:ascii="Segoe UI Light" w:eastAsia="Times New Roman" w:hAnsi="Segoe UI Light" w:cs="Times New Roman"/>
          <w:lang w:val="de-AT" w:eastAsia="de-DE"/>
        </w:rPr>
        <w:t>Commission</w:t>
      </w:r>
      <w:proofErr w:type="spellEnd"/>
      <w:r w:rsidR="69D1F89D" w:rsidRPr="00E07756">
        <w:rPr>
          <w:rFonts w:ascii="Segoe UI Light" w:eastAsia="Times New Roman" w:hAnsi="Segoe UI Light" w:cs="Times New Roman"/>
          <w:lang w:val="de-AT" w:eastAsia="de-DE"/>
        </w:rPr>
        <w:t xml:space="preserve">) </w:t>
      </w:r>
      <w:r w:rsidRPr="00E07756">
        <w:rPr>
          <w:rFonts w:ascii="Segoe UI Light" w:eastAsia="Times New Roman" w:hAnsi="Segoe UI Light" w:cs="Times New Roman"/>
          <w:lang w:val="de-AT" w:eastAsia="de-DE"/>
        </w:rPr>
        <w:t xml:space="preserve">61131-3 </w:t>
      </w:r>
      <w:r w:rsidR="188E43A7" w:rsidRPr="00E07756">
        <w:rPr>
          <w:rFonts w:ascii="Segoe UI Light" w:eastAsia="Times New Roman" w:hAnsi="Segoe UI Light" w:cs="Times New Roman"/>
          <w:lang w:val="de-AT" w:eastAsia="de-DE"/>
        </w:rPr>
        <w:t xml:space="preserve">spezifizierten </w:t>
      </w:r>
      <w:r w:rsidRPr="00E07756">
        <w:rPr>
          <w:rFonts w:ascii="Segoe UI Light" w:eastAsia="Times New Roman" w:hAnsi="Segoe UI Light" w:cs="Times New Roman"/>
          <w:lang w:val="de-AT" w:eastAsia="de-DE"/>
        </w:rPr>
        <w:t>Programmiersprache</w:t>
      </w:r>
      <w:r w:rsidR="001B60A3">
        <w:rPr>
          <w:rFonts w:ascii="Segoe UI Light" w:eastAsia="Times New Roman" w:hAnsi="Segoe UI Light" w:cs="Times New Roman"/>
          <w:lang w:val="de-AT" w:eastAsia="de-DE"/>
        </w:rPr>
        <w:t>n</w:t>
      </w:r>
      <w:r w:rsidRPr="00E07756">
        <w:rPr>
          <w:rFonts w:ascii="Segoe UI Light" w:eastAsia="Times New Roman" w:hAnsi="Segoe UI Light" w:cs="Times New Roman"/>
          <w:lang w:val="de-AT" w:eastAsia="de-DE"/>
        </w:rPr>
        <w:t xml:space="preserve"> nun auch Python</w:t>
      </w:r>
      <w:r w:rsidR="00DB6A11">
        <w:rPr>
          <w:rFonts w:ascii="Segoe UI Light" w:eastAsia="Times New Roman" w:hAnsi="Segoe UI Light" w:cs="Times New Roman"/>
          <w:lang w:val="de-AT" w:eastAsia="de-DE"/>
        </w:rPr>
        <w:t>:</w:t>
      </w:r>
      <w:r w:rsidRPr="00E07756">
        <w:rPr>
          <w:rFonts w:ascii="Segoe UI Light" w:eastAsia="Times New Roman" w:hAnsi="Segoe UI Light" w:cs="Times New Roman"/>
          <w:lang w:val="de-AT" w:eastAsia="de-DE"/>
        </w:rPr>
        <w:t xml:space="preserve"> </w:t>
      </w:r>
      <w:r w:rsidR="00DB6A11" w:rsidRPr="00E07756">
        <w:rPr>
          <w:rFonts w:ascii="Segoe UI Light" w:eastAsia="Times New Roman" w:hAnsi="Segoe UI Light" w:cs="Times New Roman"/>
          <w:lang w:val="de-AT" w:eastAsia="de-DE"/>
        </w:rPr>
        <w:t>D</w:t>
      </w:r>
      <w:r w:rsidRPr="00E07756">
        <w:rPr>
          <w:rFonts w:ascii="Segoe UI Light" w:eastAsia="Times New Roman" w:hAnsi="Segoe UI Light" w:cs="Times New Roman"/>
          <w:lang w:val="de-AT" w:eastAsia="de-DE"/>
        </w:rPr>
        <w:t xml:space="preserve">ie verbreitete und leicht zu lesende Programmiersprache </w:t>
      </w:r>
      <w:r w:rsidR="009304B5">
        <w:rPr>
          <w:rFonts w:ascii="Segoe UI Light" w:eastAsia="Times New Roman" w:hAnsi="Segoe UI Light" w:cs="Times New Roman"/>
          <w:lang w:val="de-AT" w:eastAsia="de-DE"/>
        </w:rPr>
        <w:t>bringt IT und OT zusammen</w:t>
      </w:r>
      <w:r w:rsidRPr="00E07756">
        <w:rPr>
          <w:rFonts w:ascii="Segoe UI Light" w:eastAsia="Times New Roman" w:hAnsi="Segoe UI Light" w:cs="Times New Roman"/>
          <w:lang w:val="de-AT" w:eastAsia="de-DE"/>
        </w:rPr>
        <w:t xml:space="preserve">. Damit können Ingenieure </w:t>
      </w:r>
      <w:r w:rsidR="008E2870">
        <w:rPr>
          <w:rFonts w:ascii="Segoe UI Light" w:eastAsia="Times New Roman" w:hAnsi="Segoe UI Light" w:cs="Times New Roman"/>
          <w:lang w:val="de-AT" w:eastAsia="de-DE"/>
        </w:rPr>
        <w:t xml:space="preserve">also </w:t>
      </w:r>
      <w:r w:rsidRPr="00E07756">
        <w:rPr>
          <w:rFonts w:ascii="Segoe UI Light" w:eastAsia="Times New Roman" w:hAnsi="Segoe UI Light" w:cs="Times New Roman"/>
          <w:lang w:val="de-AT" w:eastAsia="de-DE"/>
        </w:rPr>
        <w:t xml:space="preserve">eine </w:t>
      </w:r>
      <w:r w:rsidR="005F5308">
        <w:rPr>
          <w:rFonts w:ascii="Segoe UI Light" w:eastAsia="Times New Roman" w:hAnsi="Segoe UI Light" w:cs="Times New Roman"/>
          <w:lang w:val="de-AT" w:eastAsia="de-DE"/>
        </w:rPr>
        <w:t>weitere</w:t>
      </w:r>
      <w:r w:rsidRPr="00E07756">
        <w:rPr>
          <w:rFonts w:ascii="Segoe UI Light" w:eastAsia="Times New Roman" w:hAnsi="Segoe UI Light" w:cs="Times New Roman"/>
          <w:lang w:val="de-AT" w:eastAsia="de-DE"/>
        </w:rPr>
        <w:t xml:space="preserve"> </w:t>
      </w:r>
      <w:r w:rsidR="00A443CC">
        <w:rPr>
          <w:rFonts w:ascii="Segoe UI Light" w:eastAsia="Times New Roman" w:hAnsi="Segoe UI Light" w:cs="Times New Roman"/>
          <w:lang w:val="de-AT" w:eastAsia="de-DE"/>
        </w:rPr>
        <w:t>Sprache</w:t>
      </w:r>
      <w:r w:rsidRPr="00E07756">
        <w:rPr>
          <w:rFonts w:ascii="Segoe UI Light" w:eastAsia="Times New Roman" w:hAnsi="Segoe UI Light" w:cs="Times New Roman"/>
          <w:lang w:val="de-AT" w:eastAsia="de-DE"/>
        </w:rPr>
        <w:t xml:space="preserve"> nutzen, um Prozesse zu automatisieren</w:t>
      </w:r>
      <w:r w:rsidR="00A73E8D">
        <w:rPr>
          <w:rFonts w:ascii="Segoe UI Light" w:eastAsia="Times New Roman" w:hAnsi="Segoe UI Light" w:cs="Times New Roman"/>
          <w:lang w:val="de-AT" w:eastAsia="de-DE"/>
        </w:rPr>
        <w:t xml:space="preserve">, </w:t>
      </w:r>
      <w:r w:rsidRPr="00E07756">
        <w:rPr>
          <w:rFonts w:ascii="Segoe UI Light" w:eastAsia="Times New Roman" w:hAnsi="Segoe UI Light" w:cs="Times New Roman"/>
          <w:lang w:val="de-AT" w:eastAsia="de-DE"/>
        </w:rPr>
        <w:t>Daten zu analysieren</w:t>
      </w:r>
      <w:r w:rsidR="002B1B3D">
        <w:rPr>
          <w:rFonts w:ascii="Segoe UI Light" w:eastAsia="Times New Roman" w:hAnsi="Segoe UI Light" w:cs="Times New Roman"/>
          <w:lang w:val="de-AT" w:eastAsia="de-DE"/>
        </w:rPr>
        <w:t xml:space="preserve"> und sogar </w:t>
      </w:r>
      <w:r w:rsidRPr="00E07756">
        <w:rPr>
          <w:rFonts w:ascii="Segoe UI Light" w:eastAsia="Times New Roman" w:hAnsi="Segoe UI Light" w:cs="Times New Roman"/>
          <w:lang w:val="de-AT" w:eastAsia="de-DE"/>
        </w:rPr>
        <w:t>Funktionen der Künstlichen Intelligenz (KI) direkt in die Steuerungsebene</w:t>
      </w:r>
      <w:r w:rsidR="00686E25">
        <w:rPr>
          <w:rFonts w:ascii="Segoe UI Light" w:eastAsia="Times New Roman" w:hAnsi="Segoe UI Light" w:cs="Times New Roman"/>
          <w:lang w:val="de-AT" w:eastAsia="de-DE"/>
        </w:rPr>
        <w:t xml:space="preserve"> zu</w:t>
      </w:r>
      <w:r w:rsidRPr="00E07756">
        <w:rPr>
          <w:rFonts w:ascii="Segoe UI Light" w:eastAsia="Times New Roman" w:hAnsi="Segoe UI Light" w:cs="Times New Roman"/>
          <w:lang w:val="de-AT" w:eastAsia="de-DE"/>
        </w:rPr>
        <w:t xml:space="preserve"> integrieren</w:t>
      </w:r>
      <w:r w:rsidR="004201F5">
        <w:rPr>
          <w:rFonts w:ascii="Segoe UI Light" w:eastAsia="Times New Roman" w:hAnsi="Segoe UI Light" w:cs="Times New Roman"/>
          <w:lang w:val="de-AT" w:eastAsia="de-DE"/>
        </w:rPr>
        <w:t>.</w:t>
      </w:r>
      <w:r w:rsidRPr="00E07756">
        <w:rPr>
          <w:rFonts w:ascii="Segoe UI Light" w:eastAsia="Times New Roman" w:hAnsi="Segoe UI Light" w:cs="Times New Roman"/>
          <w:lang w:val="de-AT" w:eastAsia="de-DE"/>
        </w:rPr>
        <w:t xml:space="preserve"> </w:t>
      </w:r>
      <w:r w:rsidR="74023515" w:rsidRPr="00E07756">
        <w:rPr>
          <w:rFonts w:ascii="Segoe UI Light" w:eastAsia="Times New Roman" w:hAnsi="Segoe UI Light" w:cs="Times New Roman"/>
          <w:lang w:val="de-AT" w:eastAsia="de-DE"/>
        </w:rPr>
        <w:t xml:space="preserve">zenon </w:t>
      </w:r>
      <w:proofErr w:type="spellStart"/>
      <w:r w:rsidR="74023515" w:rsidRPr="00E07756">
        <w:rPr>
          <w:rFonts w:ascii="Segoe UI Light" w:eastAsia="Times New Roman" w:hAnsi="Segoe UI Light" w:cs="Times New Roman"/>
          <w:lang w:val="de-AT" w:eastAsia="de-DE"/>
        </w:rPr>
        <w:t>Logic</w:t>
      </w:r>
      <w:proofErr w:type="spellEnd"/>
      <w:r w:rsidR="74023515" w:rsidRPr="00E07756">
        <w:rPr>
          <w:rFonts w:ascii="Segoe UI Light" w:eastAsia="Times New Roman" w:hAnsi="Segoe UI Light" w:cs="Times New Roman"/>
          <w:lang w:val="de-AT" w:eastAsia="de-DE"/>
        </w:rPr>
        <w:t xml:space="preserve"> unterstützt </w:t>
      </w:r>
      <w:r w:rsidR="004E550D" w:rsidRPr="00E07756">
        <w:rPr>
          <w:rFonts w:ascii="Segoe UI Light" w:eastAsia="Times New Roman" w:hAnsi="Segoe UI Light" w:cs="Times New Roman"/>
          <w:lang w:val="de-AT" w:eastAsia="de-DE"/>
        </w:rPr>
        <w:t xml:space="preserve">jetzt </w:t>
      </w:r>
      <w:r w:rsidR="00721DFC">
        <w:rPr>
          <w:rFonts w:ascii="Segoe UI Light" w:eastAsia="Times New Roman" w:hAnsi="Segoe UI Light" w:cs="Times New Roman"/>
          <w:lang w:val="de-AT" w:eastAsia="de-DE"/>
        </w:rPr>
        <w:t xml:space="preserve">zudem </w:t>
      </w:r>
      <w:r w:rsidR="154BBC2B" w:rsidRPr="00E07756">
        <w:rPr>
          <w:rFonts w:ascii="Segoe UI Light" w:eastAsia="Times New Roman" w:hAnsi="Segoe UI Light" w:cs="Times New Roman"/>
          <w:lang w:val="de-AT" w:eastAsia="de-DE"/>
        </w:rPr>
        <w:t xml:space="preserve">das </w:t>
      </w:r>
      <w:r w:rsidR="00863530" w:rsidRPr="00E07756">
        <w:rPr>
          <w:rFonts w:ascii="Segoe UI Light" w:eastAsia="Times New Roman" w:hAnsi="Segoe UI Light" w:cs="Times New Roman"/>
          <w:lang w:val="de-AT" w:eastAsia="de-DE"/>
        </w:rPr>
        <w:t xml:space="preserve">XML-basierte Austauschformat </w:t>
      </w:r>
      <w:r w:rsidR="2FF7615B" w:rsidRPr="00E07756">
        <w:rPr>
          <w:rFonts w:ascii="Segoe UI Light" w:eastAsia="Times New Roman" w:hAnsi="Segoe UI Light" w:cs="Times New Roman"/>
          <w:lang w:val="de-AT" w:eastAsia="de-DE"/>
        </w:rPr>
        <w:t>nach IEC 61131-10</w:t>
      </w:r>
      <w:r w:rsidR="74023515" w:rsidRPr="00E07756">
        <w:rPr>
          <w:rFonts w:ascii="Segoe UI Light" w:eastAsia="Times New Roman" w:hAnsi="Segoe UI Light" w:cs="Times New Roman"/>
          <w:lang w:val="de-AT" w:eastAsia="de-DE"/>
        </w:rPr>
        <w:t xml:space="preserve">, um </w:t>
      </w:r>
      <w:r w:rsidR="2950C144" w:rsidRPr="00E07756">
        <w:rPr>
          <w:rFonts w:ascii="Segoe UI Light" w:eastAsia="Times New Roman" w:hAnsi="Segoe UI Light" w:cs="Times New Roman"/>
          <w:lang w:val="de-AT" w:eastAsia="de-DE"/>
        </w:rPr>
        <w:t xml:space="preserve">den plattformunabhängigen </w:t>
      </w:r>
      <w:r w:rsidR="6C02B8C7" w:rsidRPr="00E07756">
        <w:rPr>
          <w:rFonts w:ascii="Segoe UI Light" w:eastAsia="Times New Roman" w:hAnsi="Segoe UI Light" w:cs="Times New Roman"/>
          <w:lang w:val="de-AT" w:eastAsia="de-DE"/>
        </w:rPr>
        <w:t xml:space="preserve">Datenaustausch </w:t>
      </w:r>
      <w:r w:rsidR="2950C144" w:rsidRPr="00E07756">
        <w:rPr>
          <w:rFonts w:ascii="Segoe UI Light" w:eastAsia="Times New Roman" w:hAnsi="Segoe UI Light" w:cs="Times New Roman"/>
          <w:lang w:val="de-AT" w:eastAsia="de-DE"/>
        </w:rPr>
        <w:t>zu ermöglichen</w:t>
      </w:r>
      <w:r w:rsidR="74023515" w:rsidRPr="00E07756">
        <w:rPr>
          <w:rFonts w:ascii="Segoe UI Light" w:eastAsia="Times New Roman" w:hAnsi="Segoe UI Light" w:cs="Times New Roman"/>
          <w:lang w:val="de-AT" w:eastAsia="de-DE"/>
        </w:rPr>
        <w:t>.</w:t>
      </w:r>
    </w:p>
    <w:p w14:paraId="7F7B3668" w14:textId="77777777" w:rsidR="00F4338D" w:rsidRPr="00E07756" w:rsidRDefault="00F4338D" w:rsidP="009244EF">
      <w:pPr>
        <w:pStyle w:val="06SubheadlinePR"/>
        <w:spacing w:after="360"/>
        <w:rPr>
          <w:lang w:val="de-AT"/>
        </w:rPr>
      </w:pPr>
      <w:r w:rsidRPr="00E07756">
        <w:rPr>
          <w:lang w:val="de-AT"/>
        </w:rPr>
        <w:t>Smarteres Sicherheits- und Benutzermanagement</w:t>
      </w:r>
    </w:p>
    <w:p w14:paraId="34E32EE4" w14:textId="2723BA5D" w:rsidR="00F4338D" w:rsidRPr="00E07756" w:rsidRDefault="258A45E4" w:rsidP="009244EF">
      <w:pPr>
        <w:pStyle w:val="08HLCaptionPR"/>
        <w:spacing w:after="360"/>
        <w:rPr>
          <w:rFonts w:ascii="Segoe UI Light" w:eastAsia="Times New Roman" w:hAnsi="Segoe UI Light" w:cs="Times New Roman"/>
          <w:lang w:val="de-AT" w:eastAsia="de-DE"/>
        </w:rPr>
      </w:pPr>
      <w:proofErr w:type="spellStart"/>
      <w:r w:rsidRPr="00E07756">
        <w:rPr>
          <w:rFonts w:ascii="Segoe UI Light" w:eastAsia="Times New Roman" w:hAnsi="Segoe UI Light" w:cs="Times New Roman"/>
          <w:lang w:val="de-AT" w:eastAsia="de-DE"/>
        </w:rPr>
        <w:t>Cybersecurity</w:t>
      </w:r>
      <w:proofErr w:type="spellEnd"/>
      <w:r w:rsidRPr="00E07756">
        <w:rPr>
          <w:rFonts w:ascii="Segoe UI Light" w:eastAsia="Times New Roman" w:hAnsi="Segoe UI Light" w:cs="Times New Roman"/>
          <w:lang w:val="de-AT" w:eastAsia="de-DE"/>
        </w:rPr>
        <w:t xml:space="preserve"> ist </w:t>
      </w:r>
      <w:r w:rsidR="008B19A6" w:rsidRPr="00E07756">
        <w:rPr>
          <w:rFonts w:ascii="Segoe UI Light" w:eastAsia="Times New Roman" w:hAnsi="Segoe UI Light" w:cs="Times New Roman"/>
          <w:lang w:val="de-AT" w:eastAsia="de-DE"/>
        </w:rPr>
        <w:t xml:space="preserve">in allen Branchen </w:t>
      </w:r>
      <w:r w:rsidRPr="00E07756">
        <w:rPr>
          <w:rFonts w:ascii="Segoe UI Light" w:eastAsia="Times New Roman" w:hAnsi="Segoe UI Light" w:cs="Times New Roman"/>
          <w:lang w:val="de-AT" w:eastAsia="de-DE"/>
        </w:rPr>
        <w:t>ein zentrales Thema. Mit zenon 15 reagiert COPA-DATA sowohl auf technische als auch auf regulatorische Anforderungen</w:t>
      </w:r>
      <w:r w:rsidR="00DE7F1A">
        <w:rPr>
          <w:rFonts w:ascii="Segoe UI Light" w:eastAsia="Times New Roman" w:hAnsi="Segoe UI Light" w:cs="Times New Roman"/>
          <w:lang w:val="de-AT" w:eastAsia="de-DE"/>
        </w:rPr>
        <w:t>:</w:t>
      </w:r>
      <w:r w:rsidR="63FA4CA5" w:rsidRPr="00E07756">
        <w:rPr>
          <w:rFonts w:ascii="Segoe UI Light" w:eastAsia="Times New Roman" w:hAnsi="Segoe UI Light" w:cs="Times New Roman"/>
          <w:lang w:val="de-AT" w:eastAsia="de-DE"/>
        </w:rPr>
        <w:t xml:space="preserve"> zum Beispiel </w:t>
      </w:r>
      <w:r w:rsidRPr="00E07756">
        <w:rPr>
          <w:rFonts w:ascii="Segoe UI Light" w:eastAsia="Times New Roman" w:hAnsi="Segoe UI Light" w:cs="Times New Roman"/>
          <w:lang w:val="de-AT" w:eastAsia="de-DE"/>
        </w:rPr>
        <w:t xml:space="preserve">durch die Erweiterung der Benutzerverwaltung auf über 65.000 </w:t>
      </w:r>
      <w:r w:rsidR="003B27E4" w:rsidRPr="00E07756">
        <w:rPr>
          <w:rFonts w:ascii="Segoe UI Light" w:eastAsia="Times New Roman" w:hAnsi="Segoe UI Light" w:cs="Times New Roman"/>
          <w:lang w:val="de-AT" w:eastAsia="de-DE"/>
        </w:rPr>
        <w:t>Berechtigungsrollen</w:t>
      </w:r>
      <w:r w:rsidRPr="00E07756">
        <w:rPr>
          <w:rFonts w:ascii="Segoe UI Light" w:eastAsia="Times New Roman" w:hAnsi="Segoe UI Light" w:cs="Times New Roman"/>
          <w:lang w:val="de-AT" w:eastAsia="de-DE"/>
        </w:rPr>
        <w:t xml:space="preserve">. </w:t>
      </w:r>
      <w:r w:rsidR="6E5A5099" w:rsidRPr="00E07756">
        <w:rPr>
          <w:rFonts w:ascii="Segoe UI Light" w:eastAsia="Times New Roman" w:hAnsi="Segoe UI Light" w:cs="Times New Roman"/>
          <w:lang w:val="de-AT" w:eastAsia="de-DE"/>
        </w:rPr>
        <w:t>Projekte können nun gerätespezifischen Rollen zugeordnet werden</w:t>
      </w:r>
      <w:r w:rsidR="00A3217E">
        <w:rPr>
          <w:rFonts w:ascii="Segoe UI Light" w:eastAsia="Times New Roman" w:hAnsi="Segoe UI Light" w:cs="Times New Roman"/>
          <w:lang w:val="de-AT" w:eastAsia="de-DE"/>
        </w:rPr>
        <w:t xml:space="preserve">; </w:t>
      </w:r>
      <w:r w:rsidR="6E5A5099" w:rsidRPr="00E07756">
        <w:rPr>
          <w:rFonts w:ascii="Segoe UI Light" w:eastAsia="Times New Roman" w:hAnsi="Segoe UI Light" w:cs="Times New Roman"/>
          <w:lang w:val="de-AT" w:eastAsia="de-DE"/>
        </w:rPr>
        <w:t xml:space="preserve">in der </w:t>
      </w:r>
      <w:r w:rsidR="2FF76347" w:rsidRPr="00E07756">
        <w:rPr>
          <w:rFonts w:ascii="Segoe UI Light" w:eastAsia="Times New Roman" w:hAnsi="Segoe UI Light" w:cs="Times New Roman"/>
          <w:lang w:val="de-AT" w:eastAsia="de-DE"/>
        </w:rPr>
        <w:t xml:space="preserve">Dokumentation ist eine Mapping-Tabelle zu </w:t>
      </w:r>
      <w:r w:rsidR="1E3AEC6D" w:rsidRPr="00E07756">
        <w:rPr>
          <w:rFonts w:ascii="Segoe UI Light" w:eastAsia="Times New Roman" w:hAnsi="Segoe UI Light" w:cs="Times New Roman"/>
          <w:lang w:val="de-AT" w:eastAsia="de-DE"/>
        </w:rPr>
        <w:t xml:space="preserve">IEC </w:t>
      </w:r>
      <w:r w:rsidR="6E5A5099" w:rsidRPr="00E07756">
        <w:rPr>
          <w:rFonts w:ascii="Segoe UI Light" w:eastAsia="Times New Roman" w:hAnsi="Segoe UI Light" w:cs="Times New Roman"/>
          <w:lang w:val="de-AT" w:eastAsia="de-DE"/>
        </w:rPr>
        <w:t xml:space="preserve">62443-4-2 </w:t>
      </w:r>
      <w:r w:rsidR="2FF76347" w:rsidRPr="00E07756">
        <w:rPr>
          <w:rFonts w:ascii="Segoe UI Light" w:eastAsia="Times New Roman" w:hAnsi="Segoe UI Light" w:cs="Times New Roman"/>
          <w:lang w:val="de-AT" w:eastAsia="de-DE"/>
        </w:rPr>
        <w:t>aufgeführt</w:t>
      </w:r>
      <w:r w:rsidR="00E23DE1">
        <w:rPr>
          <w:rFonts w:ascii="Segoe UI Light" w:eastAsia="Times New Roman" w:hAnsi="Segoe UI Light" w:cs="Times New Roman"/>
          <w:lang w:val="de-AT" w:eastAsia="de-DE"/>
        </w:rPr>
        <w:t>:</w:t>
      </w:r>
      <w:r w:rsidR="00D01483" w:rsidRPr="00E07756">
        <w:rPr>
          <w:rFonts w:ascii="Segoe UI Light" w:eastAsia="Times New Roman" w:hAnsi="Segoe UI Light" w:cs="Times New Roman"/>
          <w:lang w:val="de-AT" w:eastAsia="de-DE"/>
        </w:rPr>
        <w:t xml:space="preserve"> </w:t>
      </w:r>
      <w:r w:rsidR="00EE6F8E" w:rsidRPr="00E07756">
        <w:rPr>
          <w:rFonts w:ascii="Segoe UI Light" w:eastAsia="Times New Roman" w:hAnsi="Segoe UI Light" w:cs="Times New Roman"/>
          <w:lang w:val="de-AT" w:eastAsia="de-DE"/>
        </w:rPr>
        <w:t xml:space="preserve">Die Norm </w:t>
      </w:r>
      <w:r w:rsidR="00E96A8B" w:rsidRPr="00E07756">
        <w:rPr>
          <w:rFonts w:ascii="Segoe UI Light" w:eastAsia="Times New Roman" w:hAnsi="Segoe UI Light" w:cs="Times New Roman"/>
          <w:lang w:val="de-AT" w:eastAsia="de-DE"/>
        </w:rPr>
        <w:t xml:space="preserve">ist ein anerkannter Rahmen für die Cybersicherheit von industriellen Automatisierungs- und Steuerungssystemen. </w:t>
      </w:r>
      <w:r w:rsidR="0065238B" w:rsidRPr="00E07756">
        <w:rPr>
          <w:rFonts w:ascii="Segoe UI Light" w:eastAsia="Times New Roman" w:hAnsi="Segoe UI Light" w:cs="Times New Roman"/>
          <w:lang w:val="de-AT" w:eastAsia="de-DE"/>
        </w:rPr>
        <w:t xml:space="preserve">Das bedeutet, dass </w:t>
      </w:r>
      <w:r w:rsidR="00892175" w:rsidRPr="00E07756">
        <w:rPr>
          <w:rFonts w:ascii="Segoe UI Light" w:eastAsia="Times New Roman" w:hAnsi="Segoe UI Light" w:cs="Times New Roman"/>
          <w:lang w:val="de-AT" w:eastAsia="de-DE"/>
        </w:rPr>
        <w:t>die</w:t>
      </w:r>
      <w:r w:rsidR="007447E4">
        <w:rPr>
          <w:rFonts w:ascii="Segoe UI Light" w:eastAsia="Times New Roman" w:hAnsi="Segoe UI Light" w:cs="Times New Roman"/>
          <w:lang w:val="de-AT" w:eastAsia="de-DE"/>
        </w:rPr>
        <w:t xml:space="preserve"> </w:t>
      </w:r>
      <w:r w:rsidR="00B347F1">
        <w:rPr>
          <w:rFonts w:ascii="Segoe UI Light" w:eastAsia="Times New Roman" w:hAnsi="Segoe UI Light" w:cs="Times New Roman"/>
          <w:lang w:val="de-AT" w:eastAsia="de-DE"/>
        </w:rPr>
        <w:t>zenon-</w:t>
      </w:r>
      <w:r w:rsidR="00892175" w:rsidRPr="00E07756">
        <w:rPr>
          <w:rFonts w:ascii="Segoe UI Light" w:eastAsia="Times New Roman" w:hAnsi="Segoe UI Light" w:cs="Times New Roman"/>
          <w:lang w:val="de-AT" w:eastAsia="de-DE"/>
        </w:rPr>
        <w:t xml:space="preserve">Zertifizierung </w:t>
      </w:r>
      <w:r w:rsidR="0039792C">
        <w:rPr>
          <w:rFonts w:ascii="Segoe UI Light" w:eastAsia="Times New Roman" w:hAnsi="Segoe UI Light" w:cs="Times New Roman"/>
          <w:lang w:val="de-AT" w:eastAsia="de-DE"/>
        </w:rPr>
        <w:t>beim Kunden</w:t>
      </w:r>
      <w:r w:rsidR="003D65C9" w:rsidRPr="00E07756">
        <w:rPr>
          <w:rFonts w:ascii="Segoe UI Light" w:eastAsia="Times New Roman" w:hAnsi="Segoe UI Light" w:cs="Times New Roman"/>
          <w:lang w:val="de-AT" w:eastAsia="de-DE"/>
        </w:rPr>
        <w:t xml:space="preserve"> </w:t>
      </w:r>
      <w:r w:rsidR="00C61196">
        <w:rPr>
          <w:rFonts w:ascii="Segoe UI Light" w:eastAsia="Times New Roman" w:hAnsi="Segoe UI Light" w:cs="Times New Roman"/>
          <w:lang w:val="de-AT" w:eastAsia="de-DE"/>
        </w:rPr>
        <w:t>rund um diesen</w:t>
      </w:r>
      <w:r w:rsidR="00892175" w:rsidRPr="00E07756">
        <w:rPr>
          <w:rFonts w:ascii="Segoe UI Light" w:eastAsia="Times New Roman" w:hAnsi="Segoe UI Light" w:cs="Times New Roman"/>
          <w:lang w:val="de-AT" w:eastAsia="de-DE"/>
        </w:rPr>
        <w:t xml:space="preserve"> wichtigen Sicherheitsstandard </w:t>
      </w:r>
      <w:r w:rsidR="005B0361" w:rsidRPr="00E07756">
        <w:rPr>
          <w:rFonts w:ascii="Segoe UI Light" w:eastAsia="Times New Roman" w:hAnsi="Segoe UI Light" w:cs="Times New Roman"/>
          <w:lang w:val="de-AT" w:eastAsia="de-DE"/>
        </w:rPr>
        <w:t>vereinfacht wird.</w:t>
      </w:r>
    </w:p>
    <w:p w14:paraId="124E817E" w14:textId="77777777" w:rsidR="00CB43C0" w:rsidRDefault="00CB43C0">
      <w:pPr>
        <w:spacing w:after="0" w:line="240" w:lineRule="auto"/>
        <w:rPr>
          <w:rFonts w:ascii="Segoe UI Semibold" w:eastAsia="Times New Roman" w:hAnsi="Segoe UI Semibold" w:cs="Times New Roman"/>
          <w:sz w:val="28"/>
          <w:szCs w:val="20"/>
          <w:lang w:eastAsia="de-DE"/>
        </w:rPr>
      </w:pPr>
      <w:r>
        <w:br w:type="page"/>
      </w:r>
    </w:p>
    <w:p w14:paraId="15EF3BA1" w14:textId="651FDC2C" w:rsidR="00F4338D" w:rsidRPr="00E07756" w:rsidRDefault="00F4338D" w:rsidP="009244EF">
      <w:pPr>
        <w:pStyle w:val="06SubheadlinePR"/>
        <w:spacing w:after="360"/>
        <w:rPr>
          <w:lang w:val="de-AT"/>
        </w:rPr>
      </w:pPr>
      <w:r w:rsidRPr="00E07756">
        <w:rPr>
          <w:lang w:val="de-AT"/>
        </w:rPr>
        <w:lastRenderedPageBreak/>
        <w:t>Industrielle Intelligenz für jede Branche</w:t>
      </w:r>
    </w:p>
    <w:p w14:paraId="15CF3E8C" w14:textId="2927FD71" w:rsidR="00F4338D" w:rsidRPr="00E07756" w:rsidRDefault="586E7CF1" w:rsidP="009244EF">
      <w:pPr>
        <w:pStyle w:val="08HLCaptionPR"/>
        <w:spacing w:after="360"/>
        <w:rPr>
          <w:rFonts w:ascii="Segoe UI Light" w:eastAsia="Times New Roman" w:hAnsi="Segoe UI Light" w:cs="Times New Roman"/>
          <w:lang w:val="de-AT" w:eastAsia="de-DE"/>
        </w:rPr>
      </w:pPr>
      <w:r w:rsidRPr="00E07756">
        <w:rPr>
          <w:rFonts w:ascii="Segoe UI Light" w:eastAsia="Times New Roman" w:hAnsi="Segoe UI Light" w:cs="Times New Roman"/>
          <w:lang w:val="de-AT" w:eastAsia="de-DE"/>
        </w:rPr>
        <w:t xml:space="preserve">zenon 15 bietet </w:t>
      </w:r>
      <w:r w:rsidR="008208C4">
        <w:rPr>
          <w:rFonts w:ascii="Segoe UI Light" w:eastAsia="Times New Roman" w:hAnsi="Segoe UI Light" w:cs="Times New Roman"/>
          <w:lang w:val="de-AT" w:eastAsia="de-DE"/>
        </w:rPr>
        <w:t xml:space="preserve">zudem </w:t>
      </w:r>
      <w:r w:rsidRPr="00E07756">
        <w:rPr>
          <w:rFonts w:ascii="Segoe UI Light" w:eastAsia="Times New Roman" w:hAnsi="Segoe UI Light" w:cs="Times New Roman"/>
          <w:lang w:val="de-AT" w:eastAsia="de-DE"/>
        </w:rPr>
        <w:t xml:space="preserve">branchenspezifische Erweiterungen, die auf Anwendungen in den Bereichen Energie, Lebensmittel </w:t>
      </w:r>
      <w:r w:rsidR="3C1F7C9B" w:rsidRPr="00E07756">
        <w:rPr>
          <w:rFonts w:ascii="Segoe UI Light" w:eastAsia="Times New Roman" w:hAnsi="Segoe UI Light" w:cs="Times New Roman"/>
          <w:lang w:val="de-AT" w:eastAsia="de-DE"/>
        </w:rPr>
        <w:t xml:space="preserve">und </w:t>
      </w:r>
      <w:r w:rsidRPr="00E07756">
        <w:rPr>
          <w:rFonts w:ascii="Segoe UI Light" w:eastAsia="Times New Roman" w:hAnsi="Segoe UI Light" w:cs="Times New Roman"/>
          <w:lang w:val="de-AT" w:eastAsia="de-DE"/>
        </w:rPr>
        <w:t xml:space="preserve">Getränke, Pharma und Infrastruktur zugeschnitten sind. </w:t>
      </w:r>
      <w:r w:rsidR="3715CE7F" w:rsidRPr="00E07756">
        <w:rPr>
          <w:rFonts w:ascii="Segoe UI Light" w:eastAsia="Times New Roman" w:hAnsi="Segoe UI Light" w:cs="Times New Roman"/>
          <w:lang w:val="de-AT" w:eastAsia="de-DE"/>
        </w:rPr>
        <w:t xml:space="preserve">Neue Treiber und erweiterte Protokollunterstützung </w:t>
      </w:r>
      <w:r w:rsidR="00056460">
        <w:rPr>
          <w:rFonts w:ascii="Segoe UI Light" w:eastAsia="Times New Roman" w:hAnsi="Segoe UI Light" w:cs="Times New Roman"/>
          <w:lang w:val="de-AT" w:eastAsia="de-DE"/>
        </w:rPr>
        <w:t>–</w:t>
      </w:r>
      <w:r w:rsidR="3715CE7F" w:rsidRPr="00E07756">
        <w:rPr>
          <w:rFonts w:ascii="Segoe UI Light" w:eastAsia="Times New Roman" w:hAnsi="Segoe UI Light" w:cs="Times New Roman"/>
          <w:lang w:val="de-AT" w:eastAsia="de-DE"/>
        </w:rPr>
        <w:t xml:space="preserve"> einschließlich </w:t>
      </w:r>
      <w:r w:rsidR="00154732" w:rsidRPr="00E07756">
        <w:rPr>
          <w:rFonts w:ascii="Segoe UI Light" w:eastAsia="Times New Roman" w:hAnsi="Segoe UI Light" w:cs="Times New Roman"/>
          <w:lang w:val="de-AT" w:eastAsia="de-DE"/>
        </w:rPr>
        <w:t xml:space="preserve">Anwendungen für </w:t>
      </w:r>
      <w:r w:rsidR="3715CE7F" w:rsidRPr="00E07756">
        <w:rPr>
          <w:rFonts w:ascii="Segoe UI Light" w:eastAsia="Times New Roman" w:hAnsi="Segoe UI Light" w:cs="Times New Roman"/>
          <w:lang w:val="de-AT" w:eastAsia="de-DE"/>
        </w:rPr>
        <w:t xml:space="preserve">Gebäudeautomatisierung und Open </w:t>
      </w:r>
      <w:proofErr w:type="spellStart"/>
      <w:r w:rsidR="3715CE7F" w:rsidRPr="00E07756">
        <w:rPr>
          <w:rFonts w:ascii="Segoe UI Light" w:eastAsia="Times New Roman" w:hAnsi="Segoe UI Light" w:cs="Times New Roman"/>
          <w:lang w:val="de-AT" w:eastAsia="de-DE"/>
        </w:rPr>
        <w:t>Platform</w:t>
      </w:r>
      <w:proofErr w:type="spellEnd"/>
      <w:r w:rsidR="3715CE7F" w:rsidRPr="00E07756">
        <w:rPr>
          <w:rFonts w:ascii="Segoe UI Light" w:eastAsia="Times New Roman" w:hAnsi="Segoe UI Light" w:cs="Times New Roman"/>
          <w:lang w:val="de-AT" w:eastAsia="de-DE"/>
        </w:rPr>
        <w:t xml:space="preserve"> Communications Unified Architecture (OPC UA) für den Zugriff auf historische Daten </w:t>
      </w:r>
      <w:r w:rsidR="00056460">
        <w:rPr>
          <w:rFonts w:ascii="Segoe UI Light" w:eastAsia="Times New Roman" w:hAnsi="Segoe UI Light" w:cs="Times New Roman"/>
          <w:lang w:val="de-AT" w:eastAsia="de-DE"/>
        </w:rPr>
        <w:t>–</w:t>
      </w:r>
      <w:r w:rsidR="3715CE7F" w:rsidRPr="00E07756">
        <w:rPr>
          <w:rFonts w:ascii="Segoe UI Light" w:eastAsia="Times New Roman" w:hAnsi="Segoe UI Light" w:cs="Times New Roman"/>
          <w:lang w:val="de-AT" w:eastAsia="de-DE"/>
        </w:rPr>
        <w:t xml:space="preserve"> </w:t>
      </w:r>
      <w:r w:rsidR="00000AE2">
        <w:rPr>
          <w:rFonts w:ascii="Segoe UI Light" w:eastAsia="Times New Roman" w:hAnsi="Segoe UI Light" w:cs="Times New Roman"/>
          <w:lang w:val="de-AT" w:eastAsia="de-DE"/>
        </w:rPr>
        <w:t>optimieren</w:t>
      </w:r>
      <w:r w:rsidR="3715CE7F" w:rsidRPr="00E07756">
        <w:rPr>
          <w:rFonts w:ascii="Segoe UI Light" w:eastAsia="Times New Roman" w:hAnsi="Segoe UI Light" w:cs="Times New Roman"/>
          <w:lang w:val="de-AT" w:eastAsia="de-DE"/>
        </w:rPr>
        <w:t xml:space="preserve"> Konnektivität und Datenintegration. </w:t>
      </w:r>
      <w:r w:rsidR="00BB0F79">
        <w:rPr>
          <w:rFonts w:ascii="Segoe UI Light" w:eastAsia="Times New Roman" w:hAnsi="Segoe UI Light" w:cs="Times New Roman"/>
          <w:lang w:val="de-AT" w:eastAsia="de-DE"/>
        </w:rPr>
        <w:t>Verbesserte Batch-Control-Funktionen</w:t>
      </w:r>
      <w:r w:rsidR="3715CE7F" w:rsidRPr="00E07756">
        <w:rPr>
          <w:rFonts w:ascii="Segoe UI Light" w:eastAsia="Times New Roman" w:hAnsi="Segoe UI Light" w:cs="Times New Roman"/>
          <w:lang w:val="de-AT" w:eastAsia="de-DE"/>
        </w:rPr>
        <w:t xml:space="preserve"> und </w:t>
      </w:r>
      <w:proofErr w:type="spellStart"/>
      <w:r w:rsidR="3715CE7F" w:rsidRPr="00E07756">
        <w:rPr>
          <w:rFonts w:ascii="Segoe UI Light" w:eastAsia="Times New Roman" w:hAnsi="Segoe UI Light" w:cs="Times New Roman"/>
          <w:lang w:val="de-AT" w:eastAsia="de-DE"/>
        </w:rPr>
        <w:t>IIoT</w:t>
      </w:r>
      <w:proofErr w:type="spellEnd"/>
      <w:r w:rsidR="3715CE7F" w:rsidRPr="00E07756">
        <w:rPr>
          <w:rFonts w:ascii="Segoe UI Light" w:eastAsia="Times New Roman" w:hAnsi="Segoe UI Light" w:cs="Times New Roman"/>
          <w:lang w:val="de-AT" w:eastAsia="de-DE"/>
        </w:rPr>
        <w:t xml:space="preserve"> Dashboard Widgets unterstreichen die Entwicklung der Plattform zu einem zentralen Hub für moderne </w:t>
      </w:r>
      <w:r w:rsidR="000E7D9F">
        <w:rPr>
          <w:rFonts w:ascii="Segoe UI Light" w:eastAsia="Times New Roman" w:hAnsi="Segoe UI Light" w:cs="Times New Roman"/>
          <w:lang w:val="de-AT" w:eastAsia="de-DE"/>
        </w:rPr>
        <w:t>Industrie-</w:t>
      </w:r>
      <w:r w:rsidR="12124E18" w:rsidRPr="00E07756">
        <w:rPr>
          <w:rFonts w:ascii="Segoe UI Light" w:eastAsia="Times New Roman" w:hAnsi="Segoe UI Light" w:cs="Times New Roman"/>
          <w:lang w:val="de-AT" w:eastAsia="de-DE"/>
        </w:rPr>
        <w:t>Steuerungssysteme</w:t>
      </w:r>
      <w:r w:rsidR="3715CE7F" w:rsidRPr="00E07756">
        <w:rPr>
          <w:rFonts w:ascii="Segoe UI Light" w:eastAsia="Times New Roman" w:hAnsi="Segoe UI Light" w:cs="Times New Roman"/>
          <w:lang w:val="de-AT" w:eastAsia="de-DE"/>
        </w:rPr>
        <w:t>.</w:t>
      </w:r>
    </w:p>
    <w:p w14:paraId="6A5421F5" w14:textId="12678F3C" w:rsidR="00D501BB" w:rsidRDefault="586E7CF1" w:rsidP="002E7AC6">
      <w:pPr>
        <w:pStyle w:val="06SubheadlinePR"/>
        <w:spacing w:after="360"/>
        <w:rPr>
          <w:rFonts w:ascii="Segoe UI Light" w:hAnsi="Segoe UI Light"/>
          <w:sz w:val="22"/>
          <w:szCs w:val="22"/>
          <w:lang w:val="de-AT"/>
        </w:rPr>
      </w:pPr>
      <w:r w:rsidRPr="00E07756">
        <w:rPr>
          <w:rFonts w:ascii="Segoe UI Light" w:hAnsi="Segoe UI Light"/>
          <w:sz w:val="22"/>
          <w:szCs w:val="22"/>
          <w:lang w:val="de-AT"/>
        </w:rPr>
        <w:t xml:space="preserve">Im Energiesektor unterstützt zenon 15 beispielsweise eine erweiterte </w:t>
      </w:r>
      <w:r w:rsidR="55650697" w:rsidRPr="00E07756">
        <w:rPr>
          <w:rFonts w:ascii="Segoe UI Light" w:hAnsi="Segoe UI Light"/>
          <w:sz w:val="22"/>
          <w:szCs w:val="22"/>
          <w:lang w:val="de-AT"/>
        </w:rPr>
        <w:t>HTML</w:t>
      </w:r>
      <w:r w:rsidR="00AC1F31">
        <w:rPr>
          <w:rFonts w:ascii="Segoe UI Light" w:hAnsi="Segoe UI Light"/>
          <w:sz w:val="22"/>
          <w:szCs w:val="22"/>
          <w:lang w:val="de-AT"/>
        </w:rPr>
        <w:t>-</w:t>
      </w:r>
      <w:r w:rsidRPr="00E07756">
        <w:rPr>
          <w:rFonts w:ascii="Segoe UI Light" w:hAnsi="Segoe UI Light"/>
          <w:sz w:val="22"/>
          <w:szCs w:val="22"/>
          <w:lang w:val="de-AT"/>
        </w:rPr>
        <w:t xml:space="preserve">5-Visualisierung und Befehlsverarbeitung für Umspannwerke, einschließlich </w:t>
      </w:r>
      <w:proofErr w:type="spellStart"/>
      <w:r w:rsidR="00201817" w:rsidRPr="00E07756">
        <w:rPr>
          <w:rFonts w:ascii="Segoe UI Light" w:hAnsi="Segoe UI Light"/>
          <w:sz w:val="22"/>
          <w:szCs w:val="22"/>
          <w:lang w:val="de-AT"/>
        </w:rPr>
        <w:t>Automatic</w:t>
      </w:r>
      <w:proofErr w:type="spellEnd"/>
      <w:r w:rsidR="00201817" w:rsidRPr="00E07756">
        <w:rPr>
          <w:rFonts w:ascii="Segoe UI Light" w:hAnsi="Segoe UI Light"/>
          <w:sz w:val="22"/>
          <w:szCs w:val="22"/>
          <w:lang w:val="de-AT"/>
        </w:rPr>
        <w:t xml:space="preserve"> Line </w:t>
      </w:r>
      <w:proofErr w:type="spellStart"/>
      <w:r w:rsidRPr="00E07756">
        <w:rPr>
          <w:rFonts w:ascii="Segoe UI Light" w:hAnsi="Segoe UI Light"/>
          <w:sz w:val="22"/>
          <w:szCs w:val="22"/>
          <w:lang w:val="de-AT"/>
        </w:rPr>
        <w:t>Coloring</w:t>
      </w:r>
      <w:proofErr w:type="spellEnd"/>
      <w:r w:rsidRPr="00E07756">
        <w:rPr>
          <w:rFonts w:ascii="Segoe UI Light" w:hAnsi="Segoe UI Light"/>
          <w:sz w:val="22"/>
          <w:szCs w:val="22"/>
          <w:lang w:val="de-AT"/>
        </w:rPr>
        <w:t xml:space="preserve"> </w:t>
      </w:r>
      <w:r w:rsidR="006221BF" w:rsidRPr="00E07756">
        <w:rPr>
          <w:rFonts w:ascii="Segoe UI Light" w:hAnsi="Segoe UI Light"/>
          <w:sz w:val="22"/>
          <w:szCs w:val="22"/>
          <w:lang w:val="de-AT"/>
        </w:rPr>
        <w:t xml:space="preserve">(ALC) </w:t>
      </w:r>
      <w:r w:rsidRPr="00E07756">
        <w:rPr>
          <w:rFonts w:ascii="Segoe UI Light" w:hAnsi="Segoe UI Light"/>
          <w:sz w:val="22"/>
          <w:szCs w:val="22"/>
          <w:lang w:val="de-AT"/>
        </w:rPr>
        <w:t xml:space="preserve">und sicherer Multi-Mandanten-Autorisierung. </w:t>
      </w:r>
      <w:r w:rsidR="1068A008" w:rsidRPr="00E07756">
        <w:rPr>
          <w:rFonts w:ascii="Segoe UI Light" w:hAnsi="Segoe UI Light"/>
          <w:sz w:val="22"/>
          <w:szCs w:val="22"/>
          <w:lang w:val="de-AT"/>
        </w:rPr>
        <w:t xml:space="preserve">In der Pharma- und Life-Science-Branche unterstützt zenon 15 die </w:t>
      </w:r>
      <w:r w:rsidR="00A40B9A">
        <w:rPr>
          <w:rFonts w:ascii="Segoe UI Light" w:hAnsi="Segoe UI Light"/>
          <w:sz w:val="22"/>
          <w:szCs w:val="22"/>
          <w:lang w:val="de-AT"/>
        </w:rPr>
        <w:t xml:space="preserve">Zertifizierung </w:t>
      </w:r>
      <w:r w:rsidR="1068A008" w:rsidRPr="00E07756">
        <w:rPr>
          <w:rFonts w:ascii="Segoe UI Light" w:hAnsi="Segoe UI Light"/>
          <w:sz w:val="22"/>
          <w:szCs w:val="22"/>
          <w:lang w:val="de-AT"/>
        </w:rPr>
        <w:t>PAS-X Message-</w:t>
      </w:r>
      <w:proofErr w:type="spellStart"/>
      <w:r w:rsidR="1068A008" w:rsidRPr="00E07756">
        <w:rPr>
          <w:rFonts w:ascii="Segoe UI Light" w:hAnsi="Segoe UI Light"/>
          <w:sz w:val="22"/>
          <w:szCs w:val="22"/>
          <w:lang w:val="de-AT"/>
        </w:rPr>
        <w:t>Based</w:t>
      </w:r>
      <w:proofErr w:type="spellEnd"/>
      <w:r w:rsidR="1068A008" w:rsidRPr="00E07756">
        <w:rPr>
          <w:rFonts w:ascii="Segoe UI Light" w:hAnsi="Segoe UI Light"/>
          <w:sz w:val="22"/>
          <w:szCs w:val="22"/>
          <w:lang w:val="de-AT"/>
        </w:rPr>
        <w:t xml:space="preserve"> System Integration (MSI) Plug &amp; </w:t>
      </w:r>
      <w:proofErr w:type="spellStart"/>
      <w:r w:rsidR="1068A008" w:rsidRPr="00E07756">
        <w:rPr>
          <w:rFonts w:ascii="Segoe UI Light" w:hAnsi="Segoe UI Light"/>
          <w:sz w:val="22"/>
          <w:szCs w:val="22"/>
          <w:lang w:val="de-AT"/>
        </w:rPr>
        <w:t>Produce</w:t>
      </w:r>
      <w:proofErr w:type="spellEnd"/>
      <w:r w:rsidR="005A1EAF">
        <w:rPr>
          <w:rFonts w:ascii="Segoe UI Light" w:hAnsi="Segoe UI Light"/>
          <w:sz w:val="22"/>
          <w:szCs w:val="22"/>
          <w:lang w:val="de-AT"/>
        </w:rPr>
        <w:t>,</w:t>
      </w:r>
      <w:r w:rsidR="1068A008" w:rsidRPr="00E07756">
        <w:rPr>
          <w:rFonts w:ascii="Segoe UI Light" w:hAnsi="Segoe UI Light"/>
          <w:sz w:val="22"/>
          <w:szCs w:val="22"/>
          <w:lang w:val="de-AT"/>
        </w:rPr>
        <w:t xml:space="preserve"> die eine schnelle, standardisierte Geräteintegration ermöglicht. </w:t>
      </w:r>
      <w:r w:rsidR="2BAAE9ED" w:rsidRPr="00E07756">
        <w:rPr>
          <w:rFonts w:ascii="Segoe UI Light" w:hAnsi="Segoe UI Light"/>
          <w:sz w:val="22"/>
          <w:szCs w:val="22"/>
          <w:lang w:val="de-AT"/>
        </w:rPr>
        <w:t xml:space="preserve">zenon 15 </w:t>
      </w:r>
      <w:r w:rsidR="004006C8" w:rsidRPr="00E07756">
        <w:rPr>
          <w:rFonts w:ascii="Segoe UI Light" w:hAnsi="Segoe UI Light"/>
          <w:sz w:val="22"/>
          <w:szCs w:val="22"/>
          <w:lang w:val="de-AT"/>
        </w:rPr>
        <w:t xml:space="preserve">wird </w:t>
      </w:r>
      <w:r w:rsidR="005A1EAF">
        <w:rPr>
          <w:rFonts w:ascii="Segoe UI Light" w:hAnsi="Segoe UI Light"/>
          <w:sz w:val="22"/>
          <w:szCs w:val="22"/>
          <w:lang w:val="de-AT"/>
        </w:rPr>
        <w:t>außerdem</w:t>
      </w:r>
      <w:r w:rsidR="002B29EE">
        <w:rPr>
          <w:rFonts w:ascii="Segoe UI Light" w:hAnsi="Segoe UI Light"/>
          <w:sz w:val="22"/>
          <w:szCs w:val="22"/>
          <w:lang w:val="de-AT"/>
        </w:rPr>
        <w:t xml:space="preserve"> </w:t>
      </w:r>
      <w:r w:rsidR="004006C8" w:rsidRPr="00E07756">
        <w:rPr>
          <w:rFonts w:ascii="Segoe UI Light" w:hAnsi="Segoe UI Light"/>
          <w:sz w:val="22"/>
          <w:szCs w:val="22"/>
          <w:lang w:val="de-AT"/>
        </w:rPr>
        <w:t xml:space="preserve">die </w:t>
      </w:r>
      <w:r w:rsidR="2BAAE9ED" w:rsidRPr="00E07756">
        <w:rPr>
          <w:rFonts w:ascii="Segoe UI Light" w:hAnsi="Segoe UI Light"/>
          <w:sz w:val="22"/>
          <w:szCs w:val="22"/>
          <w:lang w:val="de-AT"/>
        </w:rPr>
        <w:t>Anforderungen des Module Type Package</w:t>
      </w:r>
      <w:r w:rsidR="00D73178">
        <w:rPr>
          <w:rFonts w:ascii="Segoe UI Light" w:hAnsi="Segoe UI Light"/>
          <w:sz w:val="22"/>
          <w:szCs w:val="22"/>
          <w:lang w:val="de-AT"/>
        </w:rPr>
        <w:t>s</w:t>
      </w:r>
      <w:r w:rsidR="2BAAE9ED" w:rsidRPr="00E07756">
        <w:rPr>
          <w:rFonts w:ascii="Segoe UI Light" w:hAnsi="Segoe UI Light"/>
          <w:sz w:val="22"/>
          <w:szCs w:val="22"/>
          <w:lang w:val="de-AT"/>
        </w:rPr>
        <w:t xml:space="preserve"> (MTP) 2.0 vollständig </w:t>
      </w:r>
      <w:r w:rsidR="004006C8" w:rsidRPr="00E07756">
        <w:rPr>
          <w:rFonts w:ascii="Segoe UI Light" w:hAnsi="Segoe UI Light"/>
          <w:sz w:val="22"/>
          <w:szCs w:val="22"/>
          <w:lang w:val="de-AT"/>
        </w:rPr>
        <w:t>erfüllen</w:t>
      </w:r>
      <w:r w:rsidR="2BAAE9ED" w:rsidRPr="00E07756">
        <w:rPr>
          <w:rFonts w:ascii="Segoe UI Light" w:hAnsi="Segoe UI Light"/>
          <w:sz w:val="22"/>
          <w:szCs w:val="22"/>
          <w:lang w:val="de-AT"/>
        </w:rPr>
        <w:t>, um eine modulare, regelkonforme Produktionsautomatisierung zu ermöglichen</w:t>
      </w:r>
      <w:r w:rsidR="002E7AC6">
        <w:rPr>
          <w:rFonts w:ascii="Segoe UI Light" w:hAnsi="Segoe UI Light"/>
          <w:sz w:val="22"/>
          <w:szCs w:val="22"/>
          <w:lang w:val="de-AT"/>
        </w:rPr>
        <w:t xml:space="preserve">, sobald </w:t>
      </w:r>
      <w:r w:rsidR="003C40FE">
        <w:rPr>
          <w:rFonts w:ascii="Segoe UI Light" w:hAnsi="Segoe UI Light"/>
          <w:sz w:val="22"/>
          <w:szCs w:val="22"/>
          <w:lang w:val="de-AT"/>
        </w:rPr>
        <w:t>der</w:t>
      </w:r>
      <w:r w:rsidR="00D501BB">
        <w:rPr>
          <w:rFonts w:ascii="Segoe UI Light" w:hAnsi="Segoe UI Light"/>
          <w:sz w:val="22"/>
          <w:szCs w:val="22"/>
          <w:lang w:val="de-AT"/>
        </w:rPr>
        <w:t xml:space="preserve"> </w:t>
      </w:r>
      <w:r w:rsidR="00BF38A9">
        <w:rPr>
          <w:rFonts w:ascii="Segoe UI Light" w:hAnsi="Segoe UI Light"/>
          <w:sz w:val="22"/>
          <w:szCs w:val="22"/>
          <w:lang w:val="de-AT"/>
        </w:rPr>
        <w:t xml:space="preserve">überarbeitete </w:t>
      </w:r>
      <w:r w:rsidR="2BAAE9ED" w:rsidRPr="00E07756">
        <w:rPr>
          <w:rFonts w:ascii="Segoe UI Light" w:hAnsi="Segoe UI Light"/>
          <w:sz w:val="22"/>
          <w:szCs w:val="22"/>
          <w:lang w:val="de-AT"/>
        </w:rPr>
        <w:t>Standard veröffentlicht wird</w:t>
      </w:r>
      <w:r w:rsidR="00D501BB">
        <w:rPr>
          <w:rFonts w:ascii="Segoe UI Light" w:hAnsi="Segoe UI Light"/>
          <w:sz w:val="22"/>
          <w:szCs w:val="22"/>
          <w:lang w:val="de-AT"/>
        </w:rPr>
        <w:t xml:space="preserve">. </w:t>
      </w:r>
      <w:r w:rsidR="006F5808">
        <w:rPr>
          <w:rFonts w:ascii="Segoe UI Light" w:hAnsi="Segoe UI Light"/>
          <w:sz w:val="22"/>
          <w:szCs w:val="22"/>
          <w:lang w:val="de-AT"/>
        </w:rPr>
        <w:t>(Geplant ist dies für Herbst 20</w:t>
      </w:r>
      <w:r w:rsidR="00FB5BF7">
        <w:rPr>
          <w:rFonts w:ascii="Segoe UI Light" w:hAnsi="Segoe UI Light"/>
          <w:sz w:val="22"/>
          <w:szCs w:val="22"/>
          <w:lang w:val="de-AT"/>
        </w:rPr>
        <w:t>25</w:t>
      </w:r>
      <w:r w:rsidR="001F7595">
        <w:rPr>
          <w:rFonts w:ascii="Segoe UI Light" w:hAnsi="Segoe UI Light"/>
          <w:sz w:val="22"/>
          <w:szCs w:val="22"/>
          <w:lang w:val="de-AT"/>
        </w:rPr>
        <w:t xml:space="preserve">; der neue zenon 15 </w:t>
      </w:r>
      <w:proofErr w:type="spellStart"/>
      <w:r w:rsidR="001F7595">
        <w:rPr>
          <w:rFonts w:ascii="Segoe UI Light" w:hAnsi="Segoe UI Light"/>
          <w:sz w:val="22"/>
          <w:szCs w:val="22"/>
          <w:lang w:val="de-AT"/>
        </w:rPr>
        <w:t>Build</w:t>
      </w:r>
      <w:proofErr w:type="spellEnd"/>
      <w:r w:rsidR="001F7595">
        <w:rPr>
          <w:rFonts w:ascii="Segoe UI Light" w:hAnsi="Segoe UI Light"/>
          <w:sz w:val="22"/>
          <w:szCs w:val="22"/>
          <w:lang w:val="de-AT"/>
        </w:rPr>
        <w:t xml:space="preserve"> wird dann erscheinen.)</w:t>
      </w:r>
    </w:p>
    <w:p w14:paraId="5FB24106" w14:textId="3A9EC167" w:rsidR="00ED0494" w:rsidRPr="00E07756" w:rsidRDefault="00ED0494" w:rsidP="009244EF">
      <w:pPr>
        <w:pStyle w:val="08HLCaptionPR"/>
        <w:spacing w:after="360"/>
        <w:rPr>
          <w:rFonts w:eastAsia="Times New Roman" w:cs="Times New Roman"/>
          <w:kern w:val="0"/>
          <w:sz w:val="28"/>
          <w:szCs w:val="20"/>
          <w:lang w:val="de-AT" w:eastAsia="de-DE"/>
        </w:rPr>
      </w:pPr>
      <w:r w:rsidRPr="00E07756">
        <w:rPr>
          <w:rFonts w:eastAsia="Times New Roman" w:cs="Times New Roman"/>
          <w:kern w:val="0"/>
          <w:sz w:val="28"/>
          <w:szCs w:val="20"/>
          <w:lang w:val="de-AT" w:eastAsia="de-DE"/>
        </w:rPr>
        <w:t>Mehr Klarheit, Kontrolle und Zusammenarbeit</w:t>
      </w:r>
    </w:p>
    <w:p w14:paraId="109D6A75" w14:textId="2045C4D9" w:rsidR="008B471D" w:rsidRPr="00E07756" w:rsidRDefault="0A26888C" w:rsidP="009244EF">
      <w:pPr>
        <w:pStyle w:val="08HLCaptionPR"/>
        <w:spacing w:after="360"/>
        <w:rPr>
          <w:rFonts w:ascii="Segoe UI Light" w:eastAsia="Times New Roman" w:hAnsi="Segoe UI Light" w:cs="Times New Roman"/>
          <w:lang w:val="de-AT" w:eastAsia="de-DE"/>
        </w:rPr>
      </w:pPr>
      <w:r w:rsidRPr="00E07756">
        <w:rPr>
          <w:rFonts w:ascii="Segoe UI Light" w:eastAsia="Times New Roman" w:hAnsi="Segoe UI Light" w:cs="Times New Roman"/>
          <w:lang w:val="de-AT" w:eastAsia="de-DE"/>
        </w:rPr>
        <w:t>In die Entwicklung von zenon 15 flossen über 1.100 User</w:t>
      </w:r>
      <w:r w:rsidR="00846B95">
        <w:rPr>
          <w:rFonts w:ascii="Segoe UI Light" w:eastAsia="Times New Roman" w:hAnsi="Segoe UI Light" w:cs="Times New Roman"/>
          <w:lang w:val="de-AT" w:eastAsia="de-DE"/>
        </w:rPr>
        <w:t>s</w:t>
      </w:r>
      <w:r w:rsidRPr="00E07756">
        <w:rPr>
          <w:rFonts w:ascii="Segoe UI Light" w:eastAsia="Times New Roman" w:hAnsi="Segoe UI Light" w:cs="Times New Roman"/>
          <w:lang w:val="de-AT" w:eastAsia="de-DE"/>
        </w:rPr>
        <w:t>tor</w:t>
      </w:r>
      <w:r w:rsidR="00846B95">
        <w:rPr>
          <w:rFonts w:ascii="Segoe UI Light" w:eastAsia="Times New Roman" w:hAnsi="Segoe UI Light" w:cs="Times New Roman"/>
          <w:lang w:val="de-AT" w:eastAsia="de-DE"/>
        </w:rPr>
        <w:t>y</w:t>
      </w:r>
      <w:r w:rsidRPr="00E07756">
        <w:rPr>
          <w:rFonts w:ascii="Segoe UI Light" w:eastAsia="Times New Roman" w:hAnsi="Segoe UI Light" w:cs="Times New Roman"/>
          <w:lang w:val="de-AT" w:eastAsia="de-DE"/>
        </w:rPr>
        <w:t>s ein</w:t>
      </w:r>
      <w:r w:rsidR="61BDFABD" w:rsidRPr="00E07756">
        <w:rPr>
          <w:rFonts w:ascii="Segoe UI Light" w:eastAsia="Times New Roman" w:hAnsi="Segoe UI Light" w:cs="Times New Roman"/>
          <w:lang w:val="de-AT" w:eastAsia="de-DE"/>
        </w:rPr>
        <w:t xml:space="preserve">, die zu </w:t>
      </w:r>
      <w:r w:rsidRPr="00E07756">
        <w:rPr>
          <w:rFonts w:ascii="Segoe UI Light" w:eastAsia="Times New Roman" w:hAnsi="Segoe UI Light" w:cs="Times New Roman"/>
          <w:lang w:val="de-AT" w:eastAsia="de-DE"/>
        </w:rPr>
        <w:t xml:space="preserve">7.000 </w:t>
      </w:r>
      <w:proofErr w:type="spellStart"/>
      <w:r w:rsidR="00644F49" w:rsidRPr="00E07756">
        <w:rPr>
          <w:rFonts w:ascii="Segoe UI Light" w:eastAsia="Times New Roman" w:hAnsi="Segoe UI Light" w:cs="Times New Roman"/>
          <w:lang w:val="de-AT" w:eastAsia="de-DE"/>
        </w:rPr>
        <w:t>Git-Commits</w:t>
      </w:r>
      <w:proofErr w:type="spellEnd"/>
      <w:r w:rsidR="00644F49" w:rsidRPr="00E07756">
        <w:rPr>
          <w:rFonts w:ascii="Segoe UI Light" w:eastAsia="Times New Roman" w:hAnsi="Segoe UI Light" w:cs="Times New Roman"/>
          <w:lang w:val="de-AT" w:eastAsia="de-DE"/>
        </w:rPr>
        <w:t xml:space="preserve"> </w:t>
      </w:r>
      <w:r w:rsidR="00026ED6" w:rsidRPr="00E07756">
        <w:rPr>
          <w:rFonts w:ascii="Segoe UI Light" w:eastAsia="Times New Roman" w:hAnsi="Segoe UI Light" w:cs="Times New Roman"/>
          <w:lang w:val="de-AT" w:eastAsia="de-DE"/>
        </w:rPr>
        <w:t xml:space="preserve">führten </w:t>
      </w:r>
      <w:r w:rsidR="008A4FD6">
        <w:rPr>
          <w:rFonts w:ascii="Segoe UI Light" w:eastAsia="Times New Roman" w:hAnsi="Segoe UI Light" w:cs="Times New Roman"/>
          <w:lang w:val="de-AT" w:eastAsia="de-DE"/>
        </w:rPr>
        <w:t>–</w:t>
      </w:r>
      <w:r w:rsidR="00DA31FD" w:rsidRPr="00E07756">
        <w:rPr>
          <w:rFonts w:ascii="Segoe UI Light" w:eastAsia="Times New Roman" w:hAnsi="Segoe UI Light" w:cs="Times New Roman"/>
          <w:lang w:val="de-AT" w:eastAsia="de-DE"/>
        </w:rPr>
        <w:t xml:space="preserve"> </w:t>
      </w:r>
      <w:r w:rsidR="00B47DB1">
        <w:rPr>
          <w:rFonts w:ascii="Segoe UI Light" w:eastAsia="Times New Roman" w:hAnsi="Segoe UI Light" w:cs="Times New Roman"/>
          <w:lang w:val="de-AT" w:eastAsia="de-DE"/>
        </w:rPr>
        <w:t>in diesem</w:t>
      </w:r>
      <w:r w:rsidR="00DA31FD" w:rsidRPr="00E07756">
        <w:rPr>
          <w:rFonts w:ascii="Segoe UI Light" w:eastAsia="Times New Roman" w:hAnsi="Segoe UI Light" w:cs="Times New Roman"/>
          <w:lang w:val="de-AT" w:eastAsia="de-DE"/>
        </w:rPr>
        <w:t xml:space="preserve"> Versionskontrollsystem</w:t>
      </w:r>
      <w:r w:rsidR="00A25D3C">
        <w:rPr>
          <w:rFonts w:ascii="Segoe UI Light" w:eastAsia="Times New Roman" w:hAnsi="Segoe UI Light" w:cs="Times New Roman"/>
          <w:lang w:val="de-AT" w:eastAsia="de-DE"/>
        </w:rPr>
        <w:t xml:space="preserve"> für</w:t>
      </w:r>
      <w:r w:rsidR="00DA31FD" w:rsidRPr="00E07756">
        <w:rPr>
          <w:rFonts w:ascii="Segoe UI Light" w:eastAsia="Times New Roman" w:hAnsi="Segoe UI Light" w:cs="Times New Roman"/>
          <w:lang w:val="de-AT" w:eastAsia="de-DE"/>
        </w:rPr>
        <w:t xml:space="preserve"> </w:t>
      </w:r>
      <w:r w:rsidR="00E23537">
        <w:rPr>
          <w:rFonts w:ascii="Segoe UI Light" w:eastAsia="Times New Roman" w:hAnsi="Segoe UI Light" w:cs="Times New Roman"/>
          <w:lang w:val="de-AT" w:eastAsia="de-DE"/>
        </w:rPr>
        <w:t>Code-</w:t>
      </w:r>
      <w:r w:rsidR="00DA31FD" w:rsidRPr="00E07756">
        <w:rPr>
          <w:rFonts w:ascii="Segoe UI Light" w:eastAsia="Times New Roman" w:hAnsi="Segoe UI Light" w:cs="Times New Roman"/>
          <w:lang w:val="de-AT" w:eastAsia="de-DE"/>
        </w:rPr>
        <w:t>Änderungen</w:t>
      </w:r>
      <w:r w:rsidR="00B036EE">
        <w:rPr>
          <w:rFonts w:ascii="Segoe UI Light" w:eastAsia="Times New Roman" w:hAnsi="Segoe UI Light" w:cs="Times New Roman"/>
          <w:lang w:val="de-AT" w:eastAsia="de-DE"/>
        </w:rPr>
        <w:t>. Dies zeigt</w:t>
      </w:r>
      <w:r w:rsidRPr="00E07756">
        <w:rPr>
          <w:rFonts w:ascii="Segoe UI Light" w:eastAsia="Times New Roman" w:hAnsi="Segoe UI Light" w:cs="Times New Roman"/>
          <w:lang w:val="de-AT" w:eastAsia="de-DE"/>
        </w:rPr>
        <w:t xml:space="preserve"> den starken Fokus von COPA-DATA auf Zusammenarbeit und kontinuierliche Verbesserung</w:t>
      </w:r>
      <w:r w:rsidR="00B036EE">
        <w:rPr>
          <w:rFonts w:ascii="Segoe UI Light" w:eastAsia="Times New Roman" w:hAnsi="Segoe UI Light" w:cs="Times New Roman"/>
          <w:lang w:val="de-AT" w:eastAsia="de-DE"/>
        </w:rPr>
        <w:t>.</w:t>
      </w:r>
      <w:r w:rsidRPr="00E07756">
        <w:rPr>
          <w:rFonts w:ascii="Segoe UI Light" w:eastAsia="Times New Roman" w:hAnsi="Segoe UI Light" w:cs="Times New Roman"/>
          <w:lang w:val="de-AT" w:eastAsia="de-DE"/>
        </w:rPr>
        <w:t xml:space="preserve"> </w:t>
      </w:r>
      <w:r w:rsidR="00B036EE">
        <w:rPr>
          <w:rFonts w:ascii="Segoe UI Light" w:eastAsia="Times New Roman" w:hAnsi="Segoe UI Light" w:cs="Times New Roman"/>
          <w:lang w:val="de-AT" w:eastAsia="de-DE"/>
        </w:rPr>
        <w:t>„</w:t>
      </w:r>
      <w:r w:rsidR="008B471D" w:rsidRPr="00E07756">
        <w:rPr>
          <w:rFonts w:ascii="Segoe UI Light" w:eastAsia="Times New Roman" w:hAnsi="Segoe UI Light" w:cs="Times New Roman"/>
          <w:lang w:val="de-AT" w:eastAsia="de-DE"/>
        </w:rPr>
        <w:t xml:space="preserve">Egal ob </w:t>
      </w:r>
      <w:r w:rsidR="00511040">
        <w:rPr>
          <w:rFonts w:ascii="Segoe UI Light" w:eastAsia="Times New Roman" w:hAnsi="Segoe UI Light" w:cs="Times New Roman"/>
          <w:lang w:val="de-AT" w:eastAsia="de-DE"/>
        </w:rPr>
        <w:t>sie</w:t>
      </w:r>
      <w:r w:rsidR="008B471D" w:rsidRPr="00E07756">
        <w:rPr>
          <w:rFonts w:ascii="Segoe UI Light" w:eastAsia="Times New Roman" w:hAnsi="Segoe UI Light" w:cs="Times New Roman"/>
          <w:lang w:val="de-AT" w:eastAsia="de-DE"/>
        </w:rPr>
        <w:t xml:space="preserve"> eine bestehende Infrastruktur modernisieren oder ein neues Projekt auf der grünen Wiese starten</w:t>
      </w:r>
      <w:r w:rsidR="00610885">
        <w:rPr>
          <w:rFonts w:ascii="Segoe UI Light" w:eastAsia="Times New Roman" w:hAnsi="Segoe UI Light" w:cs="Times New Roman"/>
          <w:lang w:val="de-AT" w:eastAsia="de-DE"/>
        </w:rPr>
        <w:t>:</w:t>
      </w:r>
      <w:r w:rsidR="008B471D" w:rsidRPr="00E07756">
        <w:rPr>
          <w:rFonts w:ascii="Segoe UI Light" w:eastAsia="Times New Roman" w:hAnsi="Segoe UI Light" w:cs="Times New Roman"/>
          <w:lang w:val="de-AT" w:eastAsia="de-DE"/>
        </w:rPr>
        <w:t xml:space="preserve"> zenon 15 gibt Ingenieuren, </w:t>
      </w:r>
      <w:r w:rsidR="003E7A0B">
        <w:rPr>
          <w:rFonts w:ascii="Segoe UI Light" w:eastAsia="Times New Roman" w:hAnsi="Segoe UI Light" w:cs="Times New Roman"/>
          <w:lang w:val="de-AT" w:eastAsia="de-DE"/>
        </w:rPr>
        <w:t>Bedienern</w:t>
      </w:r>
      <w:r w:rsidR="008B471D" w:rsidRPr="00E07756">
        <w:rPr>
          <w:rFonts w:ascii="Segoe UI Light" w:eastAsia="Times New Roman" w:hAnsi="Segoe UI Light" w:cs="Times New Roman"/>
          <w:lang w:val="de-AT" w:eastAsia="de-DE"/>
        </w:rPr>
        <w:t xml:space="preserve"> und Entscheidungsträgern Werkzeuge an die Hand, die sie benötigen, um intelligenter zu arbeiten</w:t>
      </w:r>
      <w:r w:rsidR="00016177">
        <w:rPr>
          <w:rFonts w:ascii="Segoe UI Light" w:eastAsia="Times New Roman" w:hAnsi="Segoe UI Light" w:cs="Times New Roman"/>
          <w:lang w:val="de-AT" w:eastAsia="de-DE"/>
        </w:rPr>
        <w:t>.</w:t>
      </w:r>
      <w:r w:rsidR="008B471D" w:rsidRPr="00E07756">
        <w:rPr>
          <w:rFonts w:ascii="Segoe UI Light" w:eastAsia="Times New Roman" w:hAnsi="Segoe UI Light" w:cs="Times New Roman"/>
          <w:lang w:val="de-AT" w:eastAsia="de-DE"/>
        </w:rPr>
        <w:t xml:space="preserve"> </w:t>
      </w:r>
      <w:r w:rsidR="00FC7AFC">
        <w:rPr>
          <w:rFonts w:ascii="Segoe UI Light" w:eastAsia="Times New Roman" w:hAnsi="Segoe UI Light" w:cs="Times New Roman"/>
          <w:lang w:val="de-AT" w:eastAsia="de-DE"/>
        </w:rPr>
        <w:t xml:space="preserve">Die </w:t>
      </w:r>
      <w:r w:rsidR="00363173">
        <w:rPr>
          <w:rFonts w:ascii="Segoe UI Light" w:eastAsia="Times New Roman" w:hAnsi="Segoe UI Light" w:cs="Times New Roman"/>
          <w:lang w:val="de-AT" w:eastAsia="de-DE"/>
        </w:rPr>
        <w:t>Software</w:t>
      </w:r>
      <w:r w:rsidR="00FC7AFC">
        <w:rPr>
          <w:rFonts w:ascii="Segoe UI Light" w:eastAsia="Times New Roman" w:hAnsi="Segoe UI Light" w:cs="Times New Roman"/>
          <w:lang w:val="de-AT" w:eastAsia="de-DE"/>
        </w:rPr>
        <w:t xml:space="preserve"> ermöglicht </w:t>
      </w:r>
      <w:r w:rsidR="008B471D" w:rsidRPr="00E07756">
        <w:rPr>
          <w:rFonts w:ascii="Segoe UI Light" w:eastAsia="Times New Roman" w:hAnsi="Segoe UI Light" w:cs="Times New Roman"/>
          <w:lang w:val="de-AT" w:eastAsia="de-DE"/>
        </w:rPr>
        <w:t>mehr Klarheit, Kontrolle und Zusammenarbeit über Systeme, Standorte und Disziplinen hinweg</w:t>
      </w:r>
      <w:r w:rsidR="00FA3F71">
        <w:rPr>
          <w:rFonts w:ascii="Segoe UI Light" w:eastAsia="Times New Roman" w:hAnsi="Segoe UI Light" w:cs="Times New Roman"/>
          <w:lang w:val="de-AT" w:eastAsia="de-DE"/>
        </w:rPr>
        <w:t>“</w:t>
      </w:r>
      <w:r w:rsidR="008B471D" w:rsidRPr="00E07756">
        <w:rPr>
          <w:rFonts w:ascii="Segoe UI Light" w:eastAsia="Times New Roman" w:hAnsi="Segoe UI Light" w:cs="Times New Roman"/>
          <w:lang w:val="de-AT" w:eastAsia="de-DE"/>
        </w:rPr>
        <w:t xml:space="preserve">, </w:t>
      </w:r>
      <w:r w:rsidR="0060581A" w:rsidRPr="00E07756">
        <w:rPr>
          <w:rFonts w:ascii="Segoe UI Light" w:eastAsia="Times New Roman" w:hAnsi="Segoe UI Light" w:cs="Times New Roman"/>
          <w:lang w:val="de-AT" w:eastAsia="de-DE"/>
        </w:rPr>
        <w:t xml:space="preserve">sagt </w:t>
      </w:r>
      <w:r w:rsidR="008B471D" w:rsidRPr="00E07756">
        <w:rPr>
          <w:rFonts w:ascii="Segoe UI Light" w:eastAsia="Times New Roman" w:hAnsi="Segoe UI Light" w:cs="Times New Roman"/>
          <w:lang w:val="de-AT" w:eastAsia="de-DE"/>
        </w:rPr>
        <w:t>Punzenberger.</w:t>
      </w:r>
    </w:p>
    <w:p w14:paraId="36BAA1FE" w14:textId="1F90EF2F" w:rsidR="00F4338D" w:rsidRPr="00E07756" w:rsidRDefault="00AB3121" w:rsidP="00B90CE0">
      <w:pPr>
        <w:pStyle w:val="08HLCaptionPR"/>
        <w:spacing w:after="360"/>
        <w:rPr>
          <w:rStyle w:val="Hyperlink"/>
          <w:lang w:val="de-AT"/>
        </w:rPr>
      </w:pPr>
      <w:r w:rsidRPr="00E07756">
        <w:rPr>
          <w:rFonts w:ascii="Segoe UI Light" w:eastAsia="Times New Roman" w:hAnsi="Segoe UI Light" w:cs="Times New Roman"/>
          <w:i/>
          <w:iCs/>
          <w:lang w:val="de-AT" w:eastAsia="de-DE"/>
        </w:rPr>
        <w:t xml:space="preserve">Um mehr über zenon 15 zu erfahren, besuchen Sie </w:t>
      </w:r>
      <w:hyperlink r:id="rId13" w:history="1">
        <w:r w:rsidR="00D64DE9" w:rsidRPr="00E07756">
          <w:rPr>
            <w:rStyle w:val="Hyperlink"/>
            <w:rFonts w:ascii="Segoe UI Light" w:eastAsia="Times New Roman" w:hAnsi="Segoe UI Light" w:cs="Times New Roman"/>
            <w:i/>
            <w:iCs/>
            <w:lang w:val="de-AT" w:eastAsia="de-DE"/>
          </w:rPr>
          <w:t>www.copadata.com/current-version.</w:t>
        </w:r>
      </w:hyperlink>
    </w:p>
    <w:p w14:paraId="5F48CFE8" w14:textId="77777777" w:rsidR="00031829" w:rsidRPr="00E07756" w:rsidRDefault="00031829" w:rsidP="00B90CE0">
      <w:pPr>
        <w:pStyle w:val="08HLCaptionPR"/>
        <w:spacing w:after="360"/>
        <w:rPr>
          <w:rFonts w:ascii="Segoe UI Light" w:eastAsia="Times New Roman" w:hAnsi="Segoe UI Light" w:cs="Times New Roman"/>
          <w:i/>
          <w:iCs/>
          <w:lang w:val="de-AT" w:eastAsia="de-DE"/>
        </w:rPr>
      </w:pPr>
    </w:p>
    <w:p w14:paraId="67B4205C" w14:textId="77777777" w:rsidR="00E665F1" w:rsidRDefault="00E665F1">
      <w:pPr>
        <w:spacing w:after="0" w:line="240" w:lineRule="auto"/>
        <w:rPr>
          <w:rFonts w:ascii="Segoe UI Semibold" w:eastAsia="Times New Roman" w:hAnsi="Segoe UI Semibold" w:cs="Segoe UI Semibold"/>
          <w:kern w:val="28"/>
          <w:szCs w:val="56"/>
          <w:lang w:eastAsia="de-DE"/>
        </w:rPr>
      </w:pPr>
      <w:r>
        <w:rPr>
          <w:rFonts w:eastAsia="Times New Roman" w:cs="Segoe UI Semibold"/>
          <w:lang w:eastAsia="de-DE"/>
        </w:rPr>
        <w:br w:type="page"/>
      </w:r>
    </w:p>
    <w:p w14:paraId="5AEB4B57" w14:textId="12BC9530" w:rsidR="009B4DAB" w:rsidRPr="00E07756" w:rsidRDefault="009B4DAB" w:rsidP="00B90CE0">
      <w:pPr>
        <w:pStyle w:val="08HLCaptionPR"/>
        <w:spacing w:after="360"/>
        <w:rPr>
          <w:rFonts w:eastAsia="Times New Roman" w:cs="Segoe UI Semibold"/>
          <w:lang w:val="de-AT" w:eastAsia="de-DE"/>
        </w:rPr>
      </w:pPr>
      <w:r w:rsidRPr="00E07756">
        <w:rPr>
          <w:rFonts w:eastAsia="Times New Roman" w:cs="Segoe UI Semibold"/>
          <w:lang w:val="de-AT" w:eastAsia="de-DE"/>
        </w:rPr>
        <w:lastRenderedPageBreak/>
        <w:t>Über COPA-DATA</w:t>
      </w:r>
    </w:p>
    <w:p w14:paraId="75C1D3B8" w14:textId="65A0FAD3" w:rsidR="00151A56" w:rsidRPr="00A12BA0" w:rsidRDefault="00EE4C41" w:rsidP="00B90CE0">
      <w:pPr>
        <w:pStyle w:val="11BoilerplatePR"/>
        <w:rPr>
          <w:rFonts w:eastAsiaTheme="minorEastAsia" w:cstheme="minorBidi"/>
          <w:sz w:val="16"/>
          <w:szCs w:val="16"/>
        </w:rPr>
      </w:pPr>
      <w:r w:rsidRPr="00A12BA0">
        <w:rPr>
          <w:sz w:val="16"/>
          <w:szCs w:val="16"/>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Im Jahr 2024 erwirtschaftete das 1987 von Thomas Punzenberger in Salzburg gegründete Familienunternehmen mit seinen weltweit 450 Mitarbeitern einen Umsatz von 99 Millionen Euro.</w:t>
      </w:r>
    </w:p>
    <w:p w14:paraId="1A9DA2A1" w14:textId="77777777" w:rsidR="00300024" w:rsidRDefault="00300024" w:rsidP="00B90CE0">
      <w:pPr>
        <w:spacing w:after="0" w:line="240" w:lineRule="auto"/>
        <w:rPr>
          <w:rFonts w:ascii="Segoe UI Semibold" w:eastAsiaTheme="majorEastAsia" w:hAnsi="Segoe UI Semibold" w:cstheme="majorBidi"/>
          <w:kern w:val="28"/>
          <w:sz w:val="28"/>
          <w:szCs w:val="28"/>
        </w:rPr>
      </w:pPr>
    </w:p>
    <w:p w14:paraId="51F6B8F9" w14:textId="04ED31D6" w:rsidR="00F4338D" w:rsidRPr="00E07756" w:rsidRDefault="00CA5232" w:rsidP="00B90CE0">
      <w:pPr>
        <w:spacing w:after="0" w:line="240" w:lineRule="auto"/>
        <w:rPr>
          <w:rFonts w:ascii="Segoe UI Semibold" w:hAnsi="Segoe UI Semibold"/>
          <w:sz w:val="28"/>
          <w:szCs w:val="28"/>
        </w:rPr>
      </w:pPr>
      <w:r w:rsidRPr="00E07756">
        <w:rPr>
          <w:rFonts w:ascii="Segoe UI Semibold" w:eastAsiaTheme="majorEastAsia" w:hAnsi="Segoe UI Semibold" w:cstheme="majorBidi"/>
          <w:kern w:val="28"/>
          <w:sz w:val="28"/>
          <w:szCs w:val="28"/>
        </w:rPr>
        <w:t>Bilder</w:t>
      </w:r>
      <w:r w:rsidRPr="00E07756">
        <w:br/>
      </w:r>
    </w:p>
    <w:p w14:paraId="042268FC" w14:textId="77777777" w:rsidR="00C74C04" w:rsidRPr="00E07756" w:rsidRDefault="00AF21B9" w:rsidP="00C74C04">
      <w:pPr>
        <w:pStyle w:val="13ContactPR"/>
        <w:rPr>
          <w:lang w:val="de-AT" w:eastAsia="en-US"/>
        </w:rPr>
      </w:pPr>
      <w:r w:rsidRPr="003E089B">
        <w:rPr>
          <w:rFonts w:ascii="Segoe UI Semibold" w:eastAsiaTheme="majorEastAsia" w:hAnsi="Segoe UI Semibold" w:cstheme="majorBidi"/>
          <w:noProof/>
          <w:kern w:val="28"/>
          <w:sz w:val="28"/>
          <w:szCs w:val="28"/>
          <w:lang w:eastAsia="en-US"/>
        </w:rPr>
        <w:drawing>
          <wp:anchor distT="0" distB="0" distL="114300" distR="114300" simplePos="0" relativeHeight="251658242" behindDoc="1" locked="0" layoutInCell="1" allowOverlap="1" wp14:anchorId="0C9AF2F7" wp14:editId="6E79D5FF">
            <wp:simplePos x="0" y="0"/>
            <wp:positionH relativeFrom="margin">
              <wp:align>left</wp:align>
            </wp:positionH>
            <wp:positionV relativeFrom="paragraph">
              <wp:posOffset>120396</wp:posOffset>
            </wp:positionV>
            <wp:extent cx="3420110" cy="2280285"/>
            <wp:effectExtent l="0" t="0" r="8890" b="5715"/>
            <wp:wrapTight wrapText="bothSides">
              <wp:wrapPolygon edited="0">
                <wp:start x="0" y="0"/>
                <wp:lineTo x="0" y="21474"/>
                <wp:lineTo x="21536" y="21474"/>
                <wp:lineTo x="21536" y="0"/>
                <wp:lineTo x="0" y="0"/>
              </wp:wrapPolygon>
            </wp:wrapTight>
            <wp:docPr id="448663220" name="Grafik 3" descr="Ein Bild, das Kleidung, Person, Menschliches Gesich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63220" name="Grafik 3" descr="Ein Bild, das Kleidung, Person, Menschliches Gesicht, Wand enthält.&#10;&#10;KI-generierte Inhalte können fehlerhaft sein."/>
                    <pic:cNvPicPr/>
                  </pic:nvPicPr>
                  <pic:blipFill>
                    <a:blip r:embed="rId14"/>
                    <a:stretch>
                      <a:fillRect/>
                    </a:stretch>
                  </pic:blipFill>
                  <pic:spPr>
                    <a:xfrm>
                      <a:off x="0" y="0"/>
                      <a:ext cx="3425854" cy="2283903"/>
                    </a:xfrm>
                    <a:prstGeom prst="rect">
                      <a:avLst/>
                    </a:prstGeom>
                  </pic:spPr>
                </pic:pic>
              </a:graphicData>
            </a:graphic>
            <wp14:sizeRelH relativeFrom="margin">
              <wp14:pctWidth>0</wp14:pctWidth>
            </wp14:sizeRelH>
            <wp14:sizeRelV relativeFrom="margin">
              <wp14:pctHeight>0</wp14:pctHeight>
            </wp14:sizeRelV>
          </wp:anchor>
        </w:drawing>
      </w:r>
    </w:p>
    <w:p w14:paraId="01DFA0AC" w14:textId="20C6B213" w:rsidR="008C6C05" w:rsidRPr="00E07756" w:rsidRDefault="00490917" w:rsidP="00C74C04">
      <w:pPr>
        <w:pStyle w:val="13ContactPR"/>
        <w:rPr>
          <w:lang w:val="de-AT" w:eastAsia="en-US"/>
        </w:rPr>
      </w:pPr>
      <w:r w:rsidRPr="00E07756">
        <w:rPr>
          <w:lang w:val="de-AT" w:eastAsia="en-US"/>
        </w:rPr>
        <w:t xml:space="preserve">Bildnachweis: </w:t>
      </w:r>
      <w:r w:rsidR="00A9389E">
        <w:rPr>
          <w:lang w:val="de-AT" w:eastAsia="en-US"/>
        </w:rPr>
        <w:t xml:space="preserve">COPA-DATA / </w:t>
      </w:r>
      <w:r w:rsidR="00452B02" w:rsidRPr="00E07756">
        <w:rPr>
          <w:lang w:val="de-AT" w:eastAsia="en-US"/>
        </w:rPr>
        <w:t>Michael Schartner</w:t>
      </w:r>
    </w:p>
    <w:p w14:paraId="4DBED514" w14:textId="30E6E904" w:rsidR="008C6C05" w:rsidRPr="00E07756" w:rsidRDefault="008C6C05" w:rsidP="00B90CE0">
      <w:pPr>
        <w:pStyle w:val="13ContactPR"/>
        <w:rPr>
          <w:lang w:val="de-AT" w:eastAsia="en-US"/>
        </w:rPr>
      </w:pPr>
    </w:p>
    <w:p w14:paraId="5FF68F01" w14:textId="11054AA5" w:rsidR="4980CB2A" w:rsidRPr="00E07756" w:rsidRDefault="00357CB3" w:rsidP="4980CB2A">
      <w:pPr>
        <w:pStyle w:val="13ContactPR"/>
        <w:rPr>
          <w:lang w:val="de-AT"/>
        </w:rPr>
      </w:pPr>
      <w:r w:rsidRPr="00357CB3">
        <w:rPr>
          <w:lang w:val="de-AT" w:eastAsia="en-US"/>
        </w:rPr>
        <w:t xml:space="preserve">Lukas Punzenberger, </w:t>
      </w:r>
      <w:proofErr w:type="spellStart"/>
      <w:r w:rsidRPr="00357CB3">
        <w:rPr>
          <w:lang w:val="de-AT" w:eastAsia="en-US"/>
        </w:rPr>
        <w:t>Director</w:t>
      </w:r>
      <w:proofErr w:type="spellEnd"/>
      <w:r w:rsidRPr="00357CB3">
        <w:rPr>
          <w:lang w:val="de-AT" w:eastAsia="en-US"/>
        </w:rPr>
        <w:t xml:space="preserve"> </w:t>
      </w:r>
      <w:proofErr w:type="spellStart"/>
      <w:r w:rsidRPr="00357CB3">
        <w:rPr>
          <w:lang w:val="de-AT" w:eastAsia="en-US"/>
        </w:rPr>
        <w:t>Product</w:t>
      </w:r>
      <w:proofErr w:type="spellEnd"/>
      <w:r w:rsidRPr="00357CB3">
        <w:rPr>
          <w:lang w:val="de-AT" w:eastAsia="en-US"/>
        </w:rPr>
        <w:t xml:space="preserve"> Management bei COPA-DATA, sagt, dass die Entwicklungsphilosophie hinter zenon auf den Menschen ausgerichtet sei.</w:t>
      </w:r>
    </w:p>
    <w:p w14:paraId="61721A65" w14:textId="16E98F57" w:rsidR="008D26ED" w:rsidRPr="00E07756" w:rsidRDefault="008D26ED" w:rsidP="00B90CE0">
      <w:pPr>
        <w:pStyle w:val="13ContactPR"/>
        <w:rPr>
          <w:lang w:val="de-AT" w:eastAsia="en-US"/>
        </w:rPr>
      </w:pPr>
    </w:p>
    <w:p w14:paraId="0CD042EB" w14:textId="2C328A19" w:rsidR="00CD31A9" w:rsidRPr="00E07756" w:rsidRDefault="00CD31A9" w:rsidP="00B90CE0">
      <w:pPr>
        <w:pStyle w:val="13ContactPR"/>
        <w:rPr>
          <w:lang w:val="de-AT" w:eastAsia="en-US"/>
        </w:rPr>
      </w:pPr>
    </w:p>
    <w:p w14:paraId="05C1181D" w14:textId="5C3DB42A" w:rsidR="00CD31A9" w:rsidRPr="00E07756" w:rsidRDefault="00CD31A9" w:rsidP="00B90CE0">
      <w:pPr>
        <w:pStyle w:val="13ContactPR"/>
        <w:rPr>
          <w:lang w:val="de-AT" w:eastAsia="en-US"/>
        </w:rPr>
      </w:pPr>
    </w:p>
    <w:p w14:paraId="407F7E0C" w14:textId="0833E941" w:rsidR="008C6C05" w:rsidRPr="00E07756" w:rsidRDefault="008C6C05" w:rsidP="00B90CE0">
      <w:pPr>
        <w:pStyle w:val="13ContactPR"/>
        <w:rPr>
          <w:lang w:val="de-AT" w:eastAsia="en-US"/>
        </w:rPr>
      </w:pPr>
    </w:p>
    <w:p w14:paraId="7AB5AD77" w14:textId="0BC4BA27" w:rsidR="00452B02" w:rsidRPr="00E07756" w:rsidRDefault="00C74C04" w:rsidP="00C74C04">
      <w:pPr>
        <w:pStyle w:val="13ContactPR"/>
        <w:rPr>
          <w:lang w:val="de-AT" w:eastAsia="en-US"/>
        </w:rPr>
      </w:pPr>
      <w:r>
        <w:rPr>
          <w:noProof/>
          <w:lang w:eastAsia="en-US"/>
        </w:rPr>
        <w:drawing>
          <wp:anchor distT="0" distB="0" distL="114300" distR="114300" simplePos="0" relativeHeight="251658241" behindDoc="1" locked="0" layoutInCell="1" allowOverlap="1" wp14:anchorId="1024BE28" wp14:editId="428337E3">
            <wp:simplePos x="0" y="0"/>
            <wp:positionH relativeFrom="margin">
              <wp:align>left</wp:align>
            </wp:positionH>
            <wp:positionV relativeFrom="paragraph">
              <wp:posOffset>80676</wp:posOffset>
            </wp:positionV>
            <wp:extent cx="3470275" cy="1864360"/>
            <wp:effectExtent l="0" t="0" r="0" b="2540"/>
            <wp:wrapTight wrapText="bothSides">
              <wp:wrapPolygon edited="0">
                <wp:start x="0" y="0"/>
                <wp:lineTo x="0" y="21409"/>
                <wp:lineTo x="21462" y="21409"/>
                <wp:lineTo x="21462" y="0"/>
                <wp:lineTo x="0" y="0"/>
              </wp:wrapPolygon>
            </wp:wrapTight>
            <wp:docPr id="282824152" name="Grafik 2" descr="Ein Bild, das Text, Screenshot, Softwar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24152" name="Grafik 2" descr="Ein Bild, das Text, Screenshot, Software, Diagramm enthält.&#10;&#10;KI-generierte Inhalte können fehlerhaft sein."/>
                    <pic:cNvPicPr/>
                  </pic:nvPicPr>
                  <pic:blipFill>
                    <a:blip r:embed="rId15"/>
                    <a:stretch>
                      <a:fillRect/>
                    </a:stretch>
                  </pic:blipFill>
                  <pic:spPr>
                    <a:xfrm>
                      <a:off x="0" y="0"/>
                      <a:ext cx="3470275" cy="1864360"/>
                    </a:xfrm>
                    <a:prstGeom prst="rect">
                      <a:avLst/>
                    </a:prstGeom>
                  </pic:spPr>
                </pic:pic>
              </a:graphicData>
            </a:graphic>
            <wp14:sizeRelH relativeFrom="margin">
              <wp14:pctWidth>0</wp14:pctWidth>
            </wp14:sizeRelH>
            <wp14:sizeRelV relativeFrom="margin">
              <wp14:pctHeight>0</wp14:pctHeight>
            </wp14:sizeRelV>
          </wp:anchor>
        </w:drawing>
      </w:r>
      <w:r w:rsidR="00452B02" w:rsidRPr="00E07756">
        <w:rPr>
          <w:lang w:val="de-AT" w:eastAsia="en-US"/>
        </w:rPr>
        <w:t>Bildnachweis: COPA-DATA</w:t>
      </w:r>
    </w:p>
    <w:p w14:paraId="77D2F4B9" w14:textId="77777777" w:rsidR="003A603D" w:rsidRPr="00E07756" w:rsidRDefault="003A603D" w:rsidP="00B90CE0">
      <w:pPr>
        <w:pStyle w:val="13ContactPR"/>
        <w:rPr>
          <w:lang w:val="de-AT"/>
        </w:rPr>
      </w:pPr>
    </w:p>
    <w:p w14:paraId="503AA486" w14:textId="2FCB61C4" w:rsidR="00AF21B9" w:rsidRPr="00E07756" w:rsidRDefault="00651248" w:rsidP="00B90CE0">
      <w:pPr>
        <w:pStyle w:val="13ContactPR"/>
        <w:rPr>
          <w:lang w:val="de-AT"/>
        </w:rPr>
      </w:pPr>
      <w:r w:rsidRPr="00E07756">
        <w:rPr>
          <w:lang w:val="de-AT"/>
        </w:rPr>
        <w:t xml:space="preserve">zenon 15 bietet Erweiterungen </w:t>
      </w:r>
      <w:r w:rsidR="00977AF6">
        <w:rPr>
          <w:lang w:val="de-AT"/>
        </w:rPr>
        <w:t>im</w:t>
      </w:r>
      <w:r w:rsidRPr="00E07756">
        <w:rPr>
          <w:lang w:val="de-AT"/>
        </w:rPr>
        <w:t xml:space="preserve"> Web </w:t>
      </w:r>
      <w:proofErr w:type="spellStart"/>
      <w:r w:rsidRPr="00E07756">
        <w:rPr>
          <w:lang w:val="de-AT"/>
        </w:rPr>
        <w:t>Visualization</w:t>
      </w:r>
      <w:proofErr w:type="spellEnd"/>
      <w:r w:rsidRPr="00E07756">
        <w:rPr>
          <w:lang w:val="de-AT"/>
        </w:rPr>
        <w:t xml:space="preserve"> Service wie </w:t>
      </w:r>
      <w:proofErr w:type="spellStart"/>
      <w:r w:rsidR="00EA6CFE">
        <w:rPr>
          <w:lang w:val="de-AT"/>
        </w:rPr>
        <w:t>Automatic</w:t>
      </w:r>
      <w:proofErr w:type="spellEnd"/>
      <w:r w:rsidR="00EA6CFE">
        <w:rPr>
          <w:lang w:val="de-AT"/>
        </w:rPr>
        <w:t xml:space="preserve"> Line </w:t>
      </w:r>
      <w:proofErr w:type="spellStart"/>
      <w:r w:rsidR="00EA6CFE">
        <w:rPr>
          <w:lang w:val="de-AT"/>
        </w:rPr>
        <w:t>Coloring</w:t>
      </w:r>
      <w:proofErr w:type="spellEnd"/>
      <w:r w:rsidRPr="00E07756">
        <w:rPr>
          <w:lang w:val="de-AT"/>
        </w:rPr>
        <w:t xml:space="preserve"> (ALC) und </w:t>
      </w:r>
      <w:r w:rsidR="00AE024B" w:rsidRPr="00E07756">
        <w:rPr>
          <w:lang w:val="de-AT"/>
        </w:rPr>
        <w:t>Matrix-Rezeptvisualisierung</w:t>
      </w:r>
      <w:r w:rsidR="00BD033A">
        <w:rPr>
          <w:lang w:val="de-AT"/>
        </w:rPr>
        <w:t>.</w:t>
      </w:r>
    </w:p>
    <w:p w14:paraId="5899DCCC" w14:textId="77777777" w:rsidR="00D52A0E" w:rsidRPr="00E07756" w:rsidRDefault="00D52A0E" w:rsidP="00B90CE0">
      <w:pPr>
        <w:pStyle w:val="13ContactPR"/>
        <w:rPr>
          <w:lang w:val="de-AT"/>
        </w:rPr>
      </w:pPr>
    </w:p>
    <w:p w14:paraId="167C4973" w14:textId="6235DEF5" w:rsidR="00651248" w:rsidRPr="00E07756" w:rsidRDefault="00651248" w:rsidP="00B90CE0">
      <w:pPr>
        <w:pStyle w:val="13ContactPR"/>
        <w:rPr>
          <w:lang w:val="de-AT"/>
        </w:rPr>
      </w:pPr>
    </w:p>
    <w:p w14:paraId="5D9813B3" w14:textId="0C2C07E0" w:rsidR="00CD31A9" w:rsidRPr="00E07756" w:rsidRDefault="00C74C04" w:rsidP="00B90CE0">
      <w:pPr>
        <w:pStyle w:val="12HLContactPR"/>
        <w:spacing w:before="240" w:after="360"/>
        <w:rPr>
          <w:sz w:val="28"/>
          <w:szCs w:val="28"/>
          <w:lang w:val="de-AT"/>
        </w:rPr>
      </w:pPr>
      <w:r>
        <w:rPr>
          <w:noProof/>
        </w:rPr>
        <w:lastRenderedPageBreak/>
        <w:drawing>
          <wp:anchor distT="0" distB="0" distL="114300" distR="114300" simplePos="0" relativeHeight="251658240" behindDoc="1" locked="0" layoutInCell="1" allowOverlap="1" wp14:anchorId="3B2B65E7" wp14:editId="7AD96CFB">
            <wp:simplePos x="0" y="0"/>
            <wp:positionH relativeFrom="margin">
              <wp:align>left</wp:align>
            </wp:positionH>
            <wp:positionV relativeFrom="paragraph">
              <wp:posOffset>526797</wp:posOffset>
            </wp:positionV>
            <wp:extent cx="3470275" cy="1947545"/>
            <wp:effectExtent l="0" t="0" r="0" b="0"/>
            <wp:wrapTight wrapText="bothSides">
              <wp:wrapPolygon edited="0">
                <wp:start x="0" y="0"/>
                <wp:lineTo x="0" y="21339"/>
                <wp:lineTo x="21462" y="21339"/>
                <wp:lineTo x="21462" y="0"/>
                <wp:lineTo x="0" y="0"/>
              </wp:wrapPolygon>
            </wp:wrapTight>
            <wp:docPr id="1380407634" name="Grafik 1" descr="Ein Bild, das Text, Screenshot, Multimedia-Softwar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7634" name="Grafik 1" descr="Ein Bild, das Text, Screenshot, Multimedia-Software, Software enthält.&#10;&#10;KI-generierte Inhalte können fehlerhaft sein."/>
                    <pic:cNvPicPr/>
                  </pic:nvPicPr>
                  <pic:blipFill>
                    <a:blip r:embed="rId16"/>
                    <a:stretch>
                      <a:fillRect/>
                    </a:stretch>
                  </pic:blipFill>
                  <pic:spPr>
                    <a:xfrm>
                      <a:off x="0" y="0"/>
                      <a:ext cx="3473028" cy="1949148"/>
                    </a:xfrm>
                    <a:prstGeom prst="rect">
                      <a:avLst/>
                    </a:prstGeom>
                  </pic:spPr>
                </pic:pic>
              </a:graphicData>
            </a:graphic>
            <wp14:sizeRelH relativeFrom="margin">
              <wp14:pctWidth>0</wp14:pctWidth>
            </wp14:sizeRelH>
            <wp14:sizeRelV relativeFrom="margin">
              <wp14:pctHeight>0</wp14:pctHeight>
            </wp14:sizeRelV>
          </wp:anchor>
        </w:drawing>
      </w:r>
    </w:p>
    <w:p w14:paraId="34883534" w14:textId="5207A8FB" w:rsidR="00452B02" w:rsidRPr="00E07756" w:rsidRDefault="00452B02" w:rsidP="00B90CE0">
      <w:pPr>
        <w:pStyle w:val="13ContactPR"/>
        <w:rPr>
          <w:lang w:val="de-AT" w:eastAsia="en-US"/>
        </w:rPr>
      </w:pPr>
      <w:r w:rsidRPr="00E07756">
        <w:rPr>
          <w:lang w:val="de-AT" w:eastAsia="en-US"/>
        </w:rPr>
        <w:t xml:space="preserve">Bildnachweis: </w:t>
      </w:r>
      <w:r w:rsidR="005972E2" w:rsidRPr="00E07756">
        <w:rPr>
          <w:lang w:val="de-AT" w:eastAsia="en-US"/>
        </w:rPr>
        <w:t>COPA-DATA</w:t>
      </w:r>
    </w:p>
    <w:p w14:paraId="21C840E9" w14:textId="6F011DF3" w:rsidR="00452B02" w:rsidRPr="00E07756" w:rsidRDefault="004936EC" w:rsidP="00B90CE0">
      <w:pPr>
        <w:pStyle w:val="12HLContactPR"/>
        <w:spacing w:before="240" w:after="360"/>
        <w:rPr>
          <w:sz w:val="28"/>
          <w:szCs w:val="28"/>
          <w:lang w:val="de-AT"/>
        </w:rPr>
      </w:pPr>
      <w:r w:rsidRPr="00E07756">
        <w:rPr>
          <w:rFonts w:ascii="Segoe UI Light" w:eastAsia="Times New Roman" w:hAnsi="Segoe UI Light" w:cs="Times New Roman"/>
          <w:szCs w:val="20"/>
          <w:lang w:val="de-AT"/>
        </w:rPr>
        <w:t>Der Bildschirm zeigt die HTML</w:t>
      </w:r>
      <w:r w:rsidR="00F27A8D">
        <w:rPr>
          <w:rFonts w:ascii="Segoe UI Light" w:eastAsia="Times New Roman" w:hAnsi="Segoe UI Light" w:cs="Times New Roman"/>
          <w:szCs w:val="20"/>
          <w:lang w:val="de-AT"/>
        </w:rPr>
        <w:t>-</w:t>
      </w:r>
      <w:r w:rsidRPr="00E07756">
        <w:rPr>
          <w:rFonts w:ascii="Segoe UI Light" w:eastAsia="Times New Roman" w:hAnsi="Segoe UI Light" w:cs="Times New Roman"/>
          <w:lang w:val="de-AT" w:eastAsia="de-DE"/>
        </w:rPr>
        <w:t xml:space="preserve">5-Webvisualisierung </w:t>
      </w:r>
      <w:r w:rsidRPr="00E07756">
        <w:rPr>
          <w:rFonts w:ascii="Segoe UI Light" w:eastAsia="Times New Roman" w:hAnsi="Segoe UI Light" w:cs="Times New Roman"/>
          <w:szCs w:val="20"/>
          <w:lang w:val="de-AT"/>
        </w:rPr>
        <w:t>eines Umspannwerks.</w:t>
      </w:r>
    </w:p>
    <w:p w14:paraId="6CBB58C1" w14:textId="77777777" w:rsidR="00C74C04" w:rsidRPr="00E07756" w:rsidRDefault="00C74C04" w:rsidP="00B90CE0">
      <w:pPr>
        <w:pStyle w:val="12HLContactPR"/>
        <w:spacing w:before="240" w:after="360"/>
        <w:rPr>
          <w:sz w:val="28"/>
          <w:szCs w:val="28"/>
          <w:lang w:val="de-AT"/>
        </w:rPr>
      </w:pPr>
    </w:p>
    <w:p w14:paraId="081E582E" w14:textId="77777777" w:rsidR="00C74C04" w:rsidRPr="00E07756" w:rsidRDefault="00C74C04" w:rsidP="00B90CE0">
      <w:pPr>
        <w:pStyle w:val="12HLContactPR"/>
        <w:spacing w:before="240" w:after="360"/>
        <w:rPr>
          <w:sz w:val="28"/>
          <w:szCs w:val="28"/>
          <w:lang w:val="de-AT"/>
        </w:rPr>
      </w:pPr>
    </w:p>
    <w:p w14:paraId="7EB741FD" w14:textId="77777777" w:rsidR="00E665F1" w:rsidRDefault="00E665F1" w:rsidP="00B90CE0">
      <w:pPr>
        <w:pStyle w:val="12HLContactPR"/>
        <w:spacing w:before="240" w:after="360"/>
        <w:rPr>
          <w:sz w:val="28"/>
          <w:szCs w:val="28"/>
          <w:lang w:val="de-AT"/>
        </w:rPr>
      </w:pPr>
    </w:p>
    <w:p w14:paraId="112A415E" w14:textId="14542C54" w:rsidR="00B84A71" w:rsidRPr="00357CB3" w:rsidRDefault="00B84A71" w:rsidP="00B90CE0">
      <w:pPr>
        <w:pStyle w:val="12HLContactPR"/>
        <w:spacing w:before="240" w:after="360"/>
        <w:rPr>
          <w:sz w:val="28"/>
          <w:szCs w:val="28"/>
        </w:rPr>
      </w:pPr>
      <w:proofErr w:type="spellStart"/>
      <w:r w:rsidRPr="00357CB3">
        <w:rPr>
          <w:sz w:val="28"/>
          <w:szCs w:val="28"/>
        </w:rPr>
        <w:t>Ihre</w:t>
      </w:r>
      <w:proofErr w:type="spellEnd"/>
      <w:r w:rsidRPr="00357CB3">
        <w:rPr>
          <w:sz w:val="28"/>
          <w:szCs w:val="28"/>
        </w:rPr>
        <w:t xml:space="preserve"> </w:t>
      </w:r>
      <w:proofErr w:type="spellStart"/>
      <w:r w:rsidR="00791685" w:rsidRPr="00357CB3">
        <w:rPr>
          <w:sz w:val="28"/>
          <w:szCs w:val="28"/>
        </w:rPr>
        <w:t>Ansprechpartner</w:t>
      </w:r>
      <w:proofErr w:type="spellEnd"/>
    </w:p>
    <w:p w14:paraId="012C5067" w14:textId="279EBA72" w:rsidR="00FB153E" w:rsidRPr="00FB153E" w:rsidRDefault="00FB153E" w:rsidP="00FB153E">
      <w:pPr>
        <w:pStyle w:val="13ContactPR"/>
        <w:rPr>
          <w:rFonts w:ascii="Segoe UI Semibold" w:eastAsiaTheme="minorHAnsi" w:hAnsi="Segoe UI Semibold" w:cstheme="minorBidi"/>
          <w:szCs w:val="22"/>
          <w:lang w:eastAsia="en-US"/>
        </w:rPr>
      </w:pPr>
      <w:proofErr w:type="spellStart"/>
      <w:r w:rsidRPr="00FB153E">
        <w:rPr>
          <w:rFonts w:ascii="Segoe UI Semibold" w:eastAsiaTheme="minorHAnsi" w:hAnsi="Segoe UI Semibold" w:cstheme="minorBidi"/>
          <w:szCs w:val="22"/>
          <w:lang w:eastAsia="en-US"/>
        </w:rPr>
        <w:t>Österreich</w:t>
      </w:r>
      <w:proofErr w:type="spellEnd"/>
    </w:p>
    <w:p w14:paraId="22746A54" w14:textId="0B9D0260" w:rsidR="000E4BF0" w:rsidRPr="00FB153E" w:rsidRDefault="000E4BF0" w:rsidP="00FB153E">
      <w:pPr>
        <w:pStyle w:val="12HLContactPR"/>
        <w:spacing w:before="240" w:after="360"/>
      </w:pPr>
      <w:r w:rsidRPr="00FB153E">
        <w:t xml:space="preserve">COPA-DATA </w:t>
      </w:r>
      <w:r w:rsidR="00FB153E" w:rsidRPr="00FB153E">
        <w:t>Central Eastern Europe / Middle East</w:t>
      </w:r>
      <w:r w:rsidR="00FB153E">
        <w:t xml:space="preserve"> </w:t>
      </w:r>
    </w:p>
    <w:p w14:paraId="671FD654" w14:textId="573EFE10" w:rsidR="000E4BF0" w:rsidRPr="00FB153E" w:rsidRDefault="00FB153E" w:rsidP="00FB153E">
      <w:pPr>
        <w:pStyle w:val="12HLContactPR"/>
        <w:spacing w:before="240" w:after="360"/>
        <w:rPr>
          <w:rStyle w:val="Hyperlink"/>
          <w:rFonts w:ascii="Segoe UI Light" w:eastAsia="Times New Roman" w:hAnsi="Segoe UI Light" w:cs="Times New Roman"/>
          <w:color w:val="auto"/>
          <w:u w:val="none"/>
          <w:lang w:eastAsia="de-DE"/>
        </w:rPr>
      </w:pPr>
      <w:r w:rsidRPr="00FB153E">
        <w:rPr>
          <w:rFonts w:ascii="Segoe UI Light" w:eastAsia="Times New Roman" w:hAnsi="Segoe UI Light" w:cs="Times New Roman"/>
          <w:lang w:eastAsia="de-DE"/>
        </w:rPr>
        <w:t>Susanna Jankovic</w:t>
      </w:r>
      <w:r w:rsidR="000E4BF0" w:rsidRPr="00FB153E">
        <w:br/>
      </w:r>
      <w:r w:rsidRPr="00FB153E">
        <w:rPr>
          <w:rFonts w:ascii="Segoe UI Light" w:eastAsia="Times New Roman" w:hAnsi="Segoe UI Light" w:cs="Times New Roman"/>
          <w:lang w:eastAsia="de-DE"/>
        </w:rPr>
        <w:t>He</w:t>
      </w:r>
      <w:r>
        <w:rPr>
          <w:rFonts w:ascii="Segoe UI Light" w:eastAsia="Times New Roman" w:hAnsi="Segoe UI Light" w:cs="Times New Roman"/>
          <w:lang w:eastAsia="de-DE"/>
        </w:rPr>
        <w:t>ad of International Marketing</w:t>
      </w:r>
      <w:r w:rsidR="000E4BF0" w:rsidRPr="00FB153E">
        <w:br/>
      </w:r>
      <w:r>
        <w:rPr>
          <w:rFonts w:ascii="Segoe UI Light" w:eastAsia="Times New Roman" w:hAnsi="Segoe UI Light" w:cs="Times New Roman"/>
          <w:lang w:eastAsia="de-DE"/>
        </w:rPr>
        <w:t xml:space="preserve">T: </w:t>
      </w:r>
      <w:r w:rsidRPr="00FB153E">
        <w:rPr>
          <w:rFonts w:ascii="Segoe UI Light" w:eastAsia="Times New Roman" w:hAnsi="Segoe UI Light" w:cs="Times New Roman"/>
          <w:lang w:eastAsia="de-DE"/>
        </w:rPr>
        <w:t>+43</w:t>
      </w:r>
      <w:r>
        <w:rPr>
          <w:rFonts w:ascii="Segoe UI Light" w:eastAsia="Times New Roman" w:hAnsi="Segoe UI Light" w:cs="Times New Roman"/>
          <w:lang w:eastAsia="de-DE"/>
        </w:rPr>
        <w:t> </w:t>
      </w:r>
      <w:r w:rsidRPr="00FB153E">
        <w:rPr>
          <w:rFonts w:ascii="Segoe UI Light" w:eastAsia="Times New Roman" w:hAnsi="Segoe UI Light" w:cs="Times New Roman"/>
          <w:lang w:eastAsia="de-DE"/>
        </w:rPr>
        <w:t>662</w:t>
      </w:r>
      <w:r>
        <w:rPr>
          <w:rFonts w:ascii="Segoe UI Light" w:eastAsia="Times New Roman" w:hAnsi="Segoe UI Light" w:cs="Times New Roman"/>
          <w:lang w:eastAsia="de-DE"/>
        </w:rPr>
        <w:t xml:space="preserve"> </w:t>
      </w:r>
      <w:r w:rsidRPr="00FB153E">
        <w:rPr>
          <w:rFonts w:ascii="Segoe UI Light" w:eastAsia="Times New Roman" w:hAnsi="Segoe UI Light" w:cs="Times New Roman"/>
          <w:lang w:eastAsia="de-DE"/>
        </w:rPr>
        <w:t>431002</w:t>
      </w:r>
      <w:r>
        <w:rPr>
          <w:rFonts w:ascii="Segoe UI Light" w:eastAsia="Times New Roman" w:hAnsi="Segoe UI Light" w:cs="Times New Roman"/>
          <w:lang w:eastAsia="de-DE"/>
        </w:rPr>
        <w:t>-</w:t>
      </w:r>
      <w:r w:rsidRPr="00FB153E">
        <w:rPr>
          <w:rFonts w:ascii="Segoe UI Light" w:eastAsia="Times New Roman" w:hAnsi="Segoe UI Light" w:cs="Times New Roman"/>
          <w:lang w:eastAsia="de-DE"/>
        </w:rPr>
        <w:t>358</w:t>
      </w:r>
      <w:r w:rsidR="000E4BF0" w:rsidRPr="00FB153E">
        <w:br/>
      </w:r>
      <w:hyperlink r:id="rId17" w:history="1">
        <w:r w:rsidRPr="006846A9">
          <w:rPr>
            <w:rStyle w:val="Hyperlink"/>
            <w:rFonts w:ascii="Segoe UI Light" w:hAnsi="Segoe UI Light" w:cs="Segoe UI Light"/>
          </w:rPr>
          <w:t>susanna.jankovic@copdadata.com</w:t>
        </w:r>
      </w:hyperlink>
      <w:r>
        <w:rPr>
          <w:rFonts w:ascii="Segoe UI Light" w:hAnsi="Segoe UI Light" w:cs="Segoe UI Light"/>
        </w:rPr>
        <w:t xml:space="preserve"> </w:t>
      </w:r>
    </w:p>
    <w:p w14:paraId="4B6E4F19" w14:textId="77777777" w:rsidR="000E4BF0" w:rsidRPr="00FB153E" w:rsidRDefault="000E4BF0" w:rsidP="000E4BF0">
      <w:pPr>
        <w:pStyle w:val="13ContactPR"/>
        <w:rPr>
          <w:lang w:val="it-IT"/>
        </w:rPr>
      </w:pPr>
      <w:r w:rsidRPr="00FB153E">
        <w:rPr>
          <w:lang w:val="it-IT"/>
        </w:rPr>
        <w:t>Ing. Punzenberger COPA-DATA GmbH</w:t>
      </w:r>
    </w:p>
    <w:p w14:paraId="61DD5237" w14:textId="77777777" w:rsidR="000E4BF0" w:rsidRPr="008F6A62" w:rsidRDefault="000E4BF0" w:rsidP="000E4BF0">
      <w:pPr>
        <w:pStyle w:val="13ContactPR"/>
        <w:rPr>
          <w:lang w:val="it-IT"/>
        </w:rPr>
      </w:pPr>
      <w:r w:rsidRPr="7EE591B0">
        <w:rPr>
          <w:lang w:val="it-IT"/>
        </w:rPr>
        <w:t>(COPA-DATA Headquarters)</w:t>
      </w:r>
    </w:p>
    <w:p w14:paraId="02A7E38C" w14:textId="2CCE820F" w:rsidR="000E4BF0" w:rsidRPr="002A3883" w:rsidRDefault="000E4BF0" w:rsidP="000E4BF0">
      <w:pPr>
        <w:pStyle w:val="13ContactPR"/>
        <w:rPr>
          <w:lang w:val="it-IT"/>
        </w:rPr>
      </w:pPr>
      <w:proofErr w:type="spellStart"/>
      <w:r w:rsidRPr="002A3883">
        <w:rPr>
          <w:lang w:val="it-IT"/>
        </w:rPr>
        <w:t>Karolingerstraße</w:t>
      </w:r>
      <w:proofErr w:type="spellEnd"/>
      <w:r w:rsidRPr="002A3883">
        <w:rPr>
          <w:lang w:val="it-IT"/>
        </w:rPr>
        <w:t xml:space="preserve"> 7b</w:t>
      </w:r>
    </w:p>
    <w:p w14:paraId="36B2F808" w14:textId="77777777" w:rsidR="00A9389E" w:rsidRPr="00357CB3" w:rsidRDefault="000E4BF0" w:rsidP="000E4BF0">
      <w:pPr>
        <w:pStyle w:val="13ContactPR"/>
        <w:rPr>
          <w:lang w:val="it-IT"/>
        </w:rPr>
      </w:pPr>
      <w:r w:rsidRPr="00357CB3">
        <w:rPr>
          <w:lang w:val="it-IT"/>
        </w:rPr>
        <w:t xml:space="preserve">5020 </w:t>
      </w:r>
      <w:proofErr w:type="spellStart"/>
      <w:r w:rsidRPr="00357CB3">
        <w:rPr>
          <w:lang w:val="it-IT"/>
        </w:rPr>
        <w:t>Salzburg</w:t>
      </w:r>
      <w:proofErr w:type="spellEnd"/>
    </w:p>
    <w:p w14:paraId="7DD123FC" w14:textId="21403160" w:rsidR="000E4BF0" w:rsidRPr="00357CB3" w:rsidRDefault="00FB153E" w:rsidP="000E4BF0">
      <w:pPr>
        <w:pStyle w:val="13ContactPR"/>
        <w:rPr>
          <w:lang w:val="it-IT"/>
        </w:rPr>
      </w:pPr>
      <w:proofErr w:type="spellStart"/>
      <w:r w:rsidRPr="00357CB3">
        <w:rPr>
          <w:lang w:val="it-IT"/>
        </w:rPr>
        <w:t>Österreich</w:t>
      </w:r>
      <w:proofErr w:type="spellEnd"/>
    </w:p>
    <w:p w14:paraId="5B5E683E" w14:textId="729154F2" w:rsidR="000E4BF0" w:rsidRPr="00357CB3" w:rsidRDefault="00000000" w:rsidP="000E4BF0">
      <w:pPr>
        <w:pStyle w:val="13ContactPR"/>
        <w:rPr>
          <w:lang w:val="it-IT"/>
        </w:rPr>
      </w:pPr>
      <w:hyperlink r:id="rId18" w:history="1">
        <w:r w:rsidR="00FB153E" w:rsidRPr="00357CB3">
          <w:rPr>
            <w:rStyle w:val="Hyperlink"/>
            <w:lang w:val="it-IT"/>
          </w:rPr>
          <w:t>press@copadata.com</w:t>
        </w:r>
      </w:hyperlink>
      <w:r w:rsidR="000E4BF0" w:rsidRPr="00357CB3">
        <w:rPr>
          <w:lang w:val="it-IT"/>
        </w:rPr>
        <w:t xml:space="preserve"> </w:t>
      </w:r>
    </w:p>
    <w:p w14:paraId="4FD20071" w14:textId="77777777" w:rsidR="000E4BF0" w:rsidRPr="00357CB3" w:rsidRDefault="00000000" w:rsidP="000E4BF0">
      <w:pPr>
        <w:pStyle w:val="13ContactPR"/>
        <w:rPr>
          <w:lang w:val="fr-FR"/>
        </w:rPr>
      </w:pPr>
      <w:hyperlink r:id="rId19" w:history="1">
        <w:r w:rsidR="000E4BF0" w:rsidRPr="00357CB3">
          <w:rPr>
            <w:rStyle w:val="Hyperlink"/>
            <w:lang w:val="fr-FR"/>
          </w:rPr>
          <w:t>www.copadata.com</w:t>
        </w:r>
      </w:hyperlink>
    </w:p>
    <w:p w14:paraId="4667DACC" w14:textId="77777777" w:rsidR="000E4BF0" w:rsidRPr="00357CB3" w:rsidRDefault="000E4BF0" w:rsidP="000E4BF0">
      <w:pPr>
        <w:pStyle w:val="13ContactPR"/>
        <w:rPr>
          <w:lang w:val="fr-FR"/>
        </w:rPr>
      </w:pPr>
    </w:p>
    <w:p w14:paraId="076F0304" w14:textId="77777777" w:rsidR="00A9389E" w:rsidRPr="00357CB3" w:rsidRDefault="00A9389E">
      <w:pPr>
        <w:spacing w:after="0" w:line="240" w:lineRule="auto"/>
        <w:rPr>
          <w:rFonts w:ascii="Segoe UI Semibold" w:hAnsi="Segoe UI Semibold"/>
          <w:lang w:val="fr-FR"/>
        </w:rPr>
      </w:pPr>
      <w:r w:rsidRPr="00357CB3">
        <w:rPr>
          <w:rFonts w:ascii="Segoe UI Semibold" w:hAnsi="Segoe UI Semibold"/>
          <w:lang w:val="fr-FR"/>
        </w:rPr>
        <w:br w:type="page"/>
      </w:r>
    </w:p>
    <w:p w14:paraId="32025CA4" w14:textId="16BA62DA" w:rsidR="00FB153E" w:rsidRPr="00357CB3" w:rsidRDefault="00FB153E" w:rsidP="00FB153E">
      <w:pPr>
        <w:pStyle w:val="13ContactPR"/>
        <w:rPr>
          <w:rFonts w:ascii="Segoe UI Semibold" w:eastAsiaTheme="minorHAnsi" w:hAnsi="Segoe UI Semibold" w:cstheme="minorBidi"/>
          <w:szCs w:val="22"/>
          <w:lang w:val="fr-FR" w:eastAsia="en-US"/>
        </w:rPr>
      </w:pPr>
      <w:r w:rsidRPr="00357CB3">
        <w:rPr>
          <w:rFonts w:ascii="Segoe UI Semibold" w:eastAsiaTheme="minorHAnsi" w:hAnsi="Segoe UI Semibold" w:cstheme="minorBidi"/>
          <w:szCs w:val="22"/>
          <w:lang w:val="fr-FR" w:eastAsia="en-US"/>
        </w:rPr>
        <w:lastRenderedPageBreak/>
        <w:t>Deutschland</w:t>
      </w:r>
    </w:p>
    <w:p w14:paraId="1FA8D958" w14:textId="2097C1FE" w:rsidR="00FB153E" w:rsidRPr="00357CB3" w:rsidRDefault="00FB153E" w:rsidP="00FB153E">
      <w:pPr>
        <w:pStyle w:val="12HLContactPR"/>
        <w:spacing w:before="240" w:after="360"/>
        <w:rPr>
          <w:lang w:val="fr-FR"/>
        </w:rPr>
      </w:pPr>
      <w:proofErr w:type="spellStart"/>
      <w:r w:rsidRPr="00357CB3">
        <w:rPr>
          <w:lang w:val="fr-FR"/>
        </w:rPr>
        <w:t>Consense</w:t>
      </w:r>
      <w:proofErr w:type="spellEnd"/>
      <w:r w:rsidRPr="00357CB3">
        <w:rPr>
          <w:lang w:val="fr-FR"/>
        </w:rPr>
        <w:t xml:space="preserve"> Communications</w:t>
      </w:r>
    </w:p>
    <w:p w14:paraId="067A77C3" w14:textId="5E321593" w:rsidR="000E4BF0" w:rsidRDefault="00FB153E" w:rsidP="000E4BF0">
      <w:pPr>
        <w:pStyle w:val="13ContactPR"/>
        <w:rPr>
          <w:lang w:val="de-AT"/>
        </w:rPr>
      </w:pPr>
      <w:r w:rsidRPr="00FB153E">
        <w:rPr>
          <w:lang w:val="de-AT"/>
        </w:rPr>
        <w:t>Wera Otterbach</w:t>
      </w:r>
    </w:p>
    <w:p w14:paraId="334E5BE5" w14:textId="43A63F89" w:rsidR="00FB153E" w:rsidRPr="00FB153E" w:rsidRDefault="00FB153E" w:rsidP="000E4BF0">
      <w:pPr>
        <w:pStyle w:val="13ContactPR"/>
        <w:rPr>
          <w:lang w:val="de-AT"/>
        </w:rPr>
      </w:pPr>
      <w:r>
        <w:rPr>
          <w:lang w:val="de-AT"/>
        </w:rPr>
        <w:t>Agenturkontakt</w:t>
      </w:r>
    </w:p>
    <w:p w14:paraId="56024B80" w14:textId="14A1E819" w:rsidR="000E4BF0" w:rsidRPr="00FB153E" w:rsidRDefault="00FB153E" w:rsidP="000E4BF0">
      <w:pPr>
        <w:pStyle w:val="13ContactPR"/>
        <w:rPr>
          <w:lang w:val="de-AT"/>
        </w:rPr>
      </w:pPr>
      <w:r w:rsidRPr="00FB153E">
        <w:rPr>
          <w:lang w:val="de-AT"/>
        </w:rPr>
        <w:t>Friedensstraße 6a</w:t>
      </w:r>
    </w:p>
    <w:p w14:paraId="4C89727C" w14:textId="77777777" w:rsidR="00A9389E" w:rsidRDefault="00FB153E" w:rsidP="000E4BF0">
      <w:pPr>
        <w:pStyle w:val="13ContactPR"/>
        <w:rPr>
          <w:lang w:val="de-AT"/>
        </w:rPr>
      </w:pPr>
      <w:r w:rsidRPr="00FB153E">
        <w:rPr>
          <w:lang w:val="de-AT"/>
        </w:rPr>
        <w:t>81671 M</w:t>
      </w:r>
      <w:r>
        <w:rPr>
          <w:lang w:val="de-AT"/>
        </w:rPr>
        <w:t>ünchen</w:t>
      </w:r>
    </w:p>
    <w:p w14:paraId="37ECC967" w14:textId="3DFA75E4" w:rsidR="00FB153E" w:rsidRPr="00FB153E" w:rsidRDefault="00FB153E" w:rsidP="000E4BF0">
      <w:pPr>
        <w:pStyle w:val="13ContactPR"/>
        <w:rPr>
          <w:lang w:val="de-AT"/>
        </w:rPr>
      </w:pPr>
      <w:r>
        <w:rPr>
          <w:lang w:val="de-AT"/>
        </w:rPr>
        <w:t>Deutschland</w:t>
      </w:r>
    </w:p>
    <w:p w14:paraId="3117549A" w14:textId="11B5679D" w:rsidR="000E4BF0" w:rsidRPr="00FB153E" w:rsidRDefault="000E4BF0" w:rsidP="000E4BF0">
      <w:pPr>
        <w:pStyle w:val="13ContactPR"/>
        <w:rPr>
          <w:lang w:val="de-AT"/>
        </w:rPr>
      </w:pPr>
      <w:r w:rsidRPr="00FB153E">
        <w:rPr>
          <w:lang w:val="de-AT"/>
        </w:rPr>
        <w:t xml:space="preserve">T: </w:t>
      </w:r>
      <w:r w:rsidR="00A9389E" w:rsidRPr="00A9389E">
        <w:rPr>
          <w:lang w:val="de-AT"/>
        </w:rPr>
        <w:t>+49 89 23002630</w:t>
      </w:r>
    </w:p>
    <w:p w14:paraId="465A2723" w14:textId="2A944F7E" w:rsidR="00FB153E" w:rsidRPr="00FB153E" w:rsidRDefault="00000000" w:rsidP="00A9389E">
      <w:pPr>
        <w:pStyle w:val="ContinousText"/>
        <w:spacing w:after="360"/>
        <w:rPr>
          <w:rFonts w:ascii="Segoe UI Light" w:hAnsi="Segoe UI Light" w:cs="Segoe UI Light"/>
        </w:rPr>
      </w:pPr>
      <w:hyperlink r:id="rId20" w:history="1">
        <w:r w:rsidR="00A9389E" w:rsidRPr="00FB153E">
          <w:rPr>
            <w:rStyle w:val="Hyperlink"/>
            <w:rFonts w:ascii="Segoe UI Light" w:hAnsi="Segoe UI Light" w:cs="Segoe UI Light"/>
          </w:rPr>
          <w:t>wot@consense-communications.de</w:t>
        </w:r>
      </w:hyperlink>
      <w:r w:rsidR="00A9389E" w:rsidRPr="00A9389E">
        <w:rPr>
          <w:rFonts w:ascii="Segoe UI Light" w:hAnsi="Segoe UI Light" w:cs="Segoe UI Light"/>
        </w:rPr>
        <w:br/>
      </w:r>
      <w:hyperlink r:id="rId21" w:history="1">
        <w:r w:rsidR="00A9389E" w:rsidRPr="00FB153E">
          <w:rPr>
            <w:rStyle w:val="Hyperlink"/>
            <w:rFonts w:ascii="Segoe UI Light" w:hAnsi="Segoe UI Light" w:cs="Segoe UI Light"/>
          </w:rPr>
          <w:t>www.consense-communications.de</w:t>
        </w:r>
      </w:hyperlink>
    </w:p>
    <w:p w14:paraId="0977D2EA" w14:textId="77777777" w:rsidR="00FB153E" w:rsidRPr="00357CB3" w:rsidRDefault="00FB153E" w:rsidP="00B90CE0">
      <w:pPr>
        <w:pStyle w:val="ContinousText"/>
        <w:spacing w:after="360"/>
        <w:jc w:val="left"/>
        <w:rPr>
          <w:rFonts w:ascii="Segoe UI Light" w:hAnsi="Segoe UI Light" w:cs="Segoe UI Light"/>
        </w:rPr>
      </w:pPr>
    </w:p>
    <w:sectPr w:rsidR="00FB153E" w:rsidRPr="00357CB3" w:rsidSect="00BA38BD">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E088C" w14:textId="77777777" w:rsidR="008025EA" w:rsidRDefault="008025EA" w:rsidP="00993CE6">
      <w:pPr>
        <w:spacing w:after="0" w:line="240" w:lineRule="auto"/>
      </w:pPr>
      <w:r>
        <w:separator/>
      </w:r>
    </w:p>
  </w:endnote>
  <w:endnote w:type="continuationSeparator" w:id="0">
    <w:p w14:paraId="3784BBE1" w14:textId="77777777" w:rsidR="008025EA" w:rsidRDefault="008025EA" w:rsidP="00993CE6">
      <w:pPr>
        <w:spacing w:after="0" w:line="240" w:lineRule="auto"/>
      </w:pPr>
      <w:r>
        <w:continuationSeparator/>
      </w:r>
    </w:p>
  </w:endnote>
  <w:endnote w:type="continuationNotice" w:id="1">
    <w:p w14:paraId="7D1633BD" w14:textId="77777777" w:rsidR="008025EA" w:rsidRDefault="008025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1929" w14:textId="77777777" w:rsidR="00475035" w:rsidRPr="005215F1" w:rsidRDefault="00280C94" w:rsidP="00011983">
    <w:pPr>
      <w:tabs>
        <w:tab w:val="left" w:pos="8539"/>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7" behindDoc="0" locked="0" layoutInCell="1" allowOverlap="1" wp14:anchorId="255ED93C" wp14:editId="42C0978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4" behindDoc="1" locked="0" layoutInCell="1" allowOverlap="1" wp14:anchorId="71811F5B" wp14:editId="019CCAB1">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arto="http://schemas.microsoft.com/office/word/2006/arto" xmlns=""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mv="urn:schemas-microsoft-com:mac:vml" xmlns:mo="http://schemas.microsoft.com/office/mac/office/2008/main" xmlns:w16sdtfl="http://schemas.microsoft.com/office/word/2024/wordml/sdtformatlock" xmlns:w16du="http://schemas.microsoft.com/office/word/2023/wordml/word16du">
          <w:pict w14:anchorId="5AF0FDE0">
            <v:rect id="Rectangle 22"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74E4D6B3">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5" behindDoc="1" locked="0" layoutInCell="1" allowOverlap="1" wp14:anchorId="771899AD" wp14:editId="05CC7697">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arto="http://schemas.microsoft.com/office/word/2006/arto" xmlns=""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mv="urn:schemas-microsoft-com:mac:vml" xmlns:mo="http://schemas.microsoft.com/office/mac/office/2008/main" xmlns:w16sdtfl="http://schemas.microsoft.com/office/word/2024/wordml/sdtformatlock" xmlns:w16du="http://schemas.microsoft.com/office/word/2023/wordml/word16du">
          <w:pict w14:anchorId="29DDF0B7">
            <v:rect id="Rectangle 23" style="position:absolute;margin-left:452.35pt;margin-top:796.65pt;width:21.25pt;height:45.3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4CF0C7D3">
              <w10:wrap anchory="page"/>
            </v:rect>
          </w:pict>
        </mc:Fallback>
      </mc:AlternateContent>
    </w:r>
    <w:r w:rsidR="00475035" w:rsidRPr="00207D63">
      <w:tab/>
    </w:r>
    <w:r w:rsidR="00475035" w:rsidRPr="005215F1">
      <w:rPr>
        <w:rStyle w:val="Seitenzahl"/>
        <w:rFonts w:ascii="Segoe UI" w:hAnsi="Segoe UI" w:cs="Segoe UI"/>
        <w:sz w:val="28"/>
        <w:szCs w:val="28"/>
      </w:rPr>
      <w:fldChar w:fldCharType="begin"/>
    </w:r>
    <w:r w:rsidR="00475035" w:rsidRPr="005215F1">
      <w:rPr>
        <w:rStyle w:val="Seitenzahl"/>
        <w:rFonts w:ascii="Segoe UI" w:hAnsi="Segoe UI" w:cs="Segoe UI"/>
        <w:sz w:val="28"/>
        <w:szCs w:val="28"/>
      </w:rPr>
      <w:instrText xml:space="preserve"> PAGE </w:instrText>
    </w:r>
    <w:r w:rsidR="00475035" w:rsidRPr="005215F1">
      <w:rPr>
        <w:rStyle w:val="Seitenzahl"/>
        <w:rFonts w:ascii="Segoe UI" w:hAnsi="Segoe UI" w:cs="Segoe UI"/>
        <w:sz w:val="28"/>
        <w:szCs w:val="28"/>
      </w:rPr>
      <w:fldChar w:fldCharType="separate"/>
    </w:r>
    <w:r w:rsidR="00F0338D" w:rsidRPr="005215F1">
      <w:rPr>
        <w:rStyle w:val="Seitenzahl"/>
        <w:rFonts w:ascii="Segoe UI" w:hAnsi="Segoe UI" w:cs="Segoe UI"/>
        <w:noProof/>
        <w:sz w:val="28"/>
        <w:szCs w:val="28"/>
      </w:rPr>
      <w:t>3</w:t>
    </w:r>
    <w:r w:rsidR="00475035" w:rsidRPr="005215F1">
      <w:rPr>
        <w:rStyle w:val="Seitenzahl"/>
        <w:rFonts w:ascii="Segoe UI" w:hAnsi="Segoe UI" w:cs="Segoe UI"/>
        <w:sz w:val="28"/>
        <w:szCs w:val="28"/>
      </w:rPr>
      <w:fldChar w:fldCharType="end"/>
    </w:r>
  </w:p>
  <w:p w14:paraId="5437F29D"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418C" w14:textId="77777777" w:rsidR="00475035" w:rsidRPr="005C3EED" w:rsidRDefault="00475035" w:rsidP="00666B16">
    <w:pPr>
      <w:tabs>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6" behindDoc="0" locked="0" layoutInCell="1" allowOverlap="1" wp14:anchorId="54AB792E" wp14:editId="5154B379">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2" behindDoc="1" locked="0" layoutInCell="1" allowOverlap="1" wp14:anchorId="39761A06" wp14:editId="02D135B2">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arto="http://schemas.microsoft.com/office/word/2006/arto" xmlns=""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mv="urn:schemas-microsoft-com:mac:vml" xmlns:mo="http://schemas.microsoft.com/office/mac/office/2008/main" xmlns:w16sdtfl="http://schemas.microsoft.com/office/word/2024/wordml/sdtformatlock" xmlns:w16du="http://schemas.microsoft.com/office/word/2023/wordml/word16du">
          <w:pict w14:anchorId="2FF0BF6C">
            <v:rect id="Rectangle 18"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629DD12C">
              <w10:wrap anchory="page"/>
            </v:rect>
          </w:pict>
        </mc:Fallback>
      </mc:AlternateContent>
    </w:r>
    <w:r>
      <w:rPr>
        <w:noProof/>
        <w:lang w:val="de-DE" w:eastAsia="de-DE"/>
      </w:rPr>
      <mc:AlternateContent>
        <mc:Choice Requires="wps">
          <w:drawing>
            <wp:anchor distT="0" distB="0" distL="114300" distR="114300" simplePos="0" relativeHeight="251658243" behindDoc="1" locked="0" layoutInCell="1" allowOverlap="1" wp14:anchorId="2F059527" wp14:editId="0437C873">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arto="http://schemas.microsoft.com/office/word/2006/arto" xmlns=""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mv="urn:schemas-microsoft-com:mac:vml" xmlns:mo="http://schemas.microsoft.com/office/mac/office/2008/main" xmlns:w16sdtfl="http://schemas.microsoft.com/office/word/2024/wordml/sdtformatlock" xmlns:w16du="http://schemas.microsoft.com/office/word/2023/wordml/word16du">
          <w:pict w14:anchorId="38A8DE7C">
            <v:rect id="Rectangle 20"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6624CA45">
              <w10:wrap anchory="page"/>
            </v:rect>
          </w:pict>
        </mc:Fallback>
      </mc:AlternateContent>
    </w:r>
    <w:r w:rsidRPr="00207D63">
      <w:tab/>
    </w:r>
    <w:r w:rsidRPr="005C3EED">
      <w:rPr>
        <w:rStyle w:val="Seitenzahl"/>
        <w:rFonts w:ascii="Segoe UI" w:hAnsi="Segoe UI" w:cs="Segoe UI"/>
        <w:sz w:val="28"/>
        <w:szCs w:val="28"/>
      </w:rPr>
      <w:fldChar w:fldCharType="begin"/>
    </w:r>
    <w:r w:rsidRPr="005C3EED">
      <w:rPr>
        <w:rStyle w:val="Seitenzahl"/>
        <w:rFonts w:ascii="Segoe UI" w:hAnsi="Segoe UI" w:cs="Segoe UI"/>
        <w:sz w:val="28"/>
        <w:szCs w:val="28"/>
      </w:rPr>
      <w:instrText xml:space="preserve"> PAGE </w:instrText>
    </w:r>
    <w:r w:rsidRPr="005C3EED">
      <w:rPr>
        <w:rStyle w:val="Seitenzahl"/>
        <w:rFonts w:ascii="Segoe UI" w:hAnsi="Segoe UI" w:cs="Segoe UI"/>
        <w:sz w:val="28"/>
        <w:szCs w:val="28"/>
      </w:rPr>
      <w:fldChar w:fldCharType="separate"/>
    </w:r>
    <w:r w:rsidR="00F0338D" w:rsidRPr="005C3EED">
      <w:rPr>
        <w:rStyle w:val="Seitenzahl"/>
        <w:rFonts w:ascii="Segoe UI" w:hAnsi="Segoe UI" w:cs="Segoe UI"/>
        <w:noProof/>
        <w:sz w:val="28"/>
        <w:szCs w:val="28"/>
      </w:rPr>
      <w:t>1</w:t>
    </w:r>
    <w:r w:rsidRPr="005C3EED">
      <w:rPr>
        <w:rStyle w:val="Seitenzahl"/>
        <w:rFonts w:ascii="Segoe UI" w:hAnsi="Segoe UI" w:cs="Segoe UI"/>
        <w:sz w:val="28"/>
        <w:szCs w:val="28"/>
      </w:rPr>
      <w:fldChar w:fldCharType="end"/>
    </w:r>
  </w:p>
  <w:p w14:paraId="2AB4919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08D57" w14:textId="77777777" w:rsidR="008025EA" w:rsidRDefault="008025EA" w:rsidP="00993CE6">
      <w:pPr>
        <w:spacing w:after="0" w:line="240" w:lineRule="auto"/>
      </w:pPr>
      <w:r>
        <w:separator/>
      </w:r>
    </w:p>
  </w:footnote>
  <w:footnote w:type="continuationSeparator" w:id="0">
    <w:p w14:paraId="52865884" w14:textId="77777777" w:rsidR="008025EA" w:rsidRDefault="008025EA" w:rsidP="00993CE6">
      <w:pPr>
        <w:spacing w:after="0" w:line="240" w:lineRule="auto"/>
      </w:pPr>
      <w:r>
        <w:continuationSeparator/>
      </w:r>
    </w:p>
  </w:footnote>
  <w:footnote w:type="continuationNotice" w:id="1">
    <w:p w14:paraId="733EB14F" w14:textId="77777777" w:rsidR="008025EA" w:rsidRDefault="008025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7D00" w14:textId="77777777" w:rsidR="00475035" w:rsidRDefault="00475035" w:rsidP="006570F9">
    <w:r w:rsidRPr="002E683B">
      <w:rPr>
        <w:noProof/>
        <w:lang w:val="de-DE" w:eastAsia="de-DE"/>
      </w:rPr>
      <w:drawing>
        <wp:anchor distT="0" distB="0" distL="114300" distR="114300" simplePos="0" relativeHeight="251658241" behindDoc="1" locked="0" layoutInCell="1" allowOverlap="1" wp14:anchorId="2A542C5E" wp14:editId="7A36DA3A">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03CF" w14:textId="0CB09C8B" w:rsidR="00D12615" w:rsidRDefault="00246EE7">
    <w:r w:rsidRPr="00016666">
      <w:rPr>
        <w:rFonts w:ascii="Segoe UI Semibold" w:hAnsi="Segoe UI Semibold" w:cs="Segoe UI Semibold"/>
        <w:noProof/>
        <w:lang w:val="de-DE" w:eastAsia="de-DE"/>
      </w:rPr>
      <w:drawing>
        <wp:anchor distT="0" distB="0" distL="114300" distR="114300" simplePos="0" relativeHeight="251660296" behindDoc="1" locked="0" layoutInCell="1" allowOverlap="1" wp14:anchorId="6E722D9A" wp14:editId="2560D8C9">
          <wp:simplePos x="0" y="0"/>
          <wp:positionH relativeFrom="page">
            <wp:posOffset>-1000</wp:posOffset>
          </wp:positionH>
          <wp:positionV relativeFrom="page">
            <wp:posOffset>-1135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2E7BF7" w:rsidRPr="002E683B">
      <w:rPr>
        <w:noProof/>
        <w:lang w:val="de-DE" w:eastAsia="de-DE"/>
      </w:rPr>
      <w:drawing>
        <wp:anchor distT="0" distB="0" distL="114300" distR="114300" simplePos="0" relativeHeight="251658248" behindDoc="1" locked="0" layoutInCell="1" allowOverlap="1" wp14:anchorId="0FEE3DB9" wp14:editId="150F72B7">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91351866">
    <w:abstractNumId w:val="13"/>
  </w:num>
  <w:num w:numId="2" w16cid:durableId="1413813840">
    <w:abstractNumId w:val="21"/>
  </w:num>
  <w:num w:numId="3" w16cid:durableId="1948077713">
    <w:abstractNumId w:val="10"/>
  </w:num>
  <w:num w:numId="4" w16cid:durableId="1509758529">
    <w:abstractNumId w:val="14"/>
  </w:num>
  <w:num w:numId="5" w16cid:durableId="359597089">
    <w:abstractNumId w:val="7"/>
  </w:num>
  <w:num w:numId="6" w16cid:durableId="1568153377">
    <w:abstractNumId w:val="15"/>
  </w:num>
  <w:num w:numId="7" w16cid:durableId="1001003985">
    <w:abstractNumId w:val="18"/>
  </w:num>
  <w:num w:numId="8" w16cid:durableId="1343122762">
    <w:abstractNumId w:val="8"/>
  </w:num>
  <w:num w:numId="9" w16cid:durableId="1090077949">
    <w:abstractNumId w:val="9"/>
  </w:num>
  <w:num w:numId="10" w16cid:durableId="697003301">
    <w:abstractNumId w:val="11"/>
  </w:num>
  <w:num w:numId="11" w16cid:durableId="2082941289">
    <w:abstractNumId w:val="16"/>
  </w:num>
  <w:num w:numId="12" w16cid:durableId="1497069457">
    <w:abstractNumId w:val="20"/>
  </w:num>
  <w:num w:numId="13" w16cid:durableId="1692949622">
    <w:abstractNumId w:val="1"/>
  </w:num>
  <w:num w:numId="14" w16cid:durableId="1238395287">
    <w:abstractNumId w:val="4"/>
  </w:num>
  <w:num w:numId="15" w16cid:durableId="1758674251">
    <w:abstractNumId w:val="12"/>
  </w:num>
  <w:num w:numId="16" w16cid:durableId="925646748">
    <w:abstractNumId w:val="6"/>
  </w:num>
  <w:num w:numId="17" w16cid:durableId="2021009081">
    <w:abstractNumId w:val="2"/>
  </w:num>
  <w:num w:numId="18" w16cid:durableId="1955597296">
    <w:abstractNumId w:val="3"/>
  </w:num>
  <w:num w:numId="19" w16cid:durableId="545020462">
    <w:abstractNumId w:val="17"/>
  </w:num>
  <w:num w:numId="20" w16cid:durableId="1530214744">
    <w:abstractNumId w:val="19"/>
  </w:num>
  <w:num w:numId="21" w16cid:durableId="403112111">
    <w:abstractNumId w:val="5"/>
  </w:num>
  <w:num w:numId="22" w16cid:durableId="143109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1826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68"/>
    <w:rsid w:val="0000067D"/>
    <w:rsid w:val="00000AE2"/>
    <w:rsid w:val="00005D77"/>
    <w:rsid w:val="00005ECC"/>
    <w:rsid w:val="00010BD0"/>
    <w:rsid w:val="00011950"/>
    <w:rsid w:val="00011983"/>
    <w:rsid w:val="00012153"/>
    <w:rsid w:val="00016177"/>
    <w:rsid w:val="00020E71"/>
    <w:rsid w:val="00021B90"/>
    <w:rsid w:val="00022D3D"/>
    <w:rsid w:val="000248A1"/>
    <w:rsid w:val="000267CA"/>
    <w:rsid w:val="00026ED6"/>
    <w:rsid w:val="000301C2"/>
    <w:rsid w:val="00031829"/>
    <w:rsid w:val="00035BD1"/>
    <w:rsid w:val="000426E6"/>
    <w:rsid w:val="00045080"/>
    <w:rsid w:val="00045AED"/>
    <w:rsid w:val="000503AF"/>
    <w:rsid w:val="000508E6"/>
    <w:rsid w:val="00051924"/>
    <w:rsid w:val="00051FA9"/>
    <w:rsid w:val="00056460"/>
    <w:rsid w:val="00056D3D"/>
    <w:rsid w:val="00062021"/>
    <w:rsid w:val="00063978"/>
    <w:rsid w:val="00070595"/>
    <w:rsid w:val="00071D36"/>
    <w:rsid w:val="000751BD"/>
    <w:rsid w:val="000768F8"/>
    <w:rsid w:val="00083CE4"/>
    <w:rsid w:val="0008542C"/>
    <w:rsid w:val="00086889"/>
    <w:rsid w:val="0009154C"/>
    <w:rsid w:val="00094DF0"/>
    <w:rsid w:val="000A06BD"/>
    <w:rsid w:val="000A2F95"/>
    <w:rsid w:val="000A5FA5"/>
    <w:rsid w:val="000A7A37"/>
    <w:rsid w:val="000B2CE7"/>
    <w:rsid w:val="000C6556"/>
    <w:rsid w:val="000C7000"/>
    <w:rsid w:val="000D55AE"/>
    <w:rsid w:val="000D5A72"/>
    <w:rsid w:val="000D614B"/>
    <w:rsid w:val="000D6572"/>
    <w:rsid w:val="000D729E"/>
    <w:rsid w:val="000E23C3"/>
    <w:rsid w:val="000E39A3"/>
    <w:rsid w:val="000E4A0D"/>
    <w:rsid w:val="000E4BF0"/>
    <w:rsid w:val="000E7D9F"/>
    <w:rsid w:val="000F0777"/>
    <w:rsid w:val="000F0E62"/>
    <w:rsid w:val="000F14FE"/>
    <w:rsid w:val="000F2CB3"/>
    <w:rsid w:val="00100FBA"/>
    <w:rsid w:val="00101DDE"/>
    <w:rsid w:val="00103B01"/>
    <w:rsid w:val="00104EB7"/>
    <w:rsid w:val="00106871"/>
    <w:rsid w:val="0010696B"/>
    <w:rsid w:val="001069BA"/>
    <w:rsid w:val="00111873"/>
    <w:rsid w:val="001125C2"/>
    <w:rsid w:val="001207A2"/>
    <w:rsid w:val="001240F3"/>
    <w:rsid w:val="00127737"/>
    <w:rsid w:val="00127E4F"/>
    <w:rsid w:val="00130B55"/>
    <w:rsid w:val="00142E7D"/>
    <w:rsid w:val="001469FA"/>
    <w:rsid w:val="001475AF"/>
    <w:rsid w:val="00151A56"/>
    <w:rsid w:val="001527D7"/>
    <w:rsid w:val="00152CBF"/>
    <w:rsid w:val="00152D65"/>
    <w:rsid w:val="00154732"/>
    <w:rsid w:val="00155191"/>
    <w:rsid w:val="00155A02"/>
    <w:rsid w:val="00161074"/>
    <w:rsid w:val="0016196B"/>
    <w:rsid w:val="001673F2"/>
    <w:rsid w:val="00170930"/>
    <w:rsid w:val="00172033"/>
    <w:rsid w:val="001825B7"/>
    <w:rsid w:val="0018342E"/>
    <w:rsid w:val="001850B7"/>
    <w:rsid w:val="001860CA"/>
    <w:rsid w:val="001949AA"/>
    <w:rsid w:val="00196303"/>
    <w:rsid w:val="00196B80"/>
    <w:rsid w:val="001A211A"/>
    <w:rsid w:val="001A3B0D"/>
    <w:rsid w:val="001A554B"/>
    <w:rsid w:val="001A615A"/>
    <w:rsid w:val="001B188F"/>
    <w:rsid w:val="001B23BB"/>
    <w:rsid w:val="001B2599"/>
    <w:rsid w:val="001B4BFC"/>
    <w:rsid w:val="001B5F83"/>
    <w:rsid w:val="001B60A3"/>
    <w:rsid w:val="001C1946"/>
    <w:rsid w:val="001C3D05"/>
    <w:rsid w:val="001D5FAF"/>
    <w:rsid w:val="001D6588"/>
    <w:rsid w:val="001D7B73"/>
    <w:rsid w:val="001E21F6"/>
    <w:rsid w:val="001E3A43"/>
    <w:rsid w:val="001E6AA6"/>
    <w:rsid w:val="001E6D8F"/>
    <w:rsid w:val="001F045B"/>
    <w:rsid w:val="001F2972"/>
    <w:rsid w:val="001F4B94"/>
    <w:rsid w:val="001F7595"/>
    <w:rsid w:val="002012C1"/>
    <w:rsid w:val="00201817"/>
    <w:rsid w:val="00201D16"/>
    <w:rsid w:val="00201F4B"/>
    <w:rsid w:val="00202B4E"/>
    <w:rsid w:val="00203A66"/>
    <w:rsid w:val="002075E9"/>
    <w:rsid w:val="00207D63"/>
    <w:rsid w:val="00210FCE"/>
    <w:rsid w:val="00217748"/>
    <w:rsid w:val="002226BD"/>
    <w:rsid w:val="00223550"/>
    <w:rsid w:val="00225727"/>
    <w:rsid w:val="00231CF4"/>
    <w:rsid w:val="002402C1"/>
    <w:rsid w:val="00241086"/>
    <w:rsid w:val="00243E43"/>
    <w:rsid w:val="002450BF"/>
    <w:rsid w:val="00245384"/>
    <w:rsid w:val="00246EE7"/>
    <w:rsid w:val="00247D56"/>
    <w:rsid w:val="00254C26"/>
    <w:rsid w:val="00254D9B"/>
    <w:rsid w:val="00257457"/>
    <w:rsid w:val="00261ABB"/>
    <w:rsid w:val="0026290A"/>
    <w:rsid w:val="00262A52"/>
    <w:rsid w:val="00265085"/>
    <w:rsid w:val="0026718C"/>
    <w:rsid w:val="002706C7"/>
    <w:rsid w:val="00271518"/>
    <w:rsid w:val="00272D91"/>
    <w:rsid w:val="00273F06"/>
    <w:rsid w:val="0027585A"/>
    <w:rsid w:val="00280C94"/>
    <w:rsid w:val="002810ED"/>
    <w:rsid w:val="00283F71"/>
    <w:rsid w:val="00284471"/>
    <w:rsid w:val="00284601"/>
    <w:rsid w:val="002849CD"/>
    <w:rsid w:val="002871B8"/>
    <w:rsid w:val="00292CF7"/>
    <w:rsid w:val="00294CB3"/>
    <w:rsid w:val="00294E5B"/>
    <w:rsid w:val="00296274"/>
    <w:rsid w:val="002A0472"/>
    <w:rsid w:val="002A114D"/>
    <w:rsid w:val="002A167A"/>
    <w:rsid w:val="002A3883"/>
    <w:rsid w:val="002A4296"/>
    <w:rsid w:val="002A48B4"/>
    <w:rsid w:val="002A5AB2"/>
    <w:rsid w:val="002B1030"/>
    <w:rsid w:val="002B1593"/>
    <w:rsid w:val="002B1B3D"/>
    <w:rsid w:val="002B29EE"/>
    <w:rsid w:val="002B4B54"/>
    <w:rsid w:val="002B7EF8"/>
    <w:rsid w:val="002C3128"/>
    <w:rsid w:val="002C4F0D"/>
    <w:rsid w:val="002C5C1E"/>
    <w:rsid w:val="002C6D1C"/>
    <w:rsid w:val="002D083A"/>
    <w:rsid w:val="002D1CFE"/>
    <w:rsid w:val="002D2BA3"/>
    <w:rsid w:val="002D3618"/>
    <w:rsid w:val="002D365D"/>
    <w:rsid w:val="002D7B7A"/>
    <w:rsid w:val="002E48F6"/>
    <w:rsid w:val="002E4D6F"/>
    <w:rsid w:val="002E56CD"/>
    <w:rsid w:val="002E683B"/>
    <w:rsid w:val="002E7AC6"/>
    <w:rsid w:val="002E7BF7"/>
    <w:rsid w:val="002F1628"/>
    <w:rsid w:val="002F68FC"/>
    <w:rsid w:val="00300024"/>
    <w:rsid w:val="00302753"/>
    <w:rsid w:val="00303053"/>
    <w:rsid w:val="00321B09"/>
    <w:rsid w:val="003222EF"/>
    <w:rsid w:val="0032598F"/>
    <w:rsid w:val="00326F98"/>
    <w:rsid w:val="003301D0"/>
    <w:rsid w:val="00331904"/>
    <w:rsid w:val="0033259E"/>
    <w:rsid w:val="00333E10"/>
    <w:rsid w:val="00333E79"/>
    <w:rsid w:val="00335508"/>
    <w:rsid w:val="00335AC5"/>
    <w:rsid w:val="00335D49"/>
    <w:rsid w:val="00335FE7"/>
    <w:rsid w:val="00343F9F"/>
    <w:rsid w:val="0034444A"/>
    <w:rsid w:val="00345201"/>
    <w:rsid w:val="00345D4A"/>
    <w:rsid w:val="00346548"/>
    <w:rsid w:val="00347158"/>
    <w:rsid w:val="00347781"/>
    <w:rsid w:val="00347968"/>
    <w:rsid w:val="003500B7"/>
    <w:rsid w:val="0035023C"/>
    <w:rsid w:val="00350806"/>
    <w:rsid w:val="00352CCF"/>
    <w:rsid w:val="0035310B"/>
    <w:rsid w:val="00354395"/>
    <w:rsid w:val="003551B6"/>
    <w:rsid w:val="00357CB3"/>
    <w:rsid w:val="003614CC"/>
    <w:rsid w:val="00363173"/>
    <w:rsid w:val="00363DCC"/>
    <w:rsid w:val="0036629C"/>
    <w:rsid w:val="00367184"/>
    <w:rsid w:val="0037550F"/>
    <w:rsid w:val="003765BF"/>
    <w:rsid w:val="00376BBB"/>
    <w:rsid w:val="00380390"/>
    <w:rsid w:val="00385E1A"/>
    <w:rsid w:val="00386AEF"/>
    <w:rsid w:val="0038789C"/>
    <w:rsid w:val="0039792C"/>
    <w:rsid w:val="003A1BE5"/>
    <w:rsid w:val="003A603D"/>
    <w:rsid w:val="003A61B9"/>
    <w:rsid w:val="003A6BB8"/>
    <w:rsid w:val="003A7F6F"/>
    <w:rsid w:val="003B1710"/>
    <w:rsid w:val="003B1B2A"/>
    <w:rsid w:val="003B27E4"/>
    <w:rsid w:val="003B3DB2"/>
    <w:rsid w:val="003B7265"/>
    <w:rsid w:val="003B7D68"/>
    <w:rsid w:val="003B7FBA"/>
    <w:rsid w:val="003C00F2"/>
    <w:rsid w:val="003C1420"/>
    <w:rsid w:val="003C331D"/>
    <w:rsid w:val="003C40FE"/>
    <w:rsid w:val="003C4963"/>
    <w:rsid w:val="003C5CDE"/>
    <w:rsid w:val="003C70DA"/>
    <w:rsid w:val="003D575A"/>
    <w:rsid w:val="003D65C9"/>
    <w:rsid w:val="003E089B"/>
    <w:rsid w:val="003E5D69"/>
    <w:rsid w:val="003E6899"/>
    <w:rsid w:val="003E7677"/>
    <w:rsid w:val="003E7A0B"/>
    <w:rsid w:val="003F0B9E"/>
    <w:rsid w:val="003F18BA"/>
    <w:rsid w:val="003F66EE"/>
    <w:rsid w:val="004001A7"/>
    <w:rsid w:val="004006C8"/>
    <w:rsid w:val="00400BF3"/>
    <w:rsid w:val="004051C5"/>
    <w:rsid w:val="00411A85"/>
    <w:rsid w:val="004140FB"/>
    <w:rsid w:val="004201F5"/>
    <w:rsid w:val="004264E2"/>
    <w:rsid w:val="004265B3"/>
    <w:rsid w:val="004331CF"/>
    <w:rsid w:val="00434DD0"/>
    <w:rsid w:val="0043704A"/>
    <w:rsid w:val="004400E0"/>
    <w:rsid w:val="00443730"/>
    <w:rsid w:val="004441F4"/>
    <w:rsid w:val="00446FC6"/>
    <w:rsid w:val="00447159"/>
    <w:rsid w:val="004519DC"/>
    <w:rsid w:val="00452832"/>
    <w:rsid w:val="00452B02"/>
    <w:rsid w:val="0045504A"/>
    <w:rsid w:val="004559B6"/>
    <w:rsid w:val="00465751"/>
    <w:rsid w:val="00471E09"/>
    <w:rsid w:val="00472693"/>
    <w:rsid w:val="00475035"/>
    <w:rsid w:val="0047776B"/>
    <w:rsid w:val="00480939"/>
    <w:rsid w:val="00480DF0"/>
    <w:rsid w:val="00485340"/>
    <w:rsid w:val="00485FCC"/>
    <w:rsid w:val="004879F4"/>
    <w:rsid w:val="004900DC"/>
    <w:rsid w:val="00490917"/>
    <w:rsid w:val="00491A4A"/>
    <w:rsid w:val="004936EC"/>
    <w:rsid w:val="0049463D"/>
    <w:rsid w:val="00494709"/>
    <w:rsid w:val="004A09B0"/>
    <w:rsid w:val="004A1BCA"/>
    <w:rsid w:val="004A269E"/>
    <w:rsid w:val="004B3239"/>
    <w:rsid w:val="004B3A7B"/>
    <w:rsid w:val="004B43FC"/>
    <w:rsid w:val="004B7815"/>
    <w:rsid w:val="004B7823"/>
    <w:rsid w:val="004C1879"/>
    <w:rsid w:val="004C54EA"/>
    <w:rsid w:val="004D1A78"/>
    <w:rsid w:val="004D306A"/>
    <w:rsid w:val="004D3783"/>
    <w:rsid w:val="004E550D"/>
    <w:rsid w:val="004E5564"/>
    <w:rsid w:val="004F0AA9"/>
    <w:rsid w:val="004F1AC2"/>
    <w:rsid w:val="004F2F8E"/>
    <w:rsid w:val="004F3433"/>
    <w:rsid w:val="004F433C"/>
    <w:rsid w:val="004F51A2"/>
    <w:rsid w:val="00505EAA"/>
    <w:rsid w:val="00507263"/>
    <w:rsid w:val="00511040"/>
    <w:rsid w:val="0051250C"/>
    <w:rsid w:val="00515A94"/>
    <w:rsid w:val="00516671"/>
    <w:rsid w:val="005215F1"/>
    <w:rsid w:val="005247A0"/>
    <w:rsid w:val="00526686"/>
    <w:rsid w:val="00527FEC"/>
    <w:rsid w:val="00530B08"/>
    <w:rsid w:val="00532919"/>
    <w:rsid w:val="00533903"/>
    <w:rsid w:val="00535A1A"/>
    <w:rsid w:val="005361C2"/>
    <w:rsid w:val="00537D6D"/>
    <w:rsid w:val="005407F7"/>
    <w:rsid w:val="00542D46"/>
    <w:rsid w:val="00543E86"/>
    <w:rsid w:val="00556587"/>
    <w:rsid w:val="00556B6C"/>
    <w:rsid w:val="00557D8E"/>
    <w:rsid w:val="005604DC"/>
    <w:rsid w:val="0056152A"/>
    <w:rsid w:val="00562564"/>
    <w:rsid w:val="00562A0A"/>
    <w:rsid w:val="00562B6F"/>
    <w:rsid w:val="00565A0A"/>
    <w:rsid w:val="00566EC8"/>
    <w:rsid w:val="00570C03"/>
    <w:rsid w:val="00570DF0"/>
    <w:rsid w:val="00571449"/>
    <w:rsid w:val="00572F5A"/>
    <w:rsid w:val="005737E8"/>
    <w:rsid w:val="00574787"/>
    <w:rsid w:val="0057485A"/>
    <w:rsid w:val="00582506"/>
    <w:rsid w:val="00584564"/>
    <w:rsid w:val="005847CE"/>
    <w:rsid w:val="005870F3"/>
    <w:rsid w:val="0059070B"/>
    <w:rsid w:val="0059387A"/>
    <w:rsid w:val="00595200"/>
    <w:rsid w:val="005972E2"/>
    <w:rsid w:val="005A1EAF"/>
    <w:rsid w:val="005A37E8"/>
    <w:rsid w:val="005A3F02"/>
    <w:rsid w:val="005A55E0"/>
    <w:rsid w:val="005A5DC2"/>
    <w:rsid w:val="005A6F35"/>
    <w:rsid w:val="005A70B6"/>
    <w:rsid w:val="005A7273"/>
    <w:rsid w:val="005B0361"/>
    <w:rsid w:val="005C2B46"/>
    <w:rsid w:val="005C3EED"/>
    <w:rsid w:val="005C797D"/>
    <w:rsid w:val="005D2151"/>
    <w:rsid w:val="005D4B47"/>
    <w:rsid w:val="005D6279"/>
    <w:rsid w:val="005E4549"/>
    <w:rsid w:val="005E4D8C"/>
    <w:rsid w:val="005E54F4"/>
    <w:rsid w:val="005E7035"/>
    <w:rsid w:val="005F074D"/>
    <w:rsid w:val="005F4368"/>
    <w:rsid w:val="005F5308"/>
    <w:rsid w:val="005F6713"/>
    <w:rsid w:val="0060099C"/>
    <w:rsid w:val="00600D74"/>
    <w:rsid w:val="00601682"/>
    <w:rsid w:val="0060581A"/>
    <w:rsid w:val="00610034"/>
    <w:rsid w:val="00610885"/>
    <w:rsid w:val="0061261A"/>
    <w:rsid w:val="0061598B"/>
    <w:rsid w:val="00616FA6"/>
    <w:rsid w:val="0061793E"/>
    <w:rsid w:val="006221BF"/>
    <w:rsid w:val="00625E8D"/>
    <w:rsid w:val="0062607D"/>
    <w:rsid w:val="0062614C"/>
    <w:rsid w:val="00626C70"/>
    <w:rsid w:val="00627372"/>
    <w:rsid w:val="00634CDC"/>
    <w:rsid w:val="00635572"/>
    <w:rsid w:val="006368FE"/>
    <w:rsid w:val="0063728C"/>
    <w:rsid w:val="0064198B"/>
    <w:rsid w:val="00642EB1"/>
    <w:rsid w:val="006437A1"/>
    <w:rsid w:val="00644F49"/>
    <w:rsid w:val="00645F8E"/>
    <w:rsid w:val="00647B58"/>
    <w:rsid w:val="00651248"/>
    <w:rsid w:val="0065238B"/>
    <w:rsid w:val="0065525A"/>
    <w:rsid w:val="006570F9"/>
    <w:rsid w:val="00661C34"/>
    <w:rsid w:val="0066280D"/>
    <w:rsid w:val="00665150"/>
    <w:rsid w:val="006657CF"/>
    <w:rsid w:val="006664AD"/>
    <w:rsid w:val="00666B16"/>
    <w:rsid w:val="00671682"/>
    <w:rsid w:val="00675FC4"/>
    <w:rsid w:val="006816CB"/>
    <w:rsid w:val="00681736"/>
    <w:rsid w:val="006839A2"/>
    <w:rsid w:val="00685B4B"/>
    <w:rsid w:val="00686E25"/>
    <w:rsid w:val="00693862"/>
    <w:rsid w:val="006A1790"/>
    <w:rsid w:val="006A1FF0"/>
    <w:rsid w:val="006A5E93"/>
    <w:rsid w:val="006B30CE"/>
    <w:rsid w:val="006B5B6D"/>
    <w:rsid w:val="006C0736"/>
    <w:rsid w:val="006C547F"/>
    <w:rsid w:val="006D1E1C"/>
    <w:rsid w:val="006D679E"/>
    <w:rsid w:val="006D799A"/>
    <w:rsid w:val="006E0E97"/>
    <w:rsid w:val="006E15F7"/>
    <w:rsid w:val="006E1EFF"/>
    <w:rsid w:val="006F0157"/>
    <w:rsid w:val="006F166D"/>
    <w:rsid w:val="006F327A"/>
    <w:rsid w:val="006F4F94"/>
    <w:rsid w:val="006F5808"/>
    <w:rsid w:val="006F586D"/>
    <w:rsid w:val="00701A5C"/>
    <w:rsid w:val="0070280B"/>
    <w:rsid w:val="0070333E"/>
    <w:rsid w:val="007058FC"/>
    <w:rsid w:val="007061A6"/>
    <w:rsid w:val="00707E9A"/>
    <w:rsid w:val="00710A03"/>
    <w:rsid w:val="00716811"/>
    <w:rsid w:val="007176FD"/>
    <w:rsid w:val="007203FB"/>
    <w:rsid w:val="00721DFC"/>
    <w:rsid w:val="007224F1"/>
    <w:rsid w:val="00723E14"/>
    <w:rsid w:val="00726880"/>
    <w:rsid w:val="00730F84"/>
    <w:rsid w:val="00731DE1"/>
    <w:rsid w:val="0073523F"/>
    <w:rsid w:val="00737042"/>
    <w:rsid w:val="007373D5"/>
    <w:rsid w:val="00741B6D"/>
    <w:rsid w:val="007447E4"/>
    <w:rsid w:val="00745969"/>
    <w:rsid w:val="00751E00"/>
    <w:rsid w:val="0075220E"/>
    <w:rsid w:val="00752B12"/>
    <w:rsid w:val="00756DE7"/>
    <w:rsid w:val="00757955"/>
    <w:rsid w:val="00761DCC"/>
    <w:rsid w:val="00762CB2"/>
    <w:rsid w:val="0076307B"/>
    <w:rsid w:val="00764A5A"/>
    <w:rsid w:val="007668A2"/>
    <w:rsid w:val="00767095"/>
    <w:rsid w:val="007715BA"/>
    <w:rsid w:val="0078160F"/>
    <w:rsid w:val="00782470"/>
    <w:rsid w:val="00791685"/>
    <w:rsid w:val="00795D6A"/>
    <w:rsid w:val="00796432"/>
    <w:rsid w:val="007A1396"/>
    <w:rsid w:val="007A1CFB"/>
    <w:rsid w:val="007A1E9A"/>
    <w:rsid w:val="007A1FCF"/>
    <w:rsid w:val="007A27E5"/>
    <w:rsid w:val="007A52FB"/>
    <w:rsid w:val="007B157B"/>
    <w:rsid w:val="007B24AD"/>
    <w:rsid w:val="007B2BDA"/>
    <w:rsid w:val="007B3629"/>
    <w:rsid w:val="007B55DA"/>
    <w:rsid w:val="007B5C93"/>
    <w:rsid w:val="007B6342"/>
    <w:rsid w:val="007C10B8"/>
    <w:rsid w:val="007C218D"/>
    <w:rsid w:val="007C2353"/>
    <w:rsid w:val="007C7991"/>
    <w:rsid w:val="007D1383"/>
    <w:rsid w:val="007D7756"/>
    <w:rsid w:val="007E380C"/>
    <w:rsid w:val="007E5F5E"/>
    <w:rsid w:val="007E6325"/>
    <w:rsid w:val="007E6CD6"/>
    <w:rsid w:val="007E6F19"/>
    <w:rsid w:val="007F0017"/>
    <w:rsid w:val="007F0ECE"/>
    <w:rsid w:val="007F152B"/>
    <w:rsid w:val="007F1A48"/>
    <w:rsid w:val="007F3296"/>
    <w:rsid w:val="007F4120"/>
    <w:rsid w:val="007F48CD"/>
    <w:rsid w:val="007F777B"/>
    <w:rsid w:val="00800569"/>
    <w:rsid w:val="008025EA"/>
    <w:rsid w:val="00803651"/>
    <w:rsid w:val="00803E14"/>
    <w:rsid w:val="0080417A"/>
    <w:rsid w:val="0080453F"/>
    <w:rsid w:val="00805596"/>
    <w:rsid w:val="00805BAA"/>
    <w:rsid w:val="00806361"/>
    <w:rsid w:val="008102B9"/>
    <w:rsid w:val="00817DBC"/>
    <w:rsid w:val="00817E35"/>
    <w:rsid w:val="008203EE"/>
    <w:rsid w:val="008208C4"/>
    <w:rsid w:val="008220D9"/>
    <w:rsid w:val="00826DF6"/>
    <w:rsid w:val="0082787C"/>
    <w:rsid w:val="00830A26"/>
    <w:rsid w:val="008318DF"/>
    <w:rsid w:val="00832514"/>
    <w:rsid w:val="008325F0"/>
    <w:rsid w:val="00834630"/>
    <w:rsid w:val="008351EC"/>
    <w:rsid w:val="00835D77"/>
    <w:rsid w:val="00836DD2"/>
    <w:rsid w:val="00841C18"/>
    <w:rsid w:val="00843703"/>
    <w:rsid w:val="00846B95"/>
    <w:rsid w:val="00850A73"/>
    <w:rsid w:val="00852FCA"/>
    <w:rsid w:val="00855DB0"/>
    <w:rsid w:val="008568EB"/>
    <w:rsid w:val="00856F0E"/>
    <w:rsid w:val="00861698"/>
    <w:rsid w:val="00862468"/>
    <w:rsid w:val="00863530"/>
    <w:rsid w:val="00866AE1"/>
    <w:rsid w:val="00870ABE"/>
    <w:rsid w:val="00870D3E"/>
    <w:rsid w:val="008802FE"/>
    <w:rsid w:val="00885574"/>
    <w:rsid w:val="00892175"/>
    <w:rsid w:val="00895070"/>
    <w:rsid w:val="0089694E"/>
    <w:rsid w:val="00896DD4"/>
    <w:rsid w:val="008A069C"/>
    <w:rsid w:val="008A1268"/>
    <w:rsid w:val="008A18E6"/>
    <w:rsid w:val="008A2FD0"/>
    <w:rsid w:val="008A33A7"/>
    <w:rsid w:val="008A40A3"/>
    <w:rsid w:val="008A4FD6"/>
    <w:rsid w:val="008A63D6"/>
    <w:rsid w:val="008A6EE5"/>
    <w:rsid w:val="008B19A6"/>
    <w:rsid w:val="008B3092"/>
    <w:rsid w:val="008B41E4"/>
    <w:rsid w:val="008B471D"/>
    <w:rsid w:val="008B5F36"/>
    <w:rsid w:val="008B6395"/>
    <w:rsid w:val="008C0725"/>
    <w:rsid w:val="008C3301"/>
    <w:rsid w:val="008C387F"/>
    <w:rsid w:val="008C3D84"/>
    <w:rsid w:val="008C6C05"/>
    <w:rsid w:val="008D26ED"/>
    <w:rsid w:val="008D509A"/>
    <w:rsid w:val="008D612C"/>
    <w:rsid w:val="008D7FD3"/>
    <w:rsid w:val="008E177B"/>
    <w:rsid w:val="008E2870"/>
    <w:rsid w:val="008E5715"/>
    <w:rsid w:val="008E63BD"/>
    <w:rsid w:val="008F0E86"/>
    <w:rsid w:val="008F2F15"/>
    <w:rsid w:val="008F4E4A"/>
    <w:rsid w:val="008F6A62"/>
    <w:rsid w:val="009057AD"/>
    <w:rsid w:val="00910668"/>
    <w:rsid w:val="009209FF"/>
    <w:rsid w:val="0092308E"/>
    <w:rsid w:val="00923F70"/>
    <w:rsid w:val="009244EF"/>
    <w:rsid w:val="009304B5"/>
    <w:rsid w:val="00933935"/>
    <w:rsid w:val="00937B35"/>
    <w:rsid w:val="00937D84"/>
    <w:rsid w:val="009403BB"/>
    <w:rsid w:val="00942E95"/>
    <w:rsid w:val="0094496A"/>
    <w:rsid w:val="00946DC2"/>
    <w:rsid w:val="00947D7F"/>
    <w:rsid w:val="009502E2"/>
    <w:rsid w:val="0095420E"/>
    <w:rsid w:val="0095655D"/>
    <w:rsid w:val="00956C93"/>
    <w:rsid w:val="0096085A"/>
    <w:rsid w:val="00961BC9"/>
    <w:rsid w:val="00963232"/>
    <w:rsid w:val="00963AC5"/>
    <w:rsid w:val="00971B6E"/>
    <w:rsid w:val="00977AF6"/>
    <w:rsid w:val="00981C66"/>
    <w:rsid w:val="00983CBF"/>
    <w:rsid w:val="00984FE9"/>
    <w:rsid w:val="0098769B"/>
    <w:rsid w:val="009930C4"/>
    <w:rsid w:val="009937E0"/>
    <w:rsid w:val="00993CE6"/>
    <w:rsid w:val="0099560A"/>
    <w:rsid w:val="0099588C"/>
    <w:rsid w:val="00995B0F"/>
    <w:rsid w:val="009A0835"/>
    <w:rsid w:val="009A1A03"/>
    <w:rsid w:val="009A7377"/>
    <w:rsid w:val="009B0378"/>
    <w:rsid w:val="009B3117"/>
    <w:rsid w:val="009B3963"/>
    <w:rsid w:val="009B3B7E"/>
    <w:rsid w:val="009B40D1"/>
    <w:rsid w:val="009B4258"/>
    <w:rsid w:val="009B4DAB"/>
    <w:rsid w:val="009B5036"/>
    <w:rsid w:val="009B5C27"/>
    <w:rsid w:val="009C30F5"/>
    <w:rsid w:val="009C318E"/>
    <w:rsid w:val="009D2C03"/>
    <w:rsid w:val="009D354E"/>
    <w:rsid w:val="009E230E"/>
    <w:rsid w:val="009E2C0C"/>
    <w:rsid w:val="009E3A67"/>
    <w:rsid w:val="009E7575"/>
    <w:rsid w:val="009E76A8"/>
    <w:rsid w:val="009F1350"/>
    <w:rsid w:val="009F5F8A"/>
    <w:rsid w:val="009F76A8"/>
    <w:rsid w:val="00A03E48"/>
    <w:rsid w:val="00A042CB"/>
    <w:rsid w:val="00A049E7"/>
    <w:rsid w:val="00A04EAA"/>
    <w:rsid w:val="00A05FB3"/>
    <w:rsid w:val="00A100CD"/>
    <w:rsid w:val="00A12BA0"/>
    <w:rsid w:val="00A2008F"/>
    <w:rsid w:val="00A23407"/>
    <w:rsid w:val="00A23946"/>
    <w:rsid w:val="00A25621"/>
    <w:rsid w:val="00A2575F"/>
    <w:rsid w:val="00A25D3C"/>
    <w:rsid w:val="00A25F81"/>
    <w:rsid w:val="00A3181D"/>
    <w:rsid w:val="00A3217E"/>
    <w:rsid w:val="00A33C5E"/>
    <w:rsid w:val="00A35E2F"/>
    <w:rsid w:val="00A40B9A"/>
    <w:rsid w:val="00A4202B"/>
    <w:rsid w:val="00A4379A"/>
    <w:rsid w:val="00A443CC"/>
    <w:rsid w:val="00A45790"/>
    <w:rsid w:val="00A46D73"/>
    <w:rsid w:val="00A537F0"/>
    <w:rsid w:val="00A55522"/>
    <w:rsid w:val="00A55D20"/>
    <w:rsid w:val="00A61EBC"/>
    <w:rsid w:val="00A623FA"/>
    <w:rsid w:val="00A633F2"/>
    <w:rsid w:val="00A66EEA"/>
    <w:rsid w:val="00A72606"/>
    <w:rsid w:val="00A73E8D"/>
    <w:rsid w:val="00A77DF7"/>
    <w:rsid w:val="00A81151"/>
    <w:rsid w:val="00A82FCA"/>
    <w:rsid w:val="00A83713"/>
    <w:rsid w:val="00A8480B"/>
    <w:rsid w:val="00A90BCF"/>
    <w:rsid w:val="00A90F71"/>
    <w:rsid w:val="00A91ED4"/>
    <w:rsid w:val="00A9389E"/>
    <w:rsid w:val="00A93D61"/>
    <w:rsid w:val="00AA1140"/>
    <w:rsid w:val="00AA500C"/>
    <w:rsid w:val="00AA7CF6"/>
    <w:rsid w:val="00AB01D5"/>
    <w:rsid w:val="00AB29FF"/>
    <w:rsid w:val="00AB3121"/>
    <w:rsid w:val="00AB467F"/>
    <w:rsid w:val="00AB5F42"/>
    <w:rsid w:val="00AB627D"/>
    <w:rsid w:val="00AB77CA"/>
    <w:rsid w:val="00AC14B7"/>
    <w:rsid w:val="00AC1F31"/>
    <w:rsid w:val="00AC3CBF"/>
    <w:rsid w:val="00AC3CDD"/>
    <w:rsid w:val="00AC4B98"/>
    <w:rsid w:val="00AC7BF4"/>
    <w:rsid w:val="00AD34E5"/>
    <w:rsid w:val="00AD40F4"/>
    <w:rsid w:val="00AD5950"/>
    <w:rsid w:val="00AE024B"/>
    <w:rsid w:val="00AE05D6"/>
    <w:rsid w:val="00AE0C9D"/>
    <w:rsid w:val="00AE515A"/>
    <w:rsid w:val="00AE6586"/>
    <w:rsid w:val="00AE7A16"/>
    <w:rsid w:val="00AF116A"/>
    <w:rsid w:val="00AF21B9"/>
    <w:rsid w:val="00AF5D7D"/>
    <w:rsid w:val="00AF7346"/>
    <w:rsid w:val="00B036EE"/>
    <w:rsid w:val="00B03755"/>
    <w:rsid w:val="00B04194"/>
    <w:rsid w:val="00B05637"/>
    <w:rsid w:val="00B0664A"/>
    <w:rsid w:val="00B06E2B"/>
    <w:rsid w:val="00B06EEF"/>
    <w:rsid w:val="00B116B0"/>
    <w:rsid w:val="00B119ED"/>
    <w:rsid w:val="00B11B18"/>
    <w:rsid w:val="00B2053A"/>
    <w:rsid w:val="00B2089E"/>
    <w:rsid w:val="00B27A50"/>
    <w:rsid w:val="00B27E33"/>
    <w:rsid w:val="00B347F1"/>
    <w:rsid w:val="00B34CA1"/>
    <w:rsid w:val="00B37188"/>
    <w:rsid w:val="00B375F7"/>
    <w:rsid w:val="00B40A03"/>
    <w:rsid w:val="00B44A5C"/>
    <w:rsid w:val="00B45434"/>
    <w:rsid w:val="00B463AF"/>
    <w:rsid w:val="00B47DB1"/>
    <w:rsid w:val="00B51AAF"/>
    <w:rsid w:val="00B5460C"/>
    <w:rsid w:val="00B56B5B"/>
    <w:rsid w:val="00B6071F"/>
    <w:rsid w:val="00B619BB"/>
    <w:rsid w:val="00B6325C"/>
    <w:rsid w:val="00B6692F"/>
    <w:rsid w:val="00B70EC7"/>
    <w:rsid w:val="00B81C66"/>
    <w:rsid w:val="00B82B5E"/>
    <w:rsid w:val="00B84A71"/>
    <w:rsid w:val="00B85B8B"/>
    <w:rsid w:val="00B87E81"/>
    <w:rsid w:val="00B90CE0"/>
    <w:rsid w:val="00B91345"/>
    <w:rsid w:val="00B9140B"/>
    <w:rsid w:val="00B91D28"/>
    <w:rsid w:val="00B93CEF"/>
    <w:rsid w:val="00B94694"/>
    <w:rsid w:val="00B97A5D"/>
    <w:rsid w:val="00B97B75"/>
    <w:rsid w:val="00BA1F11"/>
    <w:rsid w:val="00BA38BD"/>
    <w:rsid w:val="00BB0F79"/>
    <w:rsid w:val="00BB1862"/>
    <w:rsid w:val="00BB593C"/>
    <w:rsid w:val="00BC490A"/>
    <w:rsid w:val="00BD033A"/>
    <w:rsid w:val="00BD0434"/>
    <w:rsid w:val="00BD16AF"/>
    <w:rsid w:val="00BD3B51"/>
    <w:rsid w:val="00BD3D82"/>
    <w:rsid w:val="00BD4BB0"/>
    <w:rsid w:val="00BD756F"/>
    <w:rsid w:val="00BD769D"/>
    <w:rsid w:val="00BE061D"/>
    <w:rsid w:val="00BE14E6"/>
    <w:rsid w:val="00BE706E"/>
    <w:rsid w:val="00BF29F0"/>
    <w:rsid w:val="00BF38A9"/>
    <w:rsid w:val="00BF76BC"/>
    <w:rsid w:val="00C03561"/>
    <w:rsid w:val="00C07C50"/>
    <w:rsid w:val="00C15C76"/>
    <w:rsid w:val="00C16C41"/>
    <w:rsid w:val="00C173A8"/>
    <w:rsid w:val="00C2621C"/>
    <w:rsid w:val="00C30380"/>
    <w:rsid w:val="00C32635"/>
    <w:rsid w:val="00C33BE3"/>
    <w:rsid w:val="00C357CF"/>
    <w:rsid w:val="00C3647C"/>
    <w:rsid w:val="00C41440"/>
    <w:rsid w:val="00C41CF6"/>
    <w:rsid w:val="00C41F77"/>
    <w:rsid w:val="00C46A00"/>
    <w:rsid w:val="00C50378"/>
    <w:rsid w:val="00C51B0C"/>
    <w:rsid w:val="00C55627"/>
    <w:rsid w:val="00C609FB"/>
    <w:rsid w:val="00C61196"/>
    <w:rsid w:val="00C61894"/>
    <w:rsid w:val="00C663AB"/>
    <w:rsid w:val="00C66C7E"/>
    <w:rsid w:val="00C72D7C"/>
    <w:rsid w:val="00C74A7D"/>
    <w:rsid w:val="00C74C04"/>
    <w:rsid w:val="00C7534F"/>
    <w:rsid w:val="00C76A33"/>
    <w:rsid w:val="00C77416"/>
    <w:rsid w:val="00C8020D"/>
    <w:rsid w:val="00C8264F"/>
    <w:rsid w:val="00C90483"/>
    <w:rsid w:val="00C9510B"/>
    <w:rsid w:val="00CA0914"/>
    <w:rsid w:val="00CA0E69"/>
    <w:rsid w:val="00CA2A20"/>
    <w:rsid w:val="00CA2C43"/>
    <w:rsid w:val="00CA3848"/>
    <w:rsid w:val="00CA5232"/>
    <w:rsid w:val="00CA56BB"/>
    <w:rsid w:val="00CB0DEE"/>
    <w:rsid w:val="00CB43C0"/>
    <w:rsid w:val="00CB6105"/>
    <w:rsid w:val="00CD26A2"/>
    <w:rsid w:val="00CD31A9"/>
    <w:rsid w:val="00CD3FD6"/>
    <w:rsid w:val="00CD4C0D"/>
    <w:rsid w:val="00CD54D4"/>
    <w:rsid w:val="00CE053F"/>
    <w:rsid w:val="00CE0B65"/>
    <w:rsid w:val="00CE5B63"/>
    <w:rsid w:val="00CE74A9"/>
    <w:rsid w:val="00CF1D94"/>
    <w:rsid w:val="00CF2CB6"/>
    <w:rsid w:val="00CF3346"/>
    <w:rsid w:val="00CF633F"/>
    <w:rsid w:val="00CF6E6E"/>
    <w:rsid w:val="00CF7924"/>
    <w:rsid w:val="00D006ED"/>
    <w:rsid w:val="00D01272"/>
    <w:rsid w:val="00D01483"/>
    <w:rsid w:val="00D017F7"/>
    <w:rsid w:val="00D02948"/>
    <w:rsid w:val="00D0523C"/>
    <w:rsid w:val="00D0563D"/>
    <w:rsid w:val="00D06FAF"/>
    <w:rsid w:val="00D12615"/>
    <w:rsid w:val="00D2041A"/>
    <w:rsid w:val="00D20F4D"/>
    <w:rsid w:val="00D214BF"/>
    <w:rsid w:val="00D21AB7"/>
    <w:rsid w:val="00D21FAD"/>
    <w:rsid w:val="00D22A93"/>
    <w:rsid w:val="00D23503"/>
    <w:rsid w:val="00D23F77"/>
    <w:rsid w:val="00D30366"/>
    <w:rsid w:val="00D313CD"/>
    <w:rsid w:val="00D34084"/>
    <w:rsid w:val="00D351CF"/>
    <w:rsid w:val="00D36FA8"/>
    <w:rsid w:val="00D40626"/>
    <w:rsid w:val="00D4256C"/>
    <w:rsid w:val="00D4583E"/>
    <w:rsid w:val="00D46BD4"/>
    <w:rsid w:val="00D501BB"/>
    <w:rsid w:val="00D52A0E"/>
    <w:rsid w:val="00D52DC9"/>
    <w:rsid w:val="00D55E22"/>
    <w:rsid w:val="00D56489"/>
    <w:rsid w:val="00D6141B"/>
    <w:rsid w:val="00D64241"/>
    <w:rsid w:val="00D64D0A"/>
    <w:rsid w:val="00D64DE9"/>
    <w:rsid w:val="00D65ACA"/>
    <w:rsid w:val="00D708D8"/>
    <w:rsid w:val="00D73178"/>
    <w:rsid w:val="00D73D5B"/>
    <w:rsid w:val="00D74518"/>
    <w:rsid w:val="00D7527F"/>
    <w:rsid w:val="00D814E2"/>
    <w:rsid w:val="00D822C1"/>
    <w:rsid w:val="00D82578"/>
    <w:rsid w:val="00D83B1B"/>
    <w:rsid w:val="00D841C7"/>
    <w:rsid w:val="00D851AB"/>
    <w:rsid w:val="00D862B9"/>
    <w:rsid w:val="00D93309"/>
    <w:rsid w:val="00D93C39"/>
    <w:rsid w:val="00D94528"/>
    <w:rsid w:val="00D947B9"/>
    <w:rsid w:val="00D950CF"/>
    <w:rsid w:val="00DA088E"/>
    <w:rsid w:val="00DA0FAF"/>
    <w:rsid w:val="00DA31FD"/>
    <w:rsid w:val="00DA469E"/>
    <w:rsid w:val="00DA63B5"/>
    <w:rsid w:val="00DA7800"/>
    <w:rsid w:val="00DB44E2"/>
    <w:rsid w:val="00DB5F35"/>
    <w:rsid w:val="00DB6A11"/>
    <w:rsid w:val="00DB7967"/>
    <w:rsid w:val="00DC23C5"/>
    <w:rsid w:val="00DC54A7"/>
    <w:rsid w:val="00DD118D"/>
    <w:rsid w:val="00DD1BFC"/>
    <w:rsid w:val="00DD6AD9"/>
    <w:rsid w:val="00DE442E"/>
    <w:rsid w:val="00DE4B69"/>
    <w:rsid w:val="00DE4DCA"/>
    <w:rsid w:val="00DE5C8B"/>
    <w:rsid w:val="00DE7D7C"/>
    <w:rsid w:val="00DE7F1A"/>
    <w:rsid w:val="00DF0579"/>
    <w:rsid w:val="00DF342C"/>
    <w:rsid w:val="00DF36AA"/>
    <w:rsid w:val="00DF3E05"/>
    <w:rsid w:val="00DF5A3A"/>
    <w:rsid w:val="00E00A82"/>
    <w:rsid w:val="00E01DA9"/>
    <w:rsid w:val="00E02AF2"/>
    <w:rsid w:val="00E055B8"/>
    <w:rsid w:val="00E06639"/>
    <w:rsid w:val="00E06E12"/>
    <w:rsid w:val="00E07756"/>
    <w:rsid w:val="00E07ABB"/>
    <w:rsid w:val="00E10A89"/>
    <w:rsid w:val="00E11885"/>
    <w:rsid w:val="00E166B0"/>
    <w:rsid w:val="00E174AF"/>
    <w:rsid w:val="00E215E8"/>
    <w:rsid w:val="00E22B15"/>
    <w:rsid w:val="00E23537"/>
    <w:rsid w:val="00E23DE1"/>
    <w:rsid w:val="00E2598B"/>
    <w:rsid w:val="00E31391"/>
    <w:rsid w:val="00E33A8A"/>
    <w:rsid w:val="00E37F0A"/>
    <w:rsid w:val="00E413E1"/>
    <w:rsid w:val="00E4160B"/>
    <w:rsid w:val="00E44B3D"/>
    <w:rsid w:val="00E4535B"/>
    <w:rsid w:val="00E53066"/>
    <w:rsid w:val="00E60586"/>
    <w:rsid w:val="00E6194D"/>
    <w:rsid w:val="00E62E87"/>
    <w:rsid w:val="00E65EB5"/>
    <w:rsid w:val="00E665F1"/>
    <w:rsid w:val="00E70CAC"/>
    <w:rsid w:val="00E70DCD"/>
    <w:rsid w:val="00E7478A"/>
    <w:rsid w:val="00E75A4A"/>
    <w:rsid w:val="00E82B61"/>
    <w:rsid w:val="00E83419"/>
    <w:rsid w:val="00E87596"/>
    <w:rsid w:val="00E9273A"/>
    <w:rsid w:val="00E92755"/>
    <w:rsid w:val="00E92FDA"/>
    <w:rsid w:val="00E9356C"/>
    <w:rsid w:val="00E95308"/>
    <w:rsid w:val="00E96A8B"/>
    <w:rsid w:val="00EA39F0"/>
    <w:rsid w:val="00EA6CFE"/>
    <w:rsid w:val="00EB2D8E"/>
    <w:rsid w:val="00EB4E86"/>
    <w:rsid w:val="00EB5DAD"/>
    <w:rsid w:val="00EB6B96"/>
    <w:rsid w:val="00EC0BB3"/>
    <w:rsid w:val="00EC10AE"/>
    <w:rsid w:val="00EC384C"/>
    <w:rsid w:val="00ED0494"/>
    <w:rsid w:val="00ED4D89"/>
    <w:rsid w:val="00ED533D"/>
    <w:rsid w:val="00ED56A4"/>
    <w:rsid w:val="00ED5FEF"/>
    <w:rsid w:val="00ED752E"/>
    <w:rsid w:val="00EE1B44"/>
    <w:rsid w:val="00EE4C41"/>
    <w:rsid w:val="00EE5F38"/>
    <w:rsid w:val="00EE5F93"/>
    <w:rsid w:val="00EE6F8E"/>
    <w:rsid w:val="00EF03B2"/>
    <w:rsid w:val="00EF11FC"/>
    <w:rsid w:val="00EF2D8E"/>
    <w:rsid w:val="00EF48A3"/>
    <w:rsid w:val="00EF4AC4"/>
    <w:rsid w:val="00F00C38"/>
    <w:rsid w:val="00F00F08"/>
    <w:rsid w:val="00F02662"/>
    <w:rsid w:val="00F0338D"/>
    <w:rsid w:val="00F04D71"/>
    <w:rsid w:val="00F054BF"/>
    <w:rsid w:val="00F12487"/>
    <w:rsid w:val="00F14318"/>
    <w:rsid w:val="00F14BD7"/>
    <w:rsid w:val="00F20F6C"/>
    <w:rsid w:val="00F277BF"/>
    <w:rsid w:val="00F27A8D"/>
    <w:rsid w:val="00F3151D"/>
    <w:rsid w:val="00F316AB"/>
    <w:rsid w:val="00F33A66"/>
    <w:rsid w:val="00F33E3C"/>
    <w:rsid w:val="00F349CA"/>
    <w:rsid w:val="00F41B78"/>
    <w:rsid w:val="00F4338D"/>
    <w:rsid w:val="00F46736"/>
    <w:rsid w:val="00F46AC5"/>
    <w:rsid w:val="00F46EC4"/>
    <w:rsid w:val="00F471B5"/>
    <w:rsid w:val="00F561AB"/>
    <w:rsid w:val="00F60758"/>
    <w:rsid w:val="00F62DF4"/>
    <w:rsid w:val="00F66518"/>
    <w:rsid w:val="00F7111F"/>
    <w:rsid w:val="00F7603D"/>
    <w:rsid w:val="00F77D08"/>
    <w:rsid w:val="00F81157"/>
    <w:rsid w:val="00F82163"/>
    <w:rsid w:val="00F824F4"/>
    <w:rsid w:val="00F85A77"/>
    <w:rsid w:val="00F935B8"/>
    <w:rsid w:val="00F93ECF"/>
    <w:rsid w:val="00F97FC8"/>
    <w:rsid w:val="00FA1E78"/>
    <w:rsid w:val="00FA38E0"/>
    <w:rsid w:val="00FA3F71"/>
    <w:rsid w:val="00FA6357"/>
    <w:rsid w:val="00FA701F"/>
    <w:rsid w:val="00FB153E"/>
    <w:rsid w:val="00FB5BF7"/>
    <w:rsid w:val="00FB5EBB"/>
    <w:rsid w:val="00FC0050"/>
    <w:rsid w:val="00FC0B33"/>
    <w:rsid w:val="00FC28D5"/>
    <w:rsid w:val="00FC5AA4"/>
    <w:rsid w:val="00FC701F"/>
    <w:rsid w:val="00FC7632"/>
    <w:rsid w:val="00FC7AFC"/>
    <w:rsid w:val="00FD26F4"/>
    <w:rsid w:val="00FE120D"/>
    <w:rsid w:val="00FE1489"/>
    <w:rsid w:val="00FE1A0F"/>
    <w:rsid w:val="00FE27D9"/>
    <w:rsid w:val="00FE370E"/>
    <w:rsid w:val="00FE52C0"/>
    <w:rsid w:val="00FE580E"/>
    <w:rsid w:val="00FE5F19"/>
    <w:rsid w:val="00FE648A"/>
    <w:rsid w:val="00FF3CF1"/>
    <w:rsid w:val="00FF6343"/>
    <w:rsid w:val="00FF68D9"/>
    <w:rsid w:val="00FF73D8"/>
    <w:rsid w:val="00FF73E6"/>
    <w:rsid w:val="03409F3E"/>
    <w:rsid w:val="03B7B9EA"/>
    <w:rsid w:val="05747880"/>
    <w:rsid w:val="05EB2A08"/>
    <w:rsid w:val="05EF4553"/>
    <w:rsid w:val="0614B23A"/>
    <w:rsid w:val="09AEA09F"/>
    <w:rsid w:val="0A26888C"/>
    <w:rsid w:val="0B7E0B8C"/>
    <w:rsid w:val="0CCFA73A"/>
    <w:rsid w:val="0ED03BE6"/>
    <w:rsid w:val="1068A008"/>
    <w:rsid w:val="10ED5F17"/>
    <w:rsid w:val="1110CBC0"/>
    <w:rsid w:val="11A939E2"/>
    <w:rsid w:val="11B06509"/>
    <w:rsid w:val="12124E18"/>
    <w:rsid w:val="12255D46"/>
    <w:rsid w:val="147330E9"/>
    <w:rsid w:val="14E5F9DB"/>
    <w:rsid w:val="154BBC2B"/>
    <w:rsid w:val="174CD15C"/>
    <w:rsid w:val="188E43A7"/>
    <w:rsid w:val="18D1F335"/>
    <w:rsid w:val="1B963C82"/>
    <w:rsid w:val="1B9AD0A3"/>
    <w:rsid w:val="1C70A375"/>
    <w:rsid w:val="1CCD2613"/>
    <w:rsid w:val="1CFD495E"/>
    <w:rsid w:val="1D36F03C"/>
    <w:rsid w:val="1D81C0D5"/>
    <w:rsid w:val="1E09AA7F"/>
    <w:rsid w:val="1E3AEC6D"/>
    <w:rsid w:val="1EEC87F1"/>
    <w:rsid w:val="1F2AEF20"/>
    <w:rsid w:val="1F58288E"/>
    <w:rsid w:val="2158DC8F"/>
    <w:rsid w:val="217651B3"/>
    <w:rsid w:val="2180B304"/>
    <w:rsid w:val="2290A8BF"/>
    <w:rsid w:val="23CDD169"/>
    <w:rsid w:val="241E64D8"/>
    <w:rsid w:val="24E70472"/>
    <w:rsid w:val="2520F0B2"/>
    <w:rsid w:val="258A45E4"/>
    <w:rsid w:val="25FCD1BF"/>
    <w:rsid w:val="2682AB94"/>
    <w:rsid w:val="26939822"/>
    <w:rsid w:val="2950C144"/>
    <w:rsid w:val="2955A4E9"/>
    <w:rsid w:val="2A7D629A"/>
    <w:rsid w:val="2B2E7B45"/>
    <w:rsid w:val="2B7D6C0C"/>
    <w:rsid w:val="2BAAE9ED"/>
    <w:rsid w:val="2D481F90"/>
    <w:rsid w:val="2E2A12E2"/>
    <w:rsid w:val="2EBCDE09"/>
    <w:rsid w:val="2EFF56C8"/>
    <w:rsid w:val="2F99856A"/>
    <w:rsid w:val="2FF7615B"/>
    <w:rsid w:val="2FF76347"/>
    <w:rsid w:val="31F88913"/>
    <w:rsid w:val="32501FFB"/>
    <w:rsid w:val="343DDA2F"/>
    <w:rsid w:val="34844043"/>
    <w:rsid w:val="349B52F5"/>
    <w:rsid w:val="36B35C1F"/>
    <w:rsid w:val="3715CE7F"/>
    <w:rsid w:val="38FA6DA6"/>
    <w:rsid w:val="38FEA8E5"/>
    <w:rsid w:val="3A4BA5F3"/>
    <w:rsid w:val="3A9DFB2E"/>
    <w:rsid w:val="3BA67452"/>
    <w:rsid w:val="3C1F7C9B"/>
    <w:rsid w:val="3CA8B499"/>
    <w:rsid w:val="3D7DA777"/>
    <w:rsid w:val="3DF024D6"/>
    <w:rsid w:val="3E070AE1"/>
    <w:rsid w:val="3E3B21C8"/>
    <w:rsid w:val="3E7E9DA1"/>
    <w:rsid w:val="3EE4ACFB"/>
    <w:rsid w:val="40C1BFC0"/>
    <w:rsid w:val="445B5728"/>
    <w:rsid w:val="45C4829C"/>
    <w:rsid w:val="466CA8BC"/>
    <w:rsid w:val="47338142"/>
    <w:rsid w:val="47AC095E"/>
    <w:rsid w:val="47CD261D"/>
    <w:rsid w:val="4980CB2A"/>
    <w:rsid w:val="4AF122AC"/>
    <w:rsid w:val="4B938510"/>
    <w:rsid w:val="4BBDFF9F"/>
    <w:rsid w:val="4C1EC609"/>
    <w:rsid w:val="4D5BD6F7"/>
    <w:rsid w:val="4DB3F566"/>
    <w:rsid w:val="4EB4411C"/>
    <w:rsid w:val="4EE8A65E"/>
    <w:rsid w:val="4F4FE413"/>
    <w:rsid w:val="4FAB7A01"/>
    <w:rsid w:val="511814DB"/>
    <w:rsid w:val="51B466C8"/>
    <w:rsid w:val="52958917"/>
    <w:rsid w:val="533EA986"/>
    <w:rsid w:val="534C2A42"/>
    <w:rsid w:val="54998B5E"/>
    <w:rsid w:val="54CD2C27"/>
    <w:rsid w:val="555383B5"/>
    <w:rsid w:val="55650697"/>
    <w:rsid w:val="56274E84"/>
    <w:rsid w:val="56E69701"/>
    <w:rsid w:val="575F9182"/>
    <w:rsid w:val="579ED0F7"/>
    <w:rsid w:val="586E7CF1"/>
    <w:rsid w:val="587C4217"/>
    <w:rsid w:val="5A76C00F"/>
    <w:rsid w:val="5B6F6B03"/>
    <w:rsid w:val="5E70B3DB"/>
    <w:rsid w:val="5EA003CB"/>
    <w:rsid w:val="5FA99D4D"/>
    <w:rsid w:val="60110675"/>
    <w:rsid w:val="611A67D4"/>
    <w:rsid w:val="61BDFABD"/>
    <w:rsid w:val="6290A7B6"/>
    <w:rsid w:val="63FA4CA5"/>
    <w:rsid w:val="655B89C9"/>
    <w:rsid w:val="65DF7926"/>
    <w:rsid w:val="65E8099B"/>
    <w:rsid w:val="662F78EE"/>
    <w:rsid w:val="67176BD1"/>
    <w:rsid w:val="671A96D9"/>
    <w:rsid w:val="67437872"/>
    <w:rsid w:val="67708287"/>
    <w:rsid w:val="6824B68C"/>
    <w:rsid w:val="6891C861"/>
    <w:rsid w:val="69D1F89D"/>
    <w:rsid w:val="6C02B8C7"/>
    <w:rsid w:val="6CB18147"/>
    <w:rsid w:val="6D31B33B"/>
    <w:rsid w:val="6E5A5099"/>
    <w:rsid w:val="714D24D2"/>
    <w:rsid w:val="72483C78"/>
    <w:rsid w:val="72B1DBB5"/>
    <w:rsid w:val="73423DFE"/>
    <w:rsid w:val="73ED495F"/>
    <w:rsid w:val="74023515"/>
    <w:rsid w:val="75662312"/>
    <w:rsid w:val="75E46B7F"/>
    <w:rsid w:val="7651462E"/>
    <w:rsid w:val="7655E077"/>
    <w:rsid w:val="771E592E"/>
    <w:rsid w:val="77343E18"/>
    <w:rsid w:val="77B8EE4C"/>
    <w:rsid w:val="787E129A"/>
    <w:rsid w:val="7A8CDBCD"/>
    <w:rsid w:val="7AAA4EAE"/>
    <w:rsid w:val="7C51AD9D"/>
    <w:rsid w:val="7C6D10B2"/>
    <w:rsid w:val="7DA7014E"/>
    <w:rsid w:val="7DACD04E"/>
    <w:rsid w:val="7DB558DD"/>
    <w:rsid w:val="7E31F7E6"/>
    <w:rsid w:val="7EE591B0"/>
    <w:rsid w:val="7F6C90AF"/>
    <w:rsid w:val="7FA0C2C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99D929"/>
  <w15:docId w15:val="{4B6AEB1F-12C3-4838-9A17-F6A4D3BB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semiHidden/>
    <w:unhideWhenUsed/>
    <w:qFormat/>
    <w:rsid w:val="00AB31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262A52"/>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262A52"/>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262A52"/>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262A52"/>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262A52"/>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262A52"/>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262A52"/>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262A52"/>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262A52"/>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262A52"/>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262A52"/>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262A52"/>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262A52"/>
    <w:rPr>
      <w:rFonts w:ascii="Segoe UI Semibold" w:eastAsia="Times New Roman" w:hAnsi="Segoe UI Semibold"/>
      <w:sz w:val="28"/>
      <w:lang w:val="en-US" w:eastAsia="de-DE"/>
    </w:rPr>
  </w:style>
  <w:style w:type="paragraph" w:customStyle="1" w:styleId="13ContactPR">
    <w:name w:val="13 Contact PR"/>
    <w:link w:val="13ContactPRChar"/>
    <w:qFormat/>
    <w:rsid w:val="00262A52"/>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262A52"/>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262A52"/>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262A52"/>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262A52"/>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262A52"/>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262A52"/>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262A52"/>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262A52"/>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262A52"/>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262A52"/>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262A52"/>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262A52"/>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262A52"/>
    <w:rPr>
      <w:rFonts w:ascii="Segoe UI Light" w:eastAsia="Times New Roman" w:hAnsi="Segoe UI Light"/>
      <w:sz w:val="22"/>
      <w:lang w:val="en-US" w:eastAsia="de-DE"/>
    </w:rPr>
  </w:style>
  <w:style w:type="paragraph" w:customStyle="1" w:styleId="07-3BulletsLevel3">
    <w:name w:val="07-3 Bullets Level 3"/>
    <w:link w:val="07-3BulletsLevel3Char"/>
    <w:qFormat/>
    <w:rsid w:val="00262A52"/>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262A52"/>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262A52"/>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styleId="NichtaufgelsteErwhnung">
    <w:name w:val="Unresolved Mention"/>
    <w:basedOn w:val="Absatz-Standardschriftart"/>
    <w:uiPriority w:val="99"/>
    <w:semiHidden/>
    <w:unhideWhenUsed/>
    <w:rsid w:val="00D708D8"/>
    <w:rPr>
      <w:color w:val="605E5C"/>
      <w:shd w:val="clear" w:color="auto" w:fill="E1DFDD"/>
    </w:rPr>
  </w:style>
  <w:style w:type="character" w:styleId="BesuchterLink">
    <w:name w:val="FollowedHyperlink"/>
    <w:basedOn w:val="Absatz-Standardschriftart"/>
    <w:uiPriority w:val="99"/>
    <w:semiHidden/>
    <w:unhideWhenUsed/>
    <w:rsid w:val="003E5D69"/>
    <w:rPr>
      <w:color w:val="800080" w:themeColor="followedHyperlink"/>
      <w:u w:val="single"/>
    </w:rPr>
  </w:style>
  <w:style w:type="character" w:customStyle="1" w:styleId="berschrift3Zchn">
    <w:name w:val="Überschrift 3 Zchn"/>
    <w:basedOn w:val="Absatz-Standardschriftart"/>
    <w:link w:val="berschrift3"/>
    <w:uiPriority w:val="9"/>
    <w:semiHidden/>
    <w:rsid w:val="00AB3121"/>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82421352">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7672566">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66004241">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20985536">
      <w:bodyDiv w:val="1"/>
      <w:marLeft w:val="0"/>
      <w:marRight w:val="0"/>
      <w:marTop w:val="0"/>
      <w:marBottom w:val="0"/>
      <w:divBdr>
        <w:top w:val="none" w:sz="0" w:space="0" w:color="auto"/>
        <w:left w:val="none" w:sz="0" w:space="0" w:color="auto"/>
        <w:bottom w:val="none" w:sz="0" w:space="0" w:color="auto"/>
        <w:right w:val="none" w:sz="0" w:space="0" w:color="auto"/>
      </w:divBdr>
    </w:div>
    <w:div w:id="1010835884">
      <w:bodyDiv w:val="1"/>
      <w:marLeft w:val="0"/>
      <w:marRight w:val="0"/>
      <w:marTop w:val="0"/>
      <w:marBottom w:val="0"/>
      <w:divBdr>
        <w:top w:val="none" w:sz="0" w:space="0" w:color="auto"/>
        <w:left w:val="none" w:sz="0" w:space="0" w:color="auto"/>
        <w:bottom w:val="none" w:sz="0" w:space="0" w:color="auto"/>
        <w:right w:val="none" w:sz="0" w:space="0" w:color="auto"/>
      </w:divBdr>
    </w:div>
    <w:div w:id="1230000945">
      <w:bodyDiv w:val="1"/>
      <w:marLeft w:val="0"/>
      <w:marRight w:val="0"/>
      <w:marTop w:val="0"/>
      <w:marBottom w:val="0"/>
      <w:divBdr>
        <w:top w:val="none" w:sz="0" w:space="0" w:color="auto"/>
        <w:left w:val="none" w:sz="0" w:space="0" w:color="auto"/>
        <w:bottom w:val="none" w:sz="0" w:space="0" w:color="auto"/>
        <w:right w:val="none" w:sz="0" w:space="0" w:color="auto"/>
      </w:divBdr>
    </w:div>
    <w:div w:id="1231958641">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421485425">
      <w:bodyDiv w:val="1"/>
      <w:marLeft w:val="0"/>
      <w:marRight w:val="0"/>
      <w:marTop w:val="0"/>
      <w:marBottom w:val="0"/>
      <w:divBdr>
        <w:top w:val="none" w:sz="0" w:space="0" w:color="auto"/>
        <w:left w:val="none" w:sz="0" w:space="0" w:color="auto"/>
        <w:bottom w:val="none" w:sz="0" w:space="0" w:color="auto"/>
        <w:right w:val="none" w:sz="0" w:space="0" w:color="auto"/>
      </w:divBdr>
      <w:divsChild>
        <w:div w:id="1674069483">
          <w:marLeft w:val="0"/>
          <w:marRight w:val="0"/>
          <w:marTop w:val="0"/>
          <w:marBottom w:val="0"/>
          <w:divBdr>
            <w:top w:val="none" w:sz="0" w:space="0" w:color="auto"/>
            <w:left w:val="none" w:sz="0" w:space="0" w:color="auto"/>
            <w:bottom w:val="none" w:sz="0" w:space="0" w:color="auto"/>
            <w:right w:val="none" w:sz="0" w:space="0" w:color="auto"/>
          </w:divBdr>
        </w:div>
      </w:divsChild>
    </w:div>
    <w:div w:id="1523350340">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715227140">
      <w:bodyDiv w:val="1"/>
      <w:marLeft w:val="0"/>
      <w:marRight w:val="0"/>
      <w:marTop w:val="0"/>
      <w:marBottom w:val="0"/>
      <w:divBdr>
        <w:top w:val="none" w:sz="0" w:space="0" w:color="auto"/>
        <w:left w:val="none" w:sz="0" w:space="0" w:color="auto"/>
        <w:bottom w:val="none" w:sz="0" w:space="0" w:color="auto"/>
        <w:right w:val="none" w:sz="0" w:space="0" w:color="auto"/>
      </w:divBdr>
    </w:div>
    <w:div w:id="1732341318">
      <w:bodyDiv w:val="1"/>
      <w:marLeft w:val="0"/>
      <w:marRight w:val="0"/>
      <w:marTop w:val="0"/>
      <w:marBottom w:val="0"/>
      <w:divBdr>
        <w:top w:val="none" w:sz="0" w:space="0" w:color="auto"/>
        <w:left w:val="none" w:sz="0" w:space="0" w:color="auto"/>
        <w:bottom w:val="none" w:sz="0" w:space="0" w:color="auto"/>
        <w:right w:val="none" w:sz="0" w:space="0" w:color="auto"/>
      </w:divBdr>
      <w:divsChild>
        <w:div w:id="270940383">
          <w:marLeft w:val="0"/>
          <w:marRight w:val="0"/>
          <w:marTop w:val="0"/>
          <w:marBottom w:val="0"/>
          <w:divBdr>
            <w:top w:val="none" w:sz="0" w:space="0" w:color="auto"/>
            <w:left w:val="none" w:sz="0" w:space="0" w:color="auto"/>
            <w:bottom w:val="none" w:sz="0" w:space="0" w:color="auto"/>
            <w:right w:val="none" w:sz="0" w:space="0" w:color="auto"/>
          </w:divBdr>
        </w:div>
      </w:divsChild>
    </w:div>
    <w:div w:id="1814326807">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1946077">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1985621799">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3672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padata.com/de/produkte/zenon-software-plattform/aktuelle-version/" TargetMode="External"/><Relationship Id="rId18" Type="http://schemas.openxmlformats.org/officeDocument/2006/relationships/hyperlink" Target="mailto:press@copadata.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consense-communications.de" TargetMode="External"/><Relationship Id="rId7" Type="http://schemas.openxmlformats.org/officeDocument/2006/relationships/settings" Target="settings.xml"/><Relationship Id="rId12" Type="http://schemas.openxmlformats.org/officeDocument/2006/relationships/hyperlink" Target="https://www.copadata.com/de/zenon-capabilities/datenmanagement/iec-61131-3/" TargetMode="External"/><Relationship Id="rId17" Type="http://schemas.openxmlformats.org/officeDocument/2006/relationships/hyperlink" Target="mailto:susanna.jankovic@copdadata.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wot@consense-communications.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data.com/de/zenon-characteristics/zenon-service-engine-auf-docker/"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opadat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England\OneDrive%20-%20Stone%20Junction\Documents%20-%20Everybody\COPA-DATA\Campaign%20planning\CDUK%20EN%20Press%20Release%20202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E7B960E1544434ABDD0A3155CE0094A" ma:contentTypeVersion="18" ma:contentTypeDescription="Ein neues Dokument erstellen." ma:contentTypeScope="" ma:versionID="fd744f54ccef18bba9bab5694ae0d91b">
  <xsd:schema xmlns:xsd="http://www.w3.org/2001/XMLSchema" xmlns:xs="http://www.w3.org/2001/XMLSchema" xmlns:p="http://schemas.microsoft.com/office/2006/metadata/properties" xmlns:ns2="1fa87b31-2850-45d3-ad4c-4138c95c25d3" xmlns:ns3="6c0b0c3a-8c47-4033-ad1c-92ff76f135a2" targetNamespace="http://schemas.microsoft.com/office/2006/metadata/properties" ma:root="true" ma:fieldsID="0e459733eb0b3a9255aabe94cad4bd61" ns2:_="" ns3:_="">
    <xsd:import namespace="1fa87b31-2850-45d3-ad4c-4138c95c25d3"/>
    <xsd:import namespace="6c0b0c3a-8c47-4033-ad1c-92ff76f135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87b31-2850-45d3-ad4c-4138c95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b0c3a-8c47-4033-ad1c-92ff76f135a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db625e5b-f77e-4bfc-94a2-4fd3453a7ee2}" ma:internalName="TaxCatchAll" ma:showField="CatchAllData" ma:web="6c0b0c3a-8c47-4033-ad1c-92ff76f13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6c0b0c3a-8c47-4033-ad1c-92ff76f135a2" xsi:nil="true"/>
    <lcf76f155ced4ddcb4097134ff3c332f xmlns="1fa87b31-2850-45d3-ad4c-4138c95c25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1FA893-5BEE-44DA-B652-638FCB93289A}">
  <ds:schemaRefs>
    <ds:schemaRef ds:uri="http://schemas.openxmlformats.org/officeDocument/2006/bibliography"/>
  </ds:schemaRefs>
</ds:datastoreItem>
</file>

<file path=customXml/itemProps2.xml><?xml version="1.0" encoding="utf-8"?>
<ds:datastoreItem xmlns:ds="http://schemas.openxmlformats.org/officeDocument/2006/customXml" ds:itemID="{51DEFA1A-20BF-4D48-8E3C-927527ABB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87b31-2850-45d3-ad4c-4138c95c25d3"/>
    <ds:schemaRef ds:uri="6c0b0c3a-8c47-4033-ad1c-92ff76f1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6c0b0c3a-8c47-4033-ad1c-92ff76f135a2"/>
    <ds:schemaRef ds:uri="1fa87b31-2850-45d3-ad4c-4138c95c25d3"/>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CDUK EN Press Release 2021</Template>
  <TotalTime>0</TotalTime>
  <Pages>6</Pages>
  <Words>1156</Words>
  <Characters>7286</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COPA-DATA</Company>
  <LinksUpToDate>false</LinksUpToDate>
  <CharactersWithSpaces>8426</CharactersWithSpaces>
  <SharedDoc>false</SharedDoc>
  <HLinks>
    <vt:vector size="60" baseType="variant">
      <vt:variant>
        <vt:i4>6619233</vt:i4>
      </vt:variant>
      <vt:variant>
        <vt:i4>27</vt:i4>
      </vt:variant>
      <vt:variant>
        <vt:i4>0</vt:i4>
      </vt:variant>
      <vt:variant>
        <vt:i4>5</vt:i4>
      </vt:variant>
      <vt:variant>
        <vt:lpwstr>http://www.stonejunction.co.uk/</vt:lpwstr>
      </vt:variant>
      <vt:variant>
        <vt:lpwstr/>
      </vt:variant>
      <vt:variant>
        <vt:i4>3342408</vt:i4>
      </vt:variant>
      <vt:variant>
        <vt:i4>24</vt:i4>
      </vt:variant>
      <vt:variant>
        <vt:i4>0</vt:i4>
      </vt:variant>
      <vt:variant>
        <vt:i4>5</vt:i4>
      </vt:variant>
      <vt:variant>
        <vt:lpwstr>mailto:press@copadata.co.uk</vt:lpwstr>
      </vt:variant>
      <vt:variant>
        <vt:lpwstr/>
      </vt:variant>
      <vt:variant>
        <vt:i4>4587600</vt:i4>
      </vt:variant>
      <vt:variant>
        <vt:i4>21</vt:i4>
      </vt:variant>
      <vt:variant>
        <vt:i4>0</vt:i4>
      </vt:variant>
      <vt:variant>
        <vt:i4>5</vt:i4>
      </vt:variant>
      <vt:variant>
        <vt:lpwstr>http://www.copadata.com/</vt:lpwstr>
      </vt:variant>
      <vt:variant>
        <vt:lpwstr/>
      </vt:variant>
      <vt:variant>
        <vt:i4>4587622</vt:i4>
      </vt:variant>
      <vt:variant>
        <vt:i4>18</vt:i4>
      </vt:variant>
      <vt:variant>
        <vt:i4>0</vt:i4>
      </vt:variant>
      <vt:variant>
        <vt:i4>5</vt:i4>
      </vt:variant>
      <vt:variant>
        <vt:lpwstr>mailto:press@copadata.com</vt:lpwstr>
      </vt:variant>
      <vt:variant>
        <vt:lpwstr/>
      </vt:variant>
      <vt:variant>
        <vt:i4>1769580</vt:i4>
      </vt:variant>
      <vt:variant>
        <vt:i4>15</vt:i4>
      </vt:variant>
      <vt:variant>
        <vt:i4>0</vt:i4>
      </vt:variant>
      <vt:variant>
        <vt:i4>5</vt:i4>
      </vt:variant>
      <vt:variant>
        <vt:lpwstr>mailto:samuel.inwinkl@copadata.com</vt:lpwstr>
      </vt:variant>
      <vt:variant>
        <vt:lpwstr/>
      </vt:variant>
      <vt:variant>
        <vt:i4>4653058</vt:i4>
      </vt:variant>
      <vt:variant>
        <vt:i4>12</vt:i4>
      </vt:variant>
      <vt:variant>
        <vt:i4>0</vt:i4>
      </vt:variant>
      <vt:variant>
        <vt:i4>5</vt:i4>
      </vt:variant>
      <vt:variant>
        <vt:lpwstr>https://www.copadata.com/en/products/zenon-software-platform-for-industrial-automation-energy-automation/</vt:lpwstr>
      </vt:variant>
      <vt:variant>
        <vt:lpwstr/>
      </vt:variant>
      <vt:variant>
        <vt:i4>131139</vt:i4>
      </vt:variant>
      <vt:variant>
        <vt:i4>9</vt:i4>
      </vt:variant>
      <vt:variant>
        <vt:i4>0</vt:i4>
      </vt:variant>
      <vt:variant>
        <vt:i4>5</vt:i4>
      </vt:variant>
      <vt:variant>
        <vt:lpwstr>https://www.copadata.com/en/</vt:lpwstr>
      </vt:variant>
      <vt:variant>
        <vt:lpwstr/>
      </vt:variant>
      <vt:variant>
        <vt:i4>8060989</vt:i4>
      </vt:variant>
      <vt:variant>
        <vt:i4>6</vt:i4>
      </vt:variant>
      <vt:variant>
        <vt:i4>0</vt:i4>
      </vt:variant>
      <vt:variant>
        <vt:i4>5</vt:i4>
      </vt:variant>
      <vt:variant>
        <vt:lpwstr>http://www.copadata.com/current-version</vt:lpwstr>
      </vt:variant>
      <vt:variant>
        <vt:lpwstr/>
      </vt:variant>
      <vt:variant>
        <vt:i4>1441831</vt:i4>
      </vt:variant>
      <vt:variant>
        <vt:i4>3</vt:i4>
      </vt:variant>
      <vt:variant>
        <vt:i4>0</vt:i4>
      </vt:variant>
      <vt:variant>
        <vt:i4>5</vt:i4>
      </vt:variant>
      <vt:variant>
        <vt:lpwstr>https://www.copadata.com/en/zenon-capabilities/data-management/iec-61131-3/?utm_source=Stone+Junction&amp;utm_medium=Hard_news&amp;utm_campaign=COP766&amp;utm_id=COP766&amp;utm_term=COP766&amp;utm_content=Earned</vt:lpwstr>
      </vt:variant>
      <vt:variant>
        <vt:lpwstr/>
      </vt:variant>
      <vt:variant>
        <vt:i4>2818077</vt:i4>
      </vt:variant>
      <vt:variant>
        <vt:i4>0</vt:i4>
      </vt:variant>
      <vt:variant>
        <vt:i4>0</vt:i4>
      </vt:variant>
      <vt:variant>
        <vt:i4>5</vt:i4>
      </vt:variant>
      <vt:variant>
        <vt:lpwstr>https://www.copadata.com/en/zenon-characteristics/zenon-service-engine-on-docker/?utm_source=Stone+Junction&amp;utm_medium=Hard_news&amp;utm_campaign=COP766&amp;utm_id=COP766&amp;utm_term=COP766&amp;utm_content=Earned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England</dc:creator>
  <cp:keywords>, docId:C686156DFF1D2318B86E94E28719CBDD</cp:keywords>
  <cp:lastModifiedBy>Michaela Hasslacher</cp:lastModifiedBy>
  <cp:revision>6</cp:revision>
  <cp:lastPrinted>2025-06-30T19:18:00Z</cp:lastPrinted>
  <dcterms:created xsi:type="dcterms:W3CDTF">2025-07-02T12:59:00Z</dcterms:created>
  <dcterms:modified xsi:type="dcterms:W3CDTF">2025-07-04T14:23:00Z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0x0101005E7B960E1544434ABDD0A3155CE0094A</vt:lpwstr>
  </property>
  <property fmtid="{D5CDD505-2E9C-101B-9397-08002B2CF9AE}" pid="3" name="Target Audiences">
    <vt:lpwstr>;;;;COPA-DATA UK</vt:lpwstr>
  </property>
  <property fmtid="{D5CDD505-2E9C-101B-9397-08002B2CF9AE}" pid="4" name="_dlc_DocIdItemGuid">
    <vt:lpwstr>ac7afa81-5e41-4766-9187-d74f188ff877</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AZDQEJASED4H-3-342</vt:lpwstr>
  </property>
  <property fmtid="{D5CDD505-2E9C-101B-9397-08002B2CF9AE}" pid="16" name="_dlc_DocIdUrl">
    <vt:lpwstr>http://corporate.copa-data.internal/_layouts/15/DocIdRedir.aspx?ID=AZDQEJASED4H-3-342, AZDQEJASED4H-3-342</vt:lpwstr>
  </property>
  <property fmtid="{D5CDD505-2E9C-101B-9397-08002B2CF9AE}" pid="17" name="Order">
    <vt:r8>49500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