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BD3A0" w14:textId="11F25290" w:rsidR="0026718C" w:rsidRPr="0026718C" w:rsidRDefault="0026718C" w:rsidP="0026718C">
      <w:pPr>
        <w:pStyle w:val="03HeadlinePR"/>
        <w:rPr>
          <w:rFonts w:ascii="Segoe UI Light" w:hAnsi="Segoe UI Light" w:cs="Times New Roman"/>
          <w:kern w:val="28"/>
          <w:sz w:val="22"/>
          <w:szCs w:val="22"/>
        </w:rPr>
      </w:pPr>
      <w:r w:rsidRPr="0026718C">
        <w:rPr>
          <w:rFonts w:ascii="Segoe UI Light" w:hAnsi="Segoe UI Light" w:cs="Times New Roman"/>
          <w:kern w:val="28"/>
          <w:sz w:val="22"/>
          <w:szCs w:val="22"/>
        </w:rPr>
        <w:t>Salzburg</w:t>
      </w:r>
      <w:r>
        <w:rPr>
          <w:rFonts w:ascii="Segoe UI Light" w:hAnsi="Segoe UI Light" w:cs="Times New Roman"/>
          <w:kern w:val="28"/>
          <w:sz w:val="22"/>
          <w:szCs w:val="22"/>
        </w:rPr>
        <w:t>/Austria</w:t>
      </w:r>
      <w:r w:rsidR="00196303">
        <w:rPr>
          <w:rFonts w:ascii="Segoe UI Light" w:hAnsi="Segoe UI Light" w:cs="Times New Roman"/>
          <w:kern w:val="28"/>
          <w:sz w:val="22"/>
          <w:szCs w:val="22"/>
        </w:rPr>
        <w:t>,</w:t>
      </w:r>
      <w:r w:rsidRPr="0026718C">
        <w:rPr>
          <w:rFonts w:ascii="Segoe UI Light" w:hAnsi="Segoe UI Light" w:cs="Times New Roman"/>
          <w:kern w:val="28"/>
          <w:sz w:val="22"/>
          <w:szCs w:val="22"/>
        </w:rPr>
        <w:t xml:space="preserve"> </w:t>
      </w:r>
      <w:r w:rsidR="00A45065">
        <w:rPr>
          <w:rFonts w:ascii="Segoe UI Light" w:hAnsi="Segoe UI Light" w:cs="Times New Roman"/>
          <w:kern w:val="28"/>
          <w:sz w:val="22"/>
          <w:szCs w:val="22"/>
        </w:rPr>
        <w:t>7</w:t>
      </w:r>
      <w:r w:rsidRPr="0026718C">
        <w:rPr>
          <w:rFonts w:ascii="Segoe UI Light" w:hAnsi="Segoe UI Light" w:cs="Times New Roman"/>
          <w:kern w:val="28"/>
          <w:sz w:val="22"/>
          <w:szCs w:val="22"/>
        </w:rPr>
        <w:t xml:space="preserve"> </w:t>
      </w:r>
      <w:r w:rsidR="00196303">
        <w:rPr>
          <w:rFonts w:ascii="Segoe UI Light" w:hAnsi="Segoe UI Light" w:cs="Times New Roman"/>
          <w:kern w:val="28"/>
          <w:sz w:val="22"/>
          <w:szCs w:val="22"/>
        </w:rPr>
        <w:t>July</w:t>
      </w:r>
      <w:r w:rsidRPr="0026718C">
        <w:rPr>
          <w:rFonts w:ascii="Segoe UI Light" w:hAnsi="Segoe UI Light" w:cs="Times New Roman"/>
          <w:kern w:val="28"/>
          <w:sz w:val="22"/>
          <w:szCs w:val="22"/>
        </w:rPr>
        <w:t xml:space="preserve"> 2025</w:t>
      </w:r>
    </w:p>
    <w:p w14:paraId="3FCB0E78" w14:textId="6F6B01D5" w:rsidR="00F4338D" w:rsidRPr="00F4338D" w:rsidRDefault="00F4338D" w:rsidP="00B90CE0">
      <w:pPr>
        <w:pStyle w:val="05BodyTextPR"/>
        <w:rPr>
          <w:rFonts w:ascii="Segoe UI Semibold" w:hAnsi="Segoe UI Semibold" w:cstheme="minorBidi"/>
          <w:sz w:val="36"/>
          <w:szCs w:val="36"/>
        </w:rPr>
      </w:pPr>
      <w:r w:rsidRPr="00F4338D">
        <w:rPr>
          <w:rFonts w:ascii="Segoe UI Semibold" w:hAnsi="Segoe UI Semibold" w:cstheme="minorBidi"/>
          <w:sz w:val="36"/>
          <w:szCs w:val="36"/>
        </w:rPr>
        <w:t>COPA-DATA launches zenon 15, transforming IT-OT integration in industrial automation</w:t>
      </w:r>
    </w:p>
    <w:p w14:paraId="24FA47BF" w14:textId="4007D11E" w:rsidR="00F4338D" w:rsidRPr="005215F1" w:rsidRDefault="5A76C00F" w:rsidP="00A45065">
      <w:pPr>
        <w:pStyle w:val="04LeadTextPR"/>
        <w:rPr>
          <w:rFonts w:eastAsia="Times New Roman" w:cs="Times New Roman"/>
          <w:lang w:eastAsia="de-DE"/>
        </w:rPr>
      </w:pPr>
      <w:r>
        <w:t xml:space="preserve">Automation software supplier </w:t>
      </w:r>
      <w:r w:rsidRPr="18A782FA">
        <w:rPr>
          <w:rFonts w:eastAsia="Times New Roman" w:cs="Times New Roman"/>
          <w:lang w:eastAsia="de-DE"/>
        </w:rPr>
        <w:t>COPA-DATA has</w:t>
      </w:r>
      <w:r w:rsidR="00231CF4" w:rsidRPr="18A782FA">
        <w:rPr>
          <w:rFonts w:eastAsia="Times New Roman" w:cs="Times New Roman"/>
          <w:lang w:eastAsia="de-DE"/>
        </w:rPr>
        <w:t xml:space="preserve"> rec</w:t>
      </w:r>
      <w:r w:rsidR="00367184" w:rsidRPr="18A782FA">
        <w:rPr>
          <w:rFonts w:eastAsia="Times New Roman" w:cs="Times New Roman"/>
          <w:lang w:eastAsia="de-DE"/>
        </w:rPr>
        <w:t>ently</w:t>
      </w:r>
      <w:r w:rsidRPr="18A782FA">
        <w:rPr>
          <w:rFonts w:eastAsia="Times New Roman" w:cs="Times New Roman"/>
          <w:lang w:eastAsia="de-DE"/>
        </w:rPr>
        <w:t xml:space="preserve"> released the latest version of its industrial software platform, zenon 15. Designed to bridge the gap between operational technology (OT) and information technology (IT), the new version marks a significant step toward centralized, secure and future-ready industrial systems. zenon 15 introduces more than 230 new features and enhancements, delivering intuitive engineering, advanced data usage and seamless cross-platform operation — from </w:t>
      </w:r>
      <w:r w:rsidR="00634CDC" w:rsidRPr="18A782FA">
        <w:rPr>
          <w:rFonts w:eastAsia="Times New Roman" w:cs="Times New Roman"/>
          <w:lang w:eastAsia="de-DE"/>
        </w:rPr>
        <w:t>the machine to the cloud.</w:t>
      </w:r>
    </w:p>
    <w:p w14:paraId="08103094" w14:textId="3478E39C" w:rsidR="00AA7CF6" w:rsidRPr="00642EB1" w:rsidRDefault="00642EB1" w:rsidP="00A45065">
      <w:pPr>
        <w:pStyle w:val="08HLCaptionPR"/>
        <w:spacing w:after="360"/>
        <w:rPr>
          <w:rFonts w:ascii="Segoe UI Light" w:eastAsia="Times New Roman" w:hAnsi="Segoe UI Light" w:cs="Times New Roman"/>
          <w:lang w:eastAsia="de-DE"/>
        </w:rPr>
      </w:pPr>
      <w:r w:rsidRPr="18A782FA">
        <w:rPr>
          <w:rFonts w:ascii="Segoe UI Light" w:eastAsia="Times New Roman" w:hAnsi="Segoe UI Light" w:cs="Times New Roman"/>
          <w:lang w:eastAsia="de-DE"/>
        </w:rPr>
        <w:t>“</w:t>
      </w:r>
      <w:r w:rsidR="00535A1A" w:rsidRPr="18A782FA">
        <w:rPr>
          <w:rFonts w:ascii="Segoe UI Light" w:eastAsia="Times New Roman" w:hAnsi="Segoe UI Light" w:cs="Times New Roman"/>
          <w:lang w:eastAsia="de-DE"/>
        </w:rPr>
        <w:t>Our</w:t>
      </w:r>
      <w:r w:rsidR="00AA7CF6" w:rsidRPr="18A782FA">
        <w:rPr>
          <w:rFonts w:ascii="Segoe UI Light" w:eastAsia="Times New Roman" w:hAnsi="Segoe UI Light" w:cs="Times New Roman"/>
          <w:lang w:eastAsia="de-DE"/>
        </w:rPr>
        <w:t xml:space="preserve"> development philosophy for zenon remains centered on people: reducing complexity, simplifying processes and making automation accessible to teams of all sizes and backgrounds</w:t>
      </w:r>
      <w:r w:rsidRPr="18A782FA">
        <w:rPr>
          <w:rFonts w:ascii="Segoe UI Light" w:eastAsia="Times New Roman" w:hAnsi="Segoe UI Light" w:cs="Times New Roman"/>
          <w:lang w:eastAsia="de-DE"/>
        </w:rPr>
        <w:t xml:space="preserve">,” says Lukas Punzenberger, Director Product Management at COPA-DATA. </w:t>
      </w:r>
      <w:r w:rsidR="00C61894" w:rsidRPr="18A782FA">
        <w:rPr>
          <w:rFonts w:ascii="Segoe UI Light" w:eastAsia="Times New Roman" w:hAnsi="Segoe UI Light" w:cs="Times New Roman"/>
          <w:lang w:eastAsia="de-DE"/>
        </w:rPr>
        <w:t xml:space="preserve">With the release, </w:t>
      </w:r>
      <w:r w:rsidR="00DD0008" w:rsidRPr="18A782FA">
        <w:rPr>
          <w:rFonts w:ascii="Segoe UI Light" w:eastAsia="Times New Roman" w:hAnsi="Segoe UI Light" w:cs="Times New Roman"/>
          <w:lang w:eastAsia="de-DE"/>
        </w:rPr>
        <w:t>the family company</w:t>
      </w:r>
      <w:r w:rsidR="00C61894" w:rsidRPr="18A782FA">
        <w:rPr>
          <w:rFonts w:ascii="Segoe UI Light" w:eastAsia="Times New Roman" w:hAnsi="Segoe UI Light" w:cs="Times New Roman"/>
          <w:lang w:eastAsia="de-DE"/>
        </w:rPr>
        <w:t xml:space="preserve"> </w:t>
      </w:r>
      <w:r w:rsidR="79138A39" w:rsidRPr="18A782FA">
        <w:rPr>
          <w:rFonts w:ascii="Segoe UI Light" w:eastAsia="Times New Roman" w:hAnsi="Segoe UI Light" w:cs="Times New Roman"/>
          <w:lang w:eastAsia="de-DE"/>
        </w:rPr>
        <w:t xml:space="preserve">again </w:t>
      </w:r>
      <w:r w:rsidR="00C61894" w:rsidRPr="18A782FA">
        <w:rPr>
          <w:rFonts w:ascii="Segoe UI Light" w:eastAsia="Times New Roman" w:hAnsi="Segoe UI Light" w:cs="Times New Roman"/>
          <w:lang w:eastAsia="de-DE"/>
        </w:rPr>
        <w:t>emphasizes its core competences</w:t>
      </w:r>
      <w:r w:rsidR="373B8651" w:rsidRPr="18A782FA">
        <w:rPr>
          <w:rFonts w:ascii="Segoe UI Light" w:eastAsia="Times New Roman" w:hAnsi="Segoe UI Light" w:cs="Times New Roman"/>
          <w:lang w:eastAsia="de-DE"/>
        </w:rPr>
        <w:t xml:space="preserve"> —</w:t>
      </w:r>
      <w:r w:rsidR="00C61894" w:rsidRPr="18A782FA">
        <w:rPr>
          <w:rFonts w:ascii="Segoe UI Light" w:eastAsia="Times New Roman" w:hAnsi="Segoe UI Light" w:cs="Times New Roman"/>
          <w:lang w:eastAsia="de-DE"/>
        </w:rPr>
        <w:t xml:space="preserve"> usability and interoperability</w:t>
      </w:r>
      <w:r w:rsidR="00485340" w:rsidRPr="18A782FA">
        <w:rPr>
          <w:rFonts w:ascii="Segoe UI Light" w:eastAsia="Times New Roman" w:hAnsi="Segoe UI Light" w:cs="Times New Roman"/>
          <w:lang w:eastAsia="de-DE"/>
        </w:rPr>
        <w:t>.</w:t>
      </w:r>
    </w:p>
    <w:p w14:paraId="65CA7C1E" w14:textId="77777777" w:rsidR="00F4338D" w:rsidRPr="00B03755" w:rsidRDefault="00F4338D" w:rsidP="00A45065">
      <w:pPr>
        <w:pStyle w:val="06SubheadlinePR"/>
        <w:spacing w:after="360"/>
      </w:pPr>
      <w:r w:rsidRPr="00B03755">
        <w:t>Web-first, cross-platform, cloud-ready</w:t>
      </w:r>
    </w:p>
    <w:p w14:paraId="2FFA3829" w14:textId="02D6BF69" w:rsidR="00B97B75" w:rsidRDefault="67176BD1" w:rsidP="00A45065">
      <w:pPr>
        <w:pStyle w:val="08HLCaptionPR"/>
        <w:spacing w:after="360"/>
        <w:rPr>
          <w:rFonts w:ascii="Segoe UI Light" w:eastAsia="Times New Roman" w:hAnsi="Segoe UI Light" w:cs="Times New Roman"/>
          <w:lang w:eastAsia="de-DE"/>
        </w:rPr>
      </w:pPr>
      <w:r w:rsidRPr="18A782FA">
        <w:rPr>
          <w:rFonts w:ascii="Segoe UI Light" w:eastAsia="Times New Roman" w:hAnsi="Segoe UI Light" w:cs="Times New Roman"/>
          <w:lang w:eastAsia="de-DE"/>
        </w:rPr>
        <w:t xml:space="preserve">With zenon 15, COPA-DATA expands its support for HTML5-based web visualization, enabling fast and </w:t>
      </w:r>
      <w:r w:rsidR="00284471" w:rsidRPr="18A782FA">
        <w:rPr>
          <w:rFonts w:ascii="Segoe UI Light" w:eastAsia="Times New Roman" w:hAnsi="Segoe UI Light" w:cs="Times New Roman"/>
          <w:lang w:eastAsia="de-DE"/>
        </w:rPr>
        <w:t>i</w:t>
      </w:r>
      <w:r w:rsidR="4B938510" w:rsidRPr="18A782FA">
        <w:rPr>
          <w:rFonts w:ascii="Segoe UI Light" w:eastAsia="Times New Roman" w:hAnsi="Segoe UI Light" w:cs="Times New Roman"/>
          <w:lang w:eastAsia="de-DE"/>
        </w:rPr>
        <w:t>ntuitive</w:t>
      </w:r>
      <w:r w:rsidR="00284471" w:rsidRPr="18A782FA">
        <w:rPr>
          <w:rFonts w:ascii="Segoe UI Light" w:eastAsia="Times New Roman" w:hAnsi="Segoe UI Light" w:cs="Times New Roman"/>
          <w:lang w:eastAsia="de-DE"/>
        </w:rPr>
        <w:t xml:space="preserve"> </w:t>
      </w:r>
      <w:r w:rsidR="2520F0B2" w:rsidRPr="18A782FA">
        <w:rPr>
          <w:rFonts w:ascii="Segoe UI Light" w:eastAsia="Times New Roman" w:hAnsi="Segoe UI Light" w:cs="Times New Roman"/>
          <w:lang w:eastAsia="de-DE"/>
        </w:rPr>
        <w:t>screens</w:t>
      </w:r>
      <w:r w:rsidRPr="18A782FA">
        <w:rPr>
          <w:rFonts w:ascii="Segoe UI Light" w:eastAsia="Times New Roman" w:hAnsi="Segoe UI Light" w:cs="Times New Roman"/>
          <w:lang w:eastAsia="de-DE"/>
        </w:rPr>
        <w:t xml:space="preserve"> that work seamlessly across browsers. New features like enhanced dashboards, web-based matrix recipe</w:t>
      </w:r>
      <w:r w:rsidR="26939822" w:rsidRPr="18A782FA">
        <w:rPr>
          <w:rFonts w:ascii="Segoe UI Light" w:eastAsia="Times New Roman" w:hAnsi="Segoe UI Light" w:cs="Times New Roman"/>
          <w:lang w:eastAsia="de-DE"/>
        </w:rPr>
        <w:t xml:space="preserve"> visualization</w:t>
      </w:r>
      <w:r w:rsidRPr="18A782FA">
        <w:rPr>
          <w:rFonts w:ascii="Segoe UI Light" w:eastAsia="Times New Roman" w:hAnsi="Segoe UI Light" w:cs="Times New Roman"/>
          <w:lang w:eastAsia="de-DE"/>
        </w:rPr>
        <w:t xml:space="preserve"> </w:t>
      </w:r>
      <w:r w:rsidR="0CCFA73A" w:rsidRPr="18A782FA">
        <w:rPr>
          <w:rFonts w:ascii="Segoe UI Light" w:eastAsia="Times New Roman" w:hAnsi="Segoe UI Light" w:cs="Times New Roman"/>
          <w:lang w:eastAsia="de-DE"/>
        </w:rPr>
        <w:t>in batch production</w:t>
      </w:r>
      <w:r w:rsidRPr="18A782FA">
        <w:rPr>
          <w:rFonts w:ascii="Segoe UI Light" w:eastAsia="Times New Roman" w:hAnsi="Segoe UI Light" w:cs="Times New Roman"/>
          <w:lang w:eastAsia="de-DE"/>
        </w:rPr>
        <w:t xml:space="preserve"> and </w:t>
      </w:r>
      <w:r w:rsidR="000D5A72" w:rsidRPr="18A782FA">
        <w:rPr>
          <w:rFonts w:ascii="Segoe UI Light" w:eastAsia="Times New Roman" w:hAnsi="Segoe UI Light" w:cs="Times New Roman"/>
          <w:lang w:eastAsia="de-DE"/>
        </w:rPr>
        <w:t>A</w:t>
      </w:r>
      <w:r w:rsidRPr="18A782FA">
        <w:rPr>
          <w:rFonts w:ascii="Segoe UI Light" w:eastAsia="Times New Roman" w:hAnsi="Segoe UI Light" w:cs="Times New Roman"/>
          <w:lang w:eastAsia="de-DE"/>
        </w:rPr>
        <w:t xml:space="preserve">utomatic </w:t>
      </w:r>
      <w:r w:rsidR="000D5A72" w:rsidRPr="18A782FA">
        <w:rPr>
          <w:rFonts w:ascii="Segoe UI Light" w:eastAsia="Times New Roman" w:hAnsi="Segoe UI Light" w:cs="Times New Roman"/>
          <w:lang w:eastAsia="de-DE"/>
        </w:rPr>
        <w:t>L</w:t>
      </w:r>
      <w:r w:rsidRPr="18A782FA">
        <w:rPr>
          <w:rFonts w:ascii="Segoe UI Light" w:eastAsia="Times New Roman" w:hAnsi="Segoe UI Light" w:cs="Times New Roman"/>
          <w:lang w:eastAsia="de-DE"/>
        </w:rPr>
        <w:t xml:space="preserve">ine </w:t>
      </w:r>
      <w:r w:rsidR="000D5A72" w:rsidRPr="18A782FA">
        <w:rPr>
          <w:rFonts w:ascii="Segoe UI Light" w:eastAsia="Times New Roman" w:hAnsi="Segoe UI Light" w:cs="Times New Roman"/>
          <w:lang w:eastAsia="de-DE"/>
        </w:rPr>
        <w:t>C</w:t>
      </w:r>
      <w:r w:rsidRPr="18A782FA">
        <w:rPr>
          <w:rFonts w:ascii="Segoe UI Light" w:eastAsia="Times New Roman" w:hAnsi="Segoe UI Light" w:cs="Times New Roman"/>
          <w:lang w:eastAsia="de-DE"/>
        </w:rPr>
        <w:t xml:space="preserve">oloring </w:t>
      </w:r>
      <w:r w:rsidR="000D5A72" w:rsidRPr="18A782FA">
        <w:rPr>
          <w:rFonts w:ascii="Segoe UI Light" w:eastAsia="Times New Roman" w:hAnsi="Segoe UI Light" w:cs="Times New Roman"/>
          <w:lang w:eastAsia="de-DE"/>
        </w:rPr>
        <w:t xml:space="preserve">(ALC) </w:t>
      </w:r>
      <w:r w:rsidRPr="18A782FA">
        <w:rPr>
          <w:rFonts w:ascii="Segoe UI Light" w:eastAsia="Times New Roman" w:hAnsi="Segoe UI Light" w:cs="Times New Roman"/>
          <w:lang w:eastAsia="de-DE"/>
        </w:rPr>
        <w:t>give distributed teams greater transparency and real-time control.</w:t>
      </w:r>
    </w:p>
    <w:p w14:paraId="40B5D37A" w14:textId="57577ACE" w:rsidR="007A27E5" w:rsidRPr="00F4338D" w:rsidRDefault="007A27E5" w:rsidP="00A45065">
      <w:pPr>
        <w:pStyle w:val="08HLCaptionPR"/>
        <w:spacing w:after="360"/>
        <w:rPr>
          <w:rFonts w:ascii="Segoe UI Light" w:eastAsia="Times New Roman" w:hAnsi="Segoe UI Light" w:cs="Times New Roman"/>
          <w:lang w:eastAsia="de-DE"/>
        </w:rPr>
      </w:pPr>
      <w:r w:rsidRPr="10EEE873">
        <w:rPr>
          <w:rFonts w:ascii="Segoe UI Light" w:eastAsia="Times New Roman" w:hAnsi="Segoe UI Light" w:cs="Times New Roman"/>
          <w:lang w:eastAsia="de-DE"/>
        </w:rPr>
        <w:t>“</w:t>
      </w:r>
      <w:r w:rsidR="00010BD0" w:rsidRPr="10EEE873">
        <w:rPr>
          <w:rFonts w:ascii="Segoe UI Light" w:eastAsia="Times New Roman" w:hAnsi="Segoe UI Light" w:cs="Times New Roman"/>
          <w:lang w:eastAsia="de-DE"/>
        </w:rPr>
        <w:t>The</w:t>
      </w:r>
      <w:r w:rsidRPr="10EEE873">
        <w:rPr>
          <w:rFonts w:ascii="Segoe UI Light" w:eastAsia="Times New Roman" w:hAnsi="Segoe UI Light" w:cs="Times New Roman"/>
          <w:lang w:eastAsia="de-DE"/>
        </w:rPr>
        <w:t xml:space="preserve"> extended Industrial Internet of Things (</w:t>
      </w:r>
      <w:proofErr w:type="spellStart"/>
      <w:r w:rsidRPr="10EEE873">
        <w:rPr>
          <w:rFonts w:ascii="Segoe UI Light" w:eastAsia="Times New Roman" w:hAnsi="Segoe UI Light" w:cs="Times New Roman"/>
          <w:lang w:eastAsia="de-DE"/>
        </w:rPr>
        <w:t>IIoT</w:t>
      </w:r>
      <w:proofErr w:type="spellEnd"/>
      <w:r w:rsidRPr="10EEE873">
        <w:rPr>
          <w:rFonts w:ascii="Segoe UI Light" w:eastAsia="Times New Roman" w:hAnsi="Segoe UI Light" w:cs="Times New Roman"/>
          <w:lang w:eastAsia="de-DE"/>
        </w:rPr>
        <w:t xml:space="preserve">) Services </w:t>
      </w:r>
      <w:r w:rsidR="00E9356C" w:rsidRPr="10EEE873">
        <w:rPr>
          <w:rFonts w:ascii="Segoe UI Light" w:eastAsia="Times New Roman" w:hAnsi="Segoe UI Light" w:cs="Times New Roman"/>
          <w:lang w:eastAsia="de-DE"/>
        </w:rPr>
        <w:t xml:space="preserve">of zenon 15 </w:t>
      </w:r>
      <w:r w:rsidRPr="10EEE873">
        <w:rPr>
          <w:rFonts w:ascii="Segoe UI Light" w:eastAsia="Times New Roman" w:hAnsi="Segoe UI Light" w:cs="Times New Roman"/>
          <w:lang w:eastAsia="de-DE"/>
        </w:rPr>
        <w:t xml:space="preserve">bring even more intuitive centralized management to the shop floor. We’ve streamlined workflows and made complex systems easier to configure, monitor and scale. zenon 15 is all about bridging the worlds of IT and OT,” </w:t>
      </w:r>
      <w:r w:rsidR="00B97B75" w:rsidRPr="10EEE873">
        <w:rPr>
          <w:rFonts w:ascii="Segoe UI Light" w:eastAsia="Times New Roman" w:hAnsi="Segoe UI Light" w:cs="Times New Roman"/>
          <w:lang w:eastAsia="de-DE"/>
        </w:rPr>
        <w:t>emphasizes</w:t>
      </w:r>
      <w:r w:rsidRPr="10EEE873">
        <w:rPr>
          <w:rFonts w:ascii="Segoe UI Light" w:eastAsia="Times New Roman" w:hAnsi="Segoe UI Light" w:cs="Times New Roman"/>
          <w:lang w:eastAsia="de-DE"/>
        </w:rPr>
        <w:t xml:space="preserve"> Punzenberger. “We’ve closed many of the long-standing gaps between them. From data collection to visualization in advanced web applications — everything happens in one secure, unified environment.”</w:t>
      </w:r>
    </w:p>
    <w:p w14:paraId="09FB7C8C" w14:textId="7B9768E2" w:rsidR="00217748" w:rsidRPr="00217748" w:rsidRDefault="47AC095E" w:rsidP="00A45065">
      <w:pPr>
        <w:pStyle w:val="08HLCaptionPR"/>
        <w:spacing w:after="360"/>
        <w:rPr>
          <w:rFonts w:ascii="Segoe UI Light" w:eastAsia="Times New Roman" w:hAnsi="Segoe UI Light" w:cs="Times New Roman"/>
          <w:lang w:eastAsia="de-DE"/>
        </w:rPr>
      </w:pPr>
      <w:r w:rsidRPr="10EEE873">
        <w:rPr>
          <w:rFonts w:ascii="Segoe UI Light" w:eastAsia="Times New Roman" w:hAnsi="Segoe UI Light" w:cs="Times New Roman"/>
          <w:lang w:eastAsia="de-DE"/>
        </w:rPr>
        <w:t xml:space="preserve">Containerized </w:t>
      </w:r>
      <w:r w:rsidR="3D7DA777" w:rsidRPr="10EEE873">
        <w:rPr>
          <w:rFonts w:ascii="Segoe UI Light" w:eastAsia="Times New Roman" w:hAnsi="Segoe UI Light" w:cs="Times New Roman"/>
          <w:lang w:eastAsia="de-DE"/>
        </w:rPr>
        <w:t xml:space="preserve">support for Linux also continues to advance. The </w:t>
      </w:r>
      <w:hyperlink r:id="rId11">
        <w:r w:rsidR="3D7DA777" w:rsidRPr="10EEE873">
          <w:rPr>
            <w:rStyle w:val="Hyperlink"/>
            <w:rFonts w:ascii="Segoe UI Light" w:eastAsia="Times New Roman" w:hAnsi="Segoe UI Light" w:cs="Times New Roman"/>
            <w:lang w:eastAsia="de-DE"/>
          </w:rPr>
          <w:t>zenon Service Engine</w:t>
        </w:r>
      </w:hyperlink>
      <w:r w:rsidR="3D7DA777" w:rsidRPr="10EEE873">
        <w:rPr>
          <w:rFonts w:ascii="Segoe UI Light" w:eastAsia="Times New Roman" w:hAnsi="Segoe UI Light" w:cs="Times New Roman"/>
          <w:lang w:eastAsia="de-DE"/>
        </w:rPr>
        <w:t xml:space="preserve"> — the core runtime software that executes control logic, processes data and manages system communication — can now be deployed as a process server in mixed operating system (OS) environments.</w:t>
      </w:r>
    </w:p>
    <w:p w14:paraId="0FE5BC5D" w14:textId="7EBC22E3" w:rsidR="00217748" w:rsidRDefault="00EF4AC4" w:rsidP="00A45065">
      <w:pPr>
        <w:pStyle w:val="08HLCaptionPR"/>
        <w:spacing w:after="360"/>
        <w:rPr>
          <w:rFonts w:ascii="Segoe UI Light" w:eastAsia="Times New Roman" w:hAnsi="Segoe UI Light" w:cs="Times New Roman"/>
          <w:lang w:eastAsia="de-DE"/>
        </w:rPr>
      </w:pPr>
      <w:r w:rsidRPr="10EEE873">
        <w:rPr>
          <w:rFonts w:ascii="Segoe UI Light" w:eastAsia="Times New Roman" w:hAnsi="Segoe UI Light" w:cs="Times New Roman"/>
          <w:lang w:eastAsia="de-DE"/>
        </w:rPr>
        <w:lastRenderedPageBreak/>
        <w:t xml:space="preserve">Importantly, regardless of whether the final project needs to run on Windows or Linux, there is only one engineering environment needed </w:t>
      </w:r>
      <w:r w:rsidR="00217748" w:rsidRPr="10EEE873">
        <w:rPr>
          <w:rFonts w:ascii="Segoe UI Light" w:eastAsia="Times New Roman" w:hAnsi="Segoe UI Light" w:cs="Times New Roman"/>
          <w:lang w:eastAsia="de-DE"/>
        </w:rPr>
        <w:t xml:space="preserve">— a major step forward </w:t>
      </w:r>
      <w:r w:rsidR="00202B4E" w:rsidRPr="10EEE873">
        <w:rPr>
          <w:rFonts w:ascii="Segoe UI Light" w:eastAsia="Times New Roman" w:hAnsi="Segoe UI Light" w:cs="Times New Roman"/>
          <w:lang w:eastAsia="de-DE"/>
        </w:rPr>
        <w:t xml:space="preserve">not only </w:t>
      </w:r>
      <w:r w:rsidR="005847CE" w:rsidRPr="10EEE873">
        <w:rPr>
          <w:rFonts w:ascii="Segoe UI Light" w:eastAsia="Times New Roman" w:hAnsi="Segoe UI Light" w:cs="Times New Roman"/>
          <w:lang w:eastAsia="de-DE"/>
        </w:rPr>
        <w:t xml:space="preserve">in terms of interoperability but also </w:t>
      </w:r>
      <w:r w:rsidR="00217748" w:rsidRPr="10EEE873">
        <w:rPr>
          <w:rFonts w:ascii="Segoe UI Light" w:eastAsia="Times New Roman" w:hAnsi="Segoe UI Light" w:cs="Times New Roman"/>
          <w:lang w:eastAsia="de-DE"/>
        </w:rPr>
        <w:t>in software-defined automation and virtualization. This gives engineering teams greater flexibility to develop, scale and manage automation projects securely and efficiently.</w:t>
      </w:r>
    </w:p>
    <w:p w14:paraId="1DDE2185" w14:textId="56C0D267" w:rsidR="00D93309" w:rsidRDefault="00D93309" w:rsidP="00A45065">
      <w:pPr>
        <w:pStyle w:val="06SubheadlinePR"/>
        <w:spacing w:after="360"/>
      </w:pPr>
      <w:r>
        <w:t>Bridging OT and IT</w:t>
      </w:r>
    </w:p>
    <w:p w14:paraId="2A0009D1" w14:textId="45BD61A4" w:rsidR="005215F1" w:rsidRDefault="11A939E2" w:rsidP="00A45065">
      <w:pPr>
        <w:pStyle w:val="08HLCaptionPR"/>
        <w:spacing w:after="360"/>
        <w:rPr>
          <w:rFonts w:ascii="Segoe UI Light" w:eastAsia="Times New Roman" w:hAnsi="Segoe UI Light" w:cs="Times New Roman"/>
          <w:lang w:eastAsia="de-DE"/>
        </w:rPr>
      </w:pPr>
      <w:r w:rsidRPr="10EEE873">
        <w:rPr>
          <w:rFonts w:ascii="Segoe UI Light" w:eastAsia="Times New Roman" w:hAnsi="Segoe UI Light" w:cs="Times New Roman"/>
          <w:lang w:eastAsia="de-DE"/>
        </w:rPr>
        <w:t xml:space="preserve">The </w:t>
      </w:r>
      <w:hyperlink r:id="rId12">
        <w:r w:rsidRPr="10EEE873">
          <w:rPr>
            <w:rStyle w:val="Hyperlink"/>
            <w:rFonts w:ascii="Segoe UI Light" w:eastAsia="Times New Roman" w:hAnsi="Segoe UI Light" w:cs="Times New Roman"/>
            <w:lang w:eastAsia="de-DE"/>
          </w:rPr>
          <w:t>zenon Logic</w:t>
        </w:r>
      </w:hyperlink>
      <w:r w:rsidRPr="10EEE873">
        <w:rPr>
          <w:rFonts w:ascii="Segoe UI Light" w:eastAsia="Times New Roman" w:hAnsi="Segoe UI Light" w:cs="Times New Roman"/>
          <w:lang w:eastAsia="de-DE"/>
        </w:rPr>
        <w:t xml:space="preserve"> built-in programming environment also now supports Python, the widely used and easy-to-read programming language, alongside IEC </w:t>
      </w:r>
      <w:r w:rsidR="77343E18" w:rsidRPr="10EEE873">
        <w:rPr>
          <w:rFonts w:ascii="Segoe UI Light" w:eastAsia="Times New Roman" w:hAnsi="Segoe UI Light" w:cs="Times New Roman"/>
          <w:lang w:eastAsia="de-DE"/>
        </w:rPr>
        <w:t xml:space="preserve">(International </w:t>
      </w:r>
      <w:r w:rsidR="69D1F89D" w:rsidRPr="10EEE873">
        <w:rPr>
          <w:rFonts w:ascii="Segoe UI Light" w:eastAsia="Times New Roman" w:hAnsi="Segoe UI Light" w:cs="Times New Roman"/>
          <w:lang w:eastAsia="de-DE"/>
        </w:rPr>
        <w:t xml:space="preserve">Electrotechnical Commission) </w:t>
      </w:r>
      <w:r w:rsidRPr="10EEE873">
        <w:rPr>
          <w:rFonts w:ascii="Segoe UI Light" w:eastAsia="Times New Roman" w:hAnsi="Segoe UI Light" w:cs="Times New Roman"/>
          <w:lang w:eastAsia="de-DE"/>
        </w:rPr>
        <w:t>61131-3</w:t>
      </w:r>
      <w:r w:rsidR="188E43A7" w:rsidRPr="10EEE873">
        <w:rPr>
          <w:rFonts w:ascii="Segoe UI Light" w:eastAsia="Times New Roman" w:hAnsi="Segoe UI Light" w:cs="Times New Roman"/>
          <w:lang w:eastAsia="de-DE"/>
        </w:rPr>
        <w:t xml:space="preserve"> specified ones</w:t>
      </w:r>
      <w:r w:rsidRPr="10EEE873">
        <w:rPr>
          <w:rFonts w:ascii="Segoe UI Light" w:eastAsia="Times New Roman" w:hAnsi="Segoe UI Light" w:cs="Times New Roman"/>
          <w:lang w:eastAsia="de-DE"/>
        </w:rPr>
        <w:t xml:space="preserve">, combining the strengths of IT and OT. This allows engineers to use an additional programming language in order to automate processes, analyze data and even integrate artificial intelligence (AI) functions directly in the control layer. </w:t>
      </w:r>
      <w:r w:rsidR="74023515" w:rsidRPr="10EEE873">
        <w:rPr>
          <w:rFonts w:ascii="Segoe UI Light" w:eastAsia="Times New Roman" w:hAnsi="Segoe UI Light" w:cs="Times New Roman"/>
          <w:lang w:eastAsia="de-DE"/>
        </w:rPr>
        <w:t xml:space="preserve">zenon Logic now supports </w:t>
      </w:r>
      <w:r w:rsidR="154BBC2B" w:rsidRPr="10EEE873">
        <w:rPr>
          <w:rFonts w:ascii="Segoe UI Light" w:eastAsia="Times New Roman" w:hAnsi="Segoe UI Light" w:cs="Times New Roman"/>
          <w:lang w:eastAsia="de-DE"/>
        </w:rPr>
        <w:t>the</w:t>
      </w:r>
      <w:r w:rsidR="00863530" w:rsidRPr="10EEE873">
        <w:rPr>
          <w:rFonts w:ascii="Segoe UI Light" w:eastAsia="Times New Roman" w:hAnsi="Segoe UI Light" w:cs="Times New Roman"/>
          <w:lang w:eastAsia="de-DE"/>
        </w:rPr>
        <w:t xml:space="preserve"> Extensible Markup Language (XML)-based exchange format</w:t>
      </w:r>
      <w:r w:rsidR="2FF7615B" w:rsidRPr="10EEE873">
        <w:rPr>
          <w:rFonts w:ascii="Segoe UI Light" w:eastAsia="Times New Roman" w:hAnsi="Segoe UI Light" w:cs="Times New Roman"/>
          <w:lang w:eastAsia="de-DE"/>
        </w:rPr>
        <w:t xml:space="preserve"> in accordance with IEC 61131-10</w:t>
      </w:r>
      <w:r w:rsidR="00863530" w:rsidRPr="10EEE873">
        <w:rPr>
          <w:rFonts w:ascii="Segoe UI Light" w:eastAsia="Times New Roman" w:hAnsi="Segoe UI Light" w:cs="Times New Roman"/>
          <w:lang w:eastAsia="de-DE"/>
        </w:rPr>
        <w:t xml:space="preserve"> </w:t>
      </w:r>
      <w:r w:rsidR="74023515" w:rsidRPr="10EEE873">
        <w:rPr>
          <w:rFonts w:ascii="Segoe UI Light" w:eastAsia="Times New Roman" w:hAnsi="Segoe UI Light" w:cs="Times New Roman"/>
          <w:lang w:eastAsia="de-DE"/>
        </w:rPr>
        <w:t xml:space="preserve">to </w:t>
      </w:r>
      <w:r w:rsidR="2950C144" w:rsidRPr="10EEE873">
        <w:rPr>
          <w:rFonts w:ascii="Segoe UI Light" w:eastAsia="Times New Roman" w:hAnsi="Segoe UI Light" w:cs="Times New Roman"/>
          <w:lang w:eastAsia="de-DE"/>
        </w:rPr>
        <w:t xml:space="preserve">enable the platform-independent </w:t>
      </w:r>
      <w:r w:rsidR="74023515" w:rsidRPr="10EEE873">
        <w:rPr>
          <w:rFonts w:ascii="Segoe UI Light" w:eastAsia="Times New Roman" w:hAnsi="Segoe UI Light" w:cs="Times New Roman"/>
          <w:lang w:eastAsia="de-DE"/>
        </w:rPr>
        <w:t xml:space="preserve">exchange </w:t>
      </w:r>
      <w:r w:rsidR="2950C144" w:rsidRPr="10EEE873">
        <w:rPr>
          <w:rFonts w:ascii="Segoe UI Light" w:eastAsia="Times New Roman" w:hAnsi="Segoe UI Light" w:cs="Times New Roman"/>
          <w:lang w:eastAsia="de-DE"/>
        </w:rPr>
        <w:t xml:space="preserve">of </w:t>
      </w:r>
      <w:r w:rsidR="6C02B8C7" w:rsidRPr="10EEE873">
        <w:rPr>
          <w:rFonts w:ascii="Segoe UI Light" w:eastAsia="Times New Roman" w:hAnsi="Segoe UI Light" w:cs="Times New Roman"/>
          <w:lang w:eastAsia="de-DE"/>
        </w:rPr>
        <w:t>data</w:t>
      </w:r>
      <w:r w:rsidR="74023515" w:rsidRPr="10EEE873">
        <w:rPr>
          <w:rFonts w:ascii="Segoe UI Light" w:eastAsia="Times New Roman" w:hAnsi="Segoe UI Light" w:cs="Times New Roman"/>
          <w:lang w:eastAsia="de-DE"/>
        </w:rPr>
        <w:t>.</w:t>
      </w:r>
    </w:p>
    <w:p w14:paraId="7F7B3668" w14:textId="77777777" w:rsidR="00F4338D" w:rsidRPr="00B03755" w:rsidRDefault="00F4338D" w:rsidP="00A45065">
      <w:pPr>
        <w:pStyle w:val="06SubheadlinePR"/>
        <w:spacing w:after="360"/>
      </w:pPr>
      <w:r>
        <w:t>Smarter security and user management</w:t>
      </w:r>
    </w:p>
    <w:p w14:paraId="34E32EE4" w14:textId="79DA7294" w:rsidR="00F4338D" w:rsidRPr="00F4338D" w:rsidRDefault="258A45E4" w:rsidP="00A45065">
      <w:pPr>
        <w:pStyle w:val="08HLCaptionPR"/>
        <w:spacing w:after="360"/>
        <w:rPr>
          <w:rFonts w:ascii="Segoe UI Light" w:eastAsia="Times New Roman" w:hAnsi="Segoe UI Light" w:cs="Times New Roman"/>
          <w:lang w:eastAsia="de-DE"/>
        </w:rPr>
      </w:pPr>
      <w:r w:rsidRPr="10EEE873">
        <w:rPr>
          <w:rFonts w:ascii="Segoe UI Light" w:eastAsia="Times New Roman" w:hAnsi="Segoe UI Light" w:cs="Times New Roman"/>
          <w:lang w:eastAsia="de-DE"/>
        </w:rPr>
        <w:t>Cybersecurity is a central concern across all industries. With zenon 15, COPA-DATA responds to both technical and regulatory demands</w:t>
      </w:r>
      <w:r w:rsidR="63FA4CA5" w:rsidRPr="10EEE873">
        <w:rPr>
          <w:rFonts w:ascii="Segoe UI Light" w:eastAsia="Times New Roman" w:hAnsi="Segoe UI Light" w:cs="Times New Roman"/>
          <w:lang w:eastAsia="de-DE"/>
        </w:rPr>
        <w:t xml:space="preserve"> for example</w:t>
      </w:r>
      <w:r w:rsidRPr="10EEE873">
        <w:rPr>
          <w:rFonts w:ascii="Segoe UI Light" w:eastAsia="Times New Roman" w:hAnsi="Segoe UI Light" w:cs="Times New Roman"/>
          <w:lang w:eastAsia="de-DE"/>
        </w:rPr>
        <w:t xml:space="preserve"> by expanding its user management system to support over 65,000 permission </w:t>
      </w:r>
      <w:r w:rsidR="003B27E4" w:rsidRPr="10EEE873">
        <w:rPr>
          <w:rFonts w:ascii="Segoe UI Light" w:eastAsia="Times New Roman" w:hAnsi="Segoe UI Light" w:cs="Times New Roman"/>
          <w:lang w:eastAsia="de-DE"/>
        </w:rPr>
        <w:t>roles</w:t>
      </w:r>
      <w:r w:rsidRPr="10EEE873">
        <w:rPr>
          <w:rFonts w:ascii="Segoe UI Light" w:eastAsia="Times New Roman" w:hAnsi="Segoe UI Light" w:cs="Times New Roman"/>
          <w:lang w:eastAsia="de-DE"/>
        </w:rPr>
        <w:t xml:space="preserve">. </w:t>
      </w:r>
      <w:r w:rsidR="6E5A5099" w:rsidRPr="10EEE873">
        <w:rPr>
          <w:rFonts w:ascii="Segoe UI Light" w:eastAsia="Times New Roman" w:hAnsi="Segoe UI Light" w:cs="Times New Roman"/>
          <w:lang w:eastAsia="de-DE"/>
        </w:rPr>
        <w:t xml:space="preserve">Projects can now be mapped to equipment-specific roles, and the </w:t>
      </w:r>
      <w:r w:rsidR="2FF76347" w:rsidRPr="10EEE873">
        <w:rPr>
          <w:rFonts w:ascii="Segoe UI Light" w:eastAsia="Times New Roman" w:hAnsi="Segoe UI Light" w:cs="Times New Roman"/>
          <w:lang w:eastAsia="de-DE"/>
        </w:rPr>
        <w:t xml:space="preserve">documentation lists a mapping </w:t>
      </w:r>
      <w:r w:rsidR="00103B01" w:rsidRPr="10EEE873">
        <w:rPr>
          <w:rFonts w:ascii="Segoe UI Light" w:eastAsia="Times New Roman" w:hAnsi="Segoe UI Light" w:cs="Times New Roman"/>
          <w:lang w:eastAsia="de-DE"/>
        </w:rPr>
        <w:t>t</w:t>
      </w:r>
      <w:r w:rsidR="2FF76347" w:rsidRPr="10EEE873">
        <w:rPr>
          <w:rFonts w:ascii="Segoe UI Light" w:eastAsia="Times New Roman" w:hAnsi="Segoe UI Light" w:cs="Times New Roman"/>
          <w:lang w:eastAsia="de-DE"/>
        </w:rPr>
        <w:t>able to</w:t>
      </w:r>
      <w:r w:rsidR="6E5A5099" w:rsidRPr="10EEE873">
        <w:rPr>
          <w:rFonts w:ascii="Segoe UI Light" w:eastAsia="Times New Roman" w:hAnsi="Segoe UI Light" w:cs="Times New Roman"/>
          <w:lang w:eastAsia="de-DE"/>
        </w:rPr>
        <w:t xml:space="preserve"> </w:t>
      </w:r>
      <w:r w:rsidR="1E3AEC6D" w:rsidRPr="10EEE873">
        <w:rPr>
          <w:rFonts w:ascii="Segoe UI Light" w:eastAsia="Times New Roman" w:hAnsi="Segoe UI Light" w:cs="Times New Roman"/>
          <w:lang w:eastAsia="de-DE"/>
        </w:rPr>
        <w:t xml:space="preserve">IEC </w:t>
      </w:r>
      <w:r w:rsidR="6E5A5099" w:rsidRPr="10EEE873">
        <w:rPr>
          <w:rFonts w:ascii="Segoe UI Light" w:eastAsia="Times New Roman" w:hAnsi="Segoe UI Light" w:cs="Times New Roman"/>
          <w:lang w:eastAsia="de-DE"/>
        </w:rPr>
        <w:t>62443-4-2</w:t>
      </w:r>
      <w:r w:rsidR="00D01483" w:rsidRPr="10EEE873">
        <w:rPr>
          <w:rFonts w:ascii="Segoe UI Light" w:eastAsia="Times New Roman" w:hAnsi="Segoe UI Light" w:cs="Times New Roman"/>
          <w:lang w:eastAsia="de-DE"/>
        </w:rPr>
        <w:t>.</w:t>
      </w:r>
      <w:r w:rsidR="6E5A5099" w:rsidRPr="10EEE873">
        <w:rPr>
          <w:rFonts w:ascii="Segoe UI Light" w:eastAsia="Times New Roman" w:hAnsi="Segoe UI Light" w:cs="Times New Roman"/>
          <w:lang w:eastAsia="de-DE"/>
        </w:rPr>
        <w:t xml:space="preserve"> </w:t>
      </w:r>
      <w:r w:rsidR="00EE6F8E" w:rsidRPr="10EEE873">
        <w:rPr>
          <w:rFonts w:ascii="Segoe UI Light" w:eastAsia="Times New Roman" w:hAnsi="Segoe UI Light" w:cs="Times New Roman"/>
          <w:lang w:eastAsia="de-DE"/>
        </w:rPr>
        <w:t xml:space="preserve">The standard </w:t>
      </w:r>
      <w:r w:rsidR="00E96A8B" w:rsidRPr="10EEE873">
        <w:rPr>
          <w:rFonts w:ascii="Segoe UI Light" w:eastAsia="Times New Roman" w:hAnsi="Segoe UI Light" w:cs="Times New Roman"/>
          <w:lang w:eastAsia="de-DE"/>
        </w:rPr>
        <w:t>is a recognized cybersecurity framework for industrial automation and control systems.</w:t>
      </w:r>
      <w:r w:rsidR="0065238B" w:rsidRPr="10EEE873">
        <w:rPr>
          <w:rFonts w:ascii="Segoe UI Light" w:eastAsia="Times New Roman" w:hAnsi="Segoe UI Light" w:cs="Times New Roman"/>
          <w:lang w:eastAsia="de-DE"/>
        </w:rPr>
        <w:t xml:space="preserve"> This means </w:t>
      </w:r>
      <w:r w:rsidR="72A8C958" w:rsidRPr="10EEE873">
        <w:rPr>
          <w:rFonts w:ascii="Segoe UI Light" w:eastAsia="Times New Roman" w:hAnsi="Segoe UI Light" w:cs="Times New Roman"/>
          <w:lang w:eastAsia="de-DE"/>
        </w:rPr>
        <w:t xml:space="preserve">that </w:t>
      </w:r>
      <w:r w:rsidR="00892175" w:rsidRPr="10EEE873">
        <w:rPr>
          <w:rFonts w:ascii="Segoe UI Light" w:eastAsia="Times New Roman" w:hAnsi="Segoe UI Light" w:cs="Times New Roman"/>
          <w:lang w:eastAsia="de-DE"/>
        </w:rPr>
        <w:t xml:space="preserve">certifying the </w:t>
      </w:r>
      <w:r w:rsidR="003D65C9" w:rsidRPr="10EEE873">
        <w:rPr>
          <w:rFonts w:ascii="Segoe UI Light" w:eastAsia="Times New Roman" w:hAnsi="Segoe UI Light" w:cs="Times New Roman"/>
          <w:lang w:eastAsia="de-DE"/>
        </w:rPr>
        <w:t>customer’s zenon application</w:t>
      </w:r>
      <w:r w:rsidR="005B0361" w:rsidRPr="10EEE873">
        <w:rPr>
          <w:rFonts w:ascii="Segoe UI Light" w:eastAsia="Times New Roman" w:hAnsi="Segoe UI Light" w:cs="Times New Roman"/>
          <w:lang w:eastAsia="de-DE"/>
        </w:rPr>
        <w:t xml:space="preserve"> according</w:t>
      </w:r>
      <w:r w:rsidR="003D65C9" w:rsidRPr="10EEE873">
        <w:rPr>
          <w:rFonts w:ascii="Segoe UI Light" w:eastAsia="Times New Roman" w:hAnsi="Segoe UI Light" w:cs="Times New Roman"/>
          <w:lang w:eastAsia="de-DE"/>
        </w:rPr>
        <w:t xml:space="preserve"> </w:t>
      </w:r>
      <w:r w:rsidR="00892175" w:rsidRPr="10EEE873">
        <w:rPr>
          <w:rFonts w:ascii="Segoe UI Light" w:eastAsia="Times New Roman" w:hAnsi="Segoe UI Light" w:cs="Times New Roman"/>
          <w:lang w:eastAsia="de-DE"/>
        </w:rPr>
        <w:t xml:space="preserve">to this important security standard </w:t>
      </w:r>
      <w:r w:rsidR="003D65C9" w:rsidRPr="10EEE873">
        <w:rPr>
          <w:rFonts w:ascii="Segoe UI Light" w:eastAsia="Times New Roman" w:hAnsi="Segoe UI Light" w:cs="Times New Roman"/>
          <w:lang w:eastAsia="de-DE"/>
        </w:rPr>
        <w:t xml:space="preserve">is </w:t>
      </w:r>
      <w:r w:rsidR="005B0361" w:rsidRPr="10EEE873">
        <w:rPr>
          <w:rFonts w:ascii="Segoe UI Light" w:eastAsia="Times New Roman" w:hAnsi="Segoe UI Light" w:cs="Times New Roman"/>
          <w:lang w:eastAsia="de-DE"/>
        </w:rPr>
        <w:t>simplified.</w:t>
      </w:r>
    </w:p>
    <w:p w14:paraId="15EF3BA1" w14:textId="50348D19" w:rsidR="00F4338D" w:rsidRPr="00B03755" w:rsidRDefault="00F4338D" w:rsidP="00A45065">
      <w:pPr>
        <w:pStyle w:val="06SubheadlinePR"/>
        <w:spacing w:after="360"/>
      </w:pPr>
      <w:r w:rsidRPr="00B03755">
        <w:t>Industrial intelligence for every sector</w:t>
      </w:r>
    </w:p>
    <w:p w14:paraId="15CF3E8C" w14:textId="6C4C2DA4" w:rsidR="00F4338D" w:rsidRPr="00F4338D" w:rsidRDefault="586E7CF1" w:rsidP="00A45065">
      <w:pPr>
        <w:pStyle w:val="08HLCaptionPR"/>
        <w:spacing w:after="360"/>
        <w:rPr>
          <w:rFonts w:ascii="Segoe UI Light" w:eastAsia="Times New Roman" w:hAnsi="Segoe UI Light" w:cs="Times New Roman"/>
          <w:lang w:eastAsia="de-DE"/>
        </w:rPr>
      </w:pPr>
      <w:r w:rsidRPr="10EEE873">
        <w:rPr>
          <w:rFonts w:ascii="Segoe UI Light" w:eastAsia="Times New Roman" w:hAnsi="Segoe UI Light" w:cs="Times New Roman"/>
          <w:lang w:eastAsia="de-DE"/>
        </w:rPr>
        <w:t>zenon 15</w:t>
      </w:r>
      <w:r w:rsidR="281BEC82" w:rsidRPr="10EEE873">
        <w:rPr>
          <w:rFonts w:ascii="Segoe UI Light" w:eastAsia="Times New Roman" w:hAnsi="Segoe UI Light" w:cs="Times New Roman"/>
          <w:lang w:eastAsia="de-DE"/>
        </w:rPr>
        <w:t xml:space="preserve"> </w:t>
      </w:r>
      <w:r w:rsidR="00CD7291" w:rsidRPr="10EEE873">
        <w:rPr>
          <w:rFonts w:ascii="Segoe UI Light" w:eastAsia="Times New Roman" w:hAnsi="Segoe UI Light" w:cs="Times New Roman"/>
          <w:lang w:eastAsia="de-DE"/>
        </w:rPr>
        <w:t>also</w:t>
      </w:r>
      <w:r w:rsidR="1E4691AF" w:rsidRPr="10EEE873">
        <w:rPr>
          <w:rFonts w:ascii="Segoe UI Light" w:eastAsia="Times New Roman" w:hAnsi="Segoe UI Light" w:cs="Times New Roman"/>
          <w:lang w:eastAsia="de-DE"/>
        </w:rPr>
        <w:t xml:space="preserve"> delivers</w:t>
      </w:r>
      <w:r w:rsidR="00CD7291" w:rsidRPr="10EEE873">
        <w:rPr>
          <w:rFonts w:ascii="Segoe UI Light" w:eastAsia="Times New Roman" w:hAnsi="Segoe UI Light" w:cs="Times New Roman"/>
          <w:lang w:eastAsia="de-DE"/>
        </w:rPr>
        <w:t xml:space="preserve"> </w:t>
      </w:r>
      <w:r w:rsidRPr="10EEE873">
        <w:rPr>
          <w:rFonts w:ascii="Segoe UI Light" w:eastAsia="Times New Roman" w:hAnsi="Segoe UI Light" w:cs="Times New Roman"/>
          <w:lang w:eastAsia="de-DE"/>
        </w:rPr>
        <w:t xml:space="preserve">industry-specific enhancements tailored to energy, food </w:t>
      </w:r>
      <w:r w:rsidR="3C1F7C9B" w:rsidRPr="10EEE873">
        <w:rPr>
          <w:rFonts w:ascii="Segoe UI Light" w:eastAsia="Times New Roman" w:hAnsi="Segoe UI Light" w:cs="Times New Roman"/>
          <w:lang w:eastAsia="de-DE"/>
        </w:rPr>
        <w:t>and</w:t>
      </w:r>
      <w:r w:rsidRPr="10EEE873">
        <w:rPr>
          <w:rFonts w:ascii="Segoe UI Light" w:eastAsia="Times New Roman" w:hAnsi="Segoe UI Light" w:cs="Times New Roman"/>
          <w:lang w:eastAsia="de-DE"/>
        </w:rPr>
        <w:t xml:space="preserve"> beverage, pharmaceutical and infrastructure applications. </w:t>
      </w:r>
      <w:r w:rsidR="3715CE7F" w:rsidRPr="10EEE873">
        <w:rPr>
          <w:rFonts w:ascii="Segoe UI Light" w:eastAsia="Times New Roman" w:hAnsi="Segoe UI Light" w:cs="Times New Roman"/>
          <w:lang w:eastAsia="de-DE"/>
        </w:rPr>
        <w:t xml:space="preserve">New drivers and extended protocol support — including </w:t>
      </w:r>
      <w:r w:rsidR="00F824F4" w:rsidRPr="10EEE873">
        <w:rPr>
          <w:rFonts w:ascii="Segoe UI Light" w:eastAsia="Times New Roman" w:hAnsi="Segoe UI Light" w:cs="Times New Roman"/>
          <w:lang w:eastAsia="de-DE"/>
        </w:rPr>
        <w:t>b</w:t>
      </w:r>
      <w:r w:rsidR="3715CE7F" w:rsidRPr="10EEE873">
        <w:rPr>
          <w:rFonts w:ascii="Segoe UI Light" w:eastAsia="Times New Roman" w:hAnsi="Segoe UI Light" w:cs="Times New Roman"/>
          <w:lang w:eastAsia="de-DE"/>
        </w:rPr>
        <w:t xml:space="preserve">uilding </w:t>
      </w:r>
      <w:r w:rsidR="00F824F4" w:rsidRPr="10EEE873">
        <w:rPr>
          <w:rFonts w:ascii="Segoe UI Light" w:eastAsia="Times New Roman" w:hAnsi="Segoe UI Light" w:cs="Times New Roman"/>
          <w:lang w:eastAsia="de-DE"/>
        </w:rPr>
        <w:t>a</w:t>
      </w:r>
      <w:r w:rsidR="3715CE7F" w:rsidRPr="10EEE873">
        <w:rPr>
          <w:rFonts w:ascii="Segoe UI Light" w:eastAsia="Times New Roman" w:hAnsi="Segoe UI Light" w:cs="Times New Roman"/>
          <w:lang w:eastAsia="de-DE"/>
        </w:rPr>
        <w:t xml:space="preserve">utomation </w:t>
      </w:r>
      <w:r w:rsidR="00154732" w:rsidRPr="10EEE873">
        <w:rPr>
          <w:rFonts w:ascii="Segoe UI Light" w:eastAsia="Times New Roman" w:hAnsi="Segoe UI Light" w:cs="Times New Roman"/>
          <w:lang w:eastAsia="de-DE"/>
        </w:rPr>
        <w:t>applications</w:t>
      </w:r>
      <w:r w:rsidR="000A7A37" w:rsidRPr="10EEE873">
        <w:rPr>
          <w:rFonts w:ascii="Segoe UI Light" w:eastAsia="Times New Roman" w:hAnsi="Segoe UI Light" w:cs="Times New Roman"/>
          <w:lang w:eastAsia="de-DE"/>
        </w:rPr>
        <w:t xml:space="preserve"> </w:t>
      </w:r>
      <w:r w:rsidR="3715CE7F" w:rsidRPr="10EEE873">
        <w:rPr>
          <w:rFonts w:ascii="Segoe UI Light" w:eastAsia="Times New Roman" w:hAnsi="Segoe UI Light" w:cs="Times New Roman"/>
          <w:lang w:eastAsia="de-DE"/>
        </w:rPr>
        <w:t xml:space="preserve">and Open Platform Communications Unified Architecture (OPC UA) historical data access — enhance connectivity and data integration. Improved </w:t>
      </w:r>
      <w:r w:rsidR="2EFF56C8" w:rsidRPr="10EEE873">
        <w:rPr>
          <w:rFonts w:ascii="Segoe UI Light" w:eastAsia="Times New Roman" w:hAnsi="Segoe UI Light" w:cs="Times New Roman"/>
          <w:lang w:eastAsia="de-DE"/>
        </w:rPr>
        <w:t>B</w:t>
      </w:r>
      <w:r w:rsidR="3715CE7F" w:rsidRPr="10EEE873">
        <w:rPr>
          <w:rFonts w:ascii="Segoe UI Light" w:eastAsia="Times New Roman" w:hAnsi="Segoe UI Light" w:cs="Times New Roman"/>
          <w:lang w:eastAsia="de-DE"/>
        </w:rPr>
        <w:t xml:space="preserve">atch </w:t>
      </w:r>
      <w:r w:rsidR="2EFF56C8" w:rsidRPr="10EEE873">
        <w:rPr>
          <w:rFonts w:ascii="Segoe UI Light" w:eastAsia="Times New Roman" w:hAnsi="Segoe UI Light" w:cs="Times New Roman"/>
          <w:lang w:eastAsia="de-DE"/>
        </w:rPr>
        <w:t>C</w:t>
      </w:r>
      <w:r w:rsidR="3715CE7F" w:rsidRPr="10EEE873">
        <w:rPr>
          <w:rFonts w:ascii="Segoe UI Light" w:eastAsia="Times New Roman" w:hAnsi="Segoe UI Light" w:cs="Times New Roman"/>
          <w:lang w:eastAsia="de-DE"/>
        </w:rPr>
        <w:t xml:space="preserve">ontrol and </w:t>
      </w:r>
      <w:proofErr w:type="spellStart"/>
      <w:r w:rsidR="3715CE7F" w:rsidRPr="10EEE873">
        <w:rPr>
          <w:rFonts w:ascii="Segoe UI Light" w:eastAsia="Times New Roman" w:hAnsi="Segoe UI Light" w:cs="Times New Roman"/>
          <w:lang w:eastAsia="de-DE"/>
        </w:rPr>
        <w:t>IIoT</w:t>
      </w:r>
      <w:proofErr w:type="spellEnd"/>
      <w:r w:rsidR="3715CE7F" w:rsidRPr="10EEE873">
        <w:rPr>
          <w:rFonts w:ascii="Segoe UI Light" w:eastAsia="Times New Roman" w:hAnsi="Segoe UI Light" w:cs="Times New Roman"/>
          <w:lang w:eastAsia="de-DE"/>
        </w:rPr>
        <w:t xml:space="preserve"> dashboard widgets further highlight the platform’s evolution into a central hub for modern </w:t>
      </w:r>
      <w:r w:rsidR="12124E18" w:rsidRPr="10EEE873">
        <w:rPr>
          <w:rFonts w:ascii="Segoe UI Light" w:eastAsia="Times New Roman" w:hAnsi="Segoe UI Light" w:cs="Times New Roman"/>
          <w:lang w:eastAsia="de-DE"/>
        </w:rPr>
        <w:t>industrial control systems</w:t>
      </w:r>
      <w:r w:rsidR="3715CE7F" w:rsidRPr="10EEE873">
        <w:rPr>
          <w:rFonts w:ascii="Segoe UI Light" w:eastAsia="Times New Roman" w:hAnsi="Segoe UI Light" w:cs="Times New Roman"/>
          <w:lang w:eastAsia="de-DE"/>
        </w:rPr>
        <w:t>.</w:t>
      </w:r>
    </w:p>
    <w:p w14:paraId="049A4262" w14:textId="65BDD0DD" w:rsidR="009B3963" w:rsidRDefault="586E7CF1" w:rsidP="00A45065">
      <w:pPr>
        <w:pStyle w:val="06SubheadlinePR"/>
        <w:spacing w:after="360"/>
        <w:rPr>
          <w:rFonts w:ascii="Segoe UI Light" w:hAnsi="Segoe UI Light"/>
          <w:sz w:val="22"/>
          <w:szCs w:val="22"/>
        </w:rPr>
      </w:pPr>
      <w:r w:rsidRPr="10EEE873">
        <w:rPr>
          <w:rFonts w:ascii="Segoe UI Light" w:hAnsi="Segoe UI Light"/>
          <w:sz w:val="22"/>
          <w:szCs w:val="22"/>
        </w:rPr>
        <w:t xml:space="preserve">In the energy sector, for example, zenon 15 supports enhanced </w:t>
      </w:r>
      <w:r w:rsidR="55650697" w:rsidRPr="10EEE873">
        <w:rPr>
          <w:rFonts w:ascii="Segoe UI Light" w:hAnsi="Segoe UI Light"/>
          <w:sz w:val="22"/>
          <w:szCs w:val="22"/>
        </w:rPr>
        <w:t xml:space="preserve">HTML 5 </w:t>
      </w:r>
      <w:r w:rsidRPr="10EEE873">
        <w:rPr>
          <w:rFonts w:ascii="Segoe UI Light" w:hAnsi="Segoe UI Light"/>
          <w:sz w:val="22"/>
          <w:szCs w:val="22"/>
        </w:rPr>
        <w:t xml:space="preserve">visualization and command processing for substations, including </w:t>
      </w:r>
      <w:r w:rsidR="006221BF" w:rsidRPr="10EEE873">
        <w:rPr>
          <w:rFonts w:ascii="Segoe UI Light" w:hAnsi="Segoe UI Light"/>
          <w:sz w:val="22"/>
          <w:szCs w:val="22"/>
        </w:rPr>
        <w:t>ALC</w:t>
      </w:r>
      <w:r w:rsidRPr="10EEE873">
        <w:rPr>
          <w:rFonts w:ascii="Segoe UI Light" w:hAnsi="Segoe UI Light"/>
          <w:sz w:val="22"/>
          <w:szCs w:val="22"/>
        </w:rPr>
        <w:t xml:space="preserve"> and secure multi-client authorization. </w:t>
      </w:r>
      <w:r w:rsidR="1068A008" w:rsidRPr="10EEE873">
        <w:rPr>
          <w:rFonts w:ascii="Segoe UI Light" w:hAnsi="Segoe UI Light"/>
          <w:sz w:val="22"/>
          <w:szCs w:val="22"/>
        </w:rPr>
        <w:t xml:space="preserve">In </w:t>
      </w:r>
      <w:r w:rsidR="1068A008" w:rsidRPr="10EEE873">
        <w:rPr>
          <w:rFonts w:ascii="Segoe UI Light" w:hAnsi="Segoe UI Light"/>
          <w:sz w:val="22"/>
          <w:szCs w:val="22"/>
        </w:rPr>
        <w:lastRenderedPageBreak/>
        <w:t xml:space="preserve">pharmaceutical and life sciences environments, it supports PAS-X Message-Based System Integration (MSI) Plug &amp; Produce certification, which enables rapid, standardized equipment integration. </w:t>
      </w:r>
      <w:r w:rsidR="2BAAE9ED" w:rsidRPr="10EEE873">
        <w:rPr>
          <w:rFonts w:ascii="Segoe UI Light" w:hAnsi="Segoe UI Light"/>
          <w:sz w:val="22"/>
          <w:szCs w:val="22"/>
        </w:rPr>
        <w:t xml:space="preserve">zenon 15 </w:t>
      </w:r>
      <w:r w:rsidR="004006C8" w:rsidRPr="10EEE873">
        <w:rPr>
          <w:rFonts w:ascii="Segoe UI Light" w:hAnsi="Segoe UI Light"/>
          <w:sz w:val="22"/>
          <w:szCs w:val="22"/>
        </w:rPr>
        <w:t>will meet</w:t>
      </w:r>
      <w:r w:rsidR="2BAAE9ED" w:rsidRPr="10EEE873">
        <w:rPr>
          <w:rFonts w:ascii="Segoe UI Light" w:hAnsi="Segoe UI Light"/>
          <w:sz w:val="22"/>
          <w:szCs w:val="22"/>
        </w:rPr>
        <w:t xml:space="preserve"> full Module Type Package (MTP) 2.0 compliance requirements to enable modular, regulation-compliant production automation as soon as the updated standard </w:t>
      </w:r>
      <w:r w:rsidR="0E2FDEE2" w:rsidRPr="10EEE873">
        <w:rPr>
          <w:rFonts w:ascii="Segoe UI Light" w:hAnsi="Segoe UI Light"/>
          <w:sz w:val="22"/>
          <w:szCs w:val="22"/>
        </w:rPr>
        <w:t>is</w:t>
      </w:r>
      <w:r w:rsidR="2BAAE9ED" w:rsidRPr="10EEE873">
        <w:rPr>
          <w:rFonts w:ascii="Segoe UI Light" w:hAnsi="Segoe UI Light"/>
          <w:sz w:val="22"/>
          <w:szCs w:val="22"/>
        </w:rPr>
        <w:t xml:space="preserve"> released.</w:t>
      </w:r>
    </w:p>
    <w:p w14:paraId="5FB24106" w14:textId="3A9EC167" w:rsidR="00ED0494" w:rsidRDefault="00ED0494" w:rsidP="00A45065">
      <w:pPr>
        <w:pStyle w:val="08HLCaptionPR"/>
        <w:spacing w:after="360"/>
        <w:rPr>
          <w:rFonts w:eastAsia="Times New Roman" w:cs="Times New Roman"/>
          <w:kern w:val="0"/>
          <w:sz w:val="28"/>
          <w:szCs w:val="20"/>
          <w:lang w:eastAsia="de-DE"/>
        </w:rPr>
      </w:pPr>
      <w:r>
        <w:rPr>
          <w:rFonts w:eastAsia="Times New Roman" w:cs="Times New Roman"/>
          <w:kern w:val="0"/>
          <w:sz w:val="28"/>
          <w:szCs w:val="20"/>
          <w:lang w:eastAsia="de-DE"/>
        </w:rPr>
        <w:t>More</w:t>
      </w:r>
      <w:r w:rsidRPr="00ED0494">
        <w:rPr>
          <w:rFonts w:eastAsia="Times New Roman" w:cs="Times New Roman"/>
          <w:kern w:val="0"/>
          <w:sz w:val="28"/>
          <w:szCs w:val="20"/>
          <w:lang w:eastAsia="de-DE"/>
        </w:rPr>
        <w:t xml:space="preserve"> clarity, control and collaboration</w:t>
      </w:r>
    </w:p>
    <w:p w14:paraId="109D6A75" w14:textId="3A81C7BD" w:rsidR="008B471D" w:rsidRPr="005215F1" w:rsidRDefault="0A26888C" w:rsidP="00A45065">
      <w:pPr>
        <w:pStyle w:val="08HLCaptionPR"/>
        <w:spacing w:after="360"/>
        <w:rPr>
          <w:rFonts w:ascii="Segoe UI Light" w:eastAsia="Times New Roman" w:hAnsi="Segoe UI Light" w:cs="Times New Roman"/>
          <w:lang w:eastAsia="de-DE"/>
        </w:rPr>
      </w:pPr>
      <w:r w:rsidRPr="10EEE873">
        <w:rPr>
          <w:rFonts w:ascii="Segoe UI Light" w:eastAsia="Times New Roman" w:hAnsi="Segoe UI Light" w:cs="Times New Roman"/>
          <w:lang w:eastAsia="de-DE"/>
        </w:rPr>
        <w:t xml:space="preserve">The development of zenon 15 involved over 1,100 user stories </w:t>
      </w:r>
      <w:r w:rsidR="61BDFABD" w:rsidRPr="10EEE873">
        <w:rPr>
          <w:rFonts w:ascii="Segoe UI Light" w:eastAsia="Times New Roman" w:hAnsi="Segoe UI Light" w:cs="Times New Roman"/>
          <w:lang w:eastAsia="de-DE"/>
        </w:rPr>
        <w:t xml:space="preserve">which </w:t>
      </w:r>
      <w:r w:rsidR="00026ED6" w:rsidRPr="10EEE873">
        <w:rPr>
          <w:rFonts w:ascii="Segoe UI Light" w:eastAsia="Times New Roman" w:hAnsi="Segoe UI Light" w:cs="Times New Roman"/>
          <w:lang w:eastAsia="de-DE"/>
        </w:rPr>
        <w:t xml:space="preserve">led </w:t>
      </w:r>
      <w:r w:rsidR="61BDFABD" w:rsidRPr="10EEE873">
        <w:rPr>
          <w:rFonts w:ascii="Segoe UI Light" w:eastAsia="Times New Roman" w:hAnsi="Segoe UI Light" w:cs="Times New Roman"/>
          <w:lang w:eastAsia="de-DE"/>
        </w:rPr>
        <w:t xml:space="preserve">to </w:t>
      </w:r>
      <w:r w:rsidRPr="10EEE873">
        <w:rPr>
          <w:rFonts w:ascii="Segoe UI Light" w:eastAsia="Times New Roman" w:hAnsi="Segoe UI Light" w:cs="Times New Roman"/>
          <w:lang w:eastAsia="de-DE"/>
        </w:rPr>
        <w:t>7,000 Git commit</w:t>
      </w:r>
      <w:r w:rsidR="00644F49" w:rsidRPr="10EEE873">
        <w:rPr>
          <w:rFonts w:ascii="Segoe UI Light" w:eastAsia="Times New Roman" w:hAnsi="Segoe UI Light" w:cs="Times New Roman"/>
          <w:lang w:eastAsia="de-DE"/>
        </w:rPr>
        <w:t>s</w:t>
      </w:r>
      <w:r w:rsidR="00DA31FD" w:rsidRPr="10EEE873">
        <w:rPr>
          <w:rFonts w:ascii="Segoe UI Light" w:eastAsia="Times New Roman" w:hAnsi="Segoe UI Light" w:cs="Times New Roman"/>
          <w:lang w:eastAsia="de-DE"/>
        </w:rPr>
        <w:t xml:space="preserve"> — the version control system developers use to track changes in code —</w:t>
      </w:r>
      <w:r w:rsidR="00B04194" w:rsidRPr="10EEE873">
        <w:rPr>
          <w:rFonts w:ascii="Segoe UI Light" w:eastAsia="Times New Roman" w:hAnsi="Segoe UI Light" w:cs="Times New Roman"/>
          <w:lang w:eastAsia="de-DE"/>
        </w:rPr>
        <w:t>,</w:t>
      </w:r>
      <w:r w:rsidRPr="10EEE873">
        <w:rPr>
          <w:rFonts w:ascii="Segoe UI Light" w:eastAsia="Times New Roman" w:hAnsi="Segoe UI Light" w:cs="Times New Roman"/>
          <w:lang w:eastAsia="de-DE"/>
        </w:rPr>
        <w:t xml:space="preserve"> which demonstrates COPA-DATA’s strong focus on collaboration and continuous improvement. </w:t>
      </w:r>
      <w:r w:rsidR="008B471D" w:rsidRPr="10EEE873">
        <w:rPr>
          <w:rFonts w:ascii="Segoe UI Light" w:eastAsia="Times New Roman" w:hAnsi="Segoe UI Light" w:cs="Times New Roman"/>
          <w:lang w:eastAsia="de-DE"/>
        </w:rPr>
        <w:t xml:space="preserve">“Whether you're modernizing legacy infrastructure or launching a new greenfield project, zenon 15 gives engineers, operators and decision-makers the tools they need to work smarter — with greater clarity, control and collaboration across systems, sites and disciplines,” </w:t>
      </w:r>
      <w:r w:rsidR="0060581A" w:rsidRPr="10EEE873">
        <w:rPr>
          <w:rFonts w:ascii="Segoe UI Light" w:eastAsia="Times New Roman" w:hAnsi="Segoe UI Light" w:cs="Times New Roman"/>
          <w:lang w:eastAsia="de-DE"/>
        </w:rPr>
        <w:t>says</w:t>
      </w:r>
      <w:r w:rsidR="008B471D" w:rsidRPr="10EEE873">
        <w:rPr>
          <w:rFonts w:ascii="Segoe UI Light" w:eastAsia="Times New Roman" w:hAnsi="Segoe UI Light" w:cs="Times New Roman"/>
          <w:lang w:eastAsia="de-DE"/>
        </w:rPr>
        <w:t xml:space="preserve"> Punzenberger.</w:t>
      </w:r>
    </w:p>
    <w:p w14:paraId="36BAA1FE" w14:textId="13147B1B" w:rsidR="00F4338D" w:rsidRPr="00A537F0" w:rsidRDefault="00AB3121" w:rsidP="00B90CE0">
      <w:pPr>
        <w:pStyle w:val="08HLCaptionPR"/>
        <w:spacing w:after="360"/>
        <w:rPr>
          <w:rStyle w:val="Hyperlink"/>
        </w:rPr>
      </w:pPr>
      <w:r w:rsidRPr="005215F1">
        <w:rPr>
          <w:rFonts w:ascii="Segoe UI Light" w:eastAsia="Times New Roman" w:hAnsi="Segoe UI Light" w:cs="Times New Roman"/>
          <w:i/>
          <w:iCs/>
          <w:lang w:eastAsia="de-DE"/>
        </w:rPr>
        <w:t xml:space="preserve">To learn more about zenon 15, visit </w:t>
      </w:r>
      <w:hyperlink r:id="rId13" w:history="1">
        <w:r w:rsidR="00F4338D" w:rsidRPr="00A537F0">
          <w:rPr>
            <w:rStyle w:val="Hyperlink"/>
            <w:rFonts w:ascii="Segoe UI Light" w:eastAsia="Times New Roman" w:hAnsi="Segoe UI Light" w:cs="Times New Roman"/>
            <w:i/>
            <w:iCs/>
            <w:lang w:eastAsia="de-DE"/>
          </w:rPr>
          <w:t>www.copadata.com</w:t>
        </w:r>
        <w:r w:rsidR="00D64DE9" w:rsidRPr="00A537F0">
          <w:rPr>
            <w:rStyle w:val="Hyperlink"/>
            <w:rFonts w:ascii="Segoe UI Light" w:eastAsia="Times New Roman" w:hAnsi="Segoe UI Light" w:cs="Times New Roman"/>
            <w:i/>
            <w:iCs/>
            <w:lang w:eastAsia="de-DE"/>
          </w:rPr>
          <w:t>/current-version</w:t>
        </w:r>
      </w:hyperlink>
    </w:p>
    <w:p w14:paraId="5F48CFE8" w14:textId="77777777" w:rsidR="00031829" w:rsidRPr="005215F1" w:rsidRDefault="00031829" w:rsidP="00B90CE0">
      <w:pPr>
        <w:pStyle w:val="08HLCaptionPR"/>
        <w:spacing w:after="360"/>
        <w:rPr>
          <w:rFonts w:ascii="Segoe UI Light" w:eastAsia="Times New Roman" w:hAnsi="Segoe UI Light" w:cs="Times New Roman"/>
          <w:i/>
          <w:iCs/>
          <w:lang w:eastAsia="de-DE"/>
        </w:rPr>
      </w:pPr>
    </w:p>
    <w:p w14:paraId="5AEB4B57" w14:textId="01BFD0D1" w:rsidR="009B4DAB" w:rsidRPr="00B03755" w:rsidRDefault="009B4DAB" w:rsidP="00B90CE0">
      <w:pPr>
        <w:pStyle w:val="08HLCaptionPR"/>
        <w:spacing w:after="360"/>
        <w:rPr>
          <w:rFonts w:eastAsia="Times New Roman" w:cs="Segoe UI Semibold"/>
          <w:lang w:eastAsia="de-DE"/>
        </w:rPr>
      </w:pPr>
      <w:r w:rsidRPr="00B03755">
        <w:rPr>
          <w:rFonts w:eastAsia="Times New Roman" w:cs="Segoe UI Semibold"/>
          <w:lang w:eastAsia="de-DE"/>
        </w:rPr>
        <w:t>About COPA-DATA</w:t>
      </w:r>
    </w:p>
    <w:p w14:paraId="632D4359" w14:textId="0A5D316B" w:rsidR="007668A2" w:rsidRPr="00B87E81" w:rsidRDefault="007668A2" w:rsidP="00B87E81">
      <w:pPr>
        <w:pStyle w:val="11BoilerplatePR"/>
        <w:rPr>
          <w:rFonts w:eastAsiaTheme="minorEastAsia" w:cstheme="minorBidi"/>
          <w:sz w:val="16"/>
          <w:szCs w:val="16"/>
          <w:lang w:val="en-US"/>
        </w:rPr>
      </w:pPr>
      <w:r w:rsidRPr="0064356B">
        <w:rPr>
          <w:rFonts w:eastAsiaTheme="minorEastAsia" w:cstheme="minorBidi"/>
          <w:sz w:val="16"/>
          <w:szCs w:val="16"/>
          <w:lang w:val="en-US"/>
        </w:rPr>
        <w:t>COPA-DATA</w:t>
      </w:r>
      <w:r w:rsidRPr="00B87E81">
        <w:rPr>
          <w:rFonts w:eastAsiaTheme="minorEastAsia" w:cstheme="minorBidi"/>
          <w:sz w:val="16"/>
          <w:szCs w:val="16"/>
          <w:lang w:val="en-US"/>
        </w:rPr>
        <w:t xml:space="preserve"> is an independent software manufacturer that specializes in digitalization for the manufacturing industry and energy sector. Its zenon </w:t>
      </w:r>
      <w:r w:rsidRPr="0064356B">
        <w:rPr>
          <w:rFonts w:eastAsiaTheme="minorEastAsia" w:cstheme="minorBidi"/>
          <w:sz w:val="16"/>
          <w:szCs w:val="16"/>
          <w:lang w:val="en-US"/>
        </w:rPr>
        <w:t>software</w:t>
      </w:r>
      <w:r w:rsidRPr="00B87E81">
        <w:rPr>
          <w:rFonts w:eastAsiaTheme="minorEastAsia" w:cstheme="minorBidi"/>
          <w:sz w:val="16"/>
          <w:szCs w:val="16"/>
          <w:lang w:val="en-US"/>
        </w:rPr>
        <w:t xml:space="preserve"> platform enables users worldwide to automate, manage, monitor, integrate and optimize machines, equipment, buildings and power grids. COPA-DATA combines decades of experience in automation with the potential of digital transformation and a strong drive for sustainability-enabling solutions. In this way, the company supports its customers to achieve their objectives more easily, faster and more efficiently.</w:t>
      </w:r>
      <w:r w:rsidR="00B87E81">
        <w:rPr>
          <w:rFonts w:eastAsiaTheme="minorEastAsia" w:cstheme="minorBidi"/>
          <w:sz w:val="16"/>
          <w:szCs w:val="16"/>
          <w:lang w:val="en-US"/>
        </w:rPr>
        <w:t xml:space="preserve"> </w:t>
      </w:r>
      <w:r w:rsidRPr="00B87E81">
        <w:rPr>
          <w:rFonts w:eastAsiaTheme="minorEastAsia" w:cstheme="minorBidi"/>
          <w:sz w:val="16"/>
          <w:szCs w:val="16"/>
          <w:lang w:val="en-US"/>
        </w:rPr>
        <w:t xml:space="preserve">The family-owned business was founded by Thomas Punzenberger in 1987 in Salzburg, Austria. In 2024, with more than 450 employees worldwide, it generated revenue of EUR 99 million. </w:t>
      </w:r>
    </w:p>
    <w:p w14:paraId="75C1D3B8" w14:textId="77777777" w:rsidR="00151A56" w:rsidRDefault="00151A56" w:rsidP="00B90CE0">
      <w:pPr>
        <w:pStyle w:val="11BoilerplatePR"/>
        <w:rPr>
          <w:rFonts w:eastAsiaTheme="minorEastAsia" w:cstheme="minorBidi"/>
          <w:sz w:val="22"/>
          <w:lang w:val="en-US"/>
        </w:rPr>
      </w:pPr>
    </w:p>
    <w:p w14:paraId="08CC44BA" w14:textId="77777777" w:rsidR="000E23C3" w:rsidRPr="00835D77" w:rsidRDefault="000E23C3" w:rsidP="00B90CE0">
      <w:pPr>
        <w:spacing w:after="0" w:line="240" w:lineRule="auto"/>
        <w:rPr>
          <w:sz w:val="28"/>
          <w:szCs w:val="28"/>
          <w:lang w:val="en-US"/>
        </w:rPr>
      </w:pPr>
      <w:r w:rsidRPr="00835D77">
        <w:rPr>
          <w:sz w:val="28"/>
          <w:szCs w:val="28"/>
          <w:lang w:val="en-US"/>
        </w:rPr>
        <w:br w:type="page"/>
      </w:r>
    </w:p>
    <w:p w14:paraId="51F6B8F9" w14:textId="031796B8" w:rsidR="00F4338D" w:rsidRPr="000E23C3" w:rsidRDefault="00C57AE4" w:rsidP="00B90CE0">
      <w:pPr>
        <w:spacing w:after="0" w:line="240" w:lineRule="auto"/>
        <w:rPr>
          <w:rFonts w:ascii="Segoe UI Semibold" w:hAnsi="Segoe UI Semibold"/>
          <w:sz w:val="28"/>
          <w:szCs w:val="28"/>
          <w:lang w:val="en-US"/>
        </w:rPr>
      </w:pPr>
      <w:r>
        <w:rPr>
          <w:rFonts w:ascii="Segoe UI Semibold" w:eastAsiaTheme="majorEastAsia" w:hAnsi="Segoe UI Semibold" w:cstheme="majorBidi"/>
          <w:kern w:val="28"/>
          <w:sz w:val="28"/>
          <w:szCs w:val="28"/>
          <w:lang w:val="en-US"/>
        </w:rPr>
        <w:lastRenderedPageBreak/>
        <w:t>Pictures</w:t>
      </w:r>
      <w:r w:rsidR="00CA5232" w:rsidRPr="008B6395">
        <w:rPr>
          <w:lang w:val="en-US"/>
        </w:rPr>
        <w:br/>
      </w:r>
    </w:p>
    <w:p w14:paraId="03A9C267" w14:textId="4FD25227" w:rsidR="00A45065" w:rsidRDefault="00A45065" w:rsidP="00A45065">
      <w:pPr>
        <w:pStyle w:val="13ContactPR"/>
        <w:rPr>
          <w:lang w:eastAsia="en-US"/>
        </w:rPr>
      </w:pPr>
    </w:p>
    <w:p w14:paraId="01DFA0AC" w14:textId="52A692DC" w:rsidR="008C6C05" w:rsidRDefault="00A45065" w:rsidP="00A45065">
      <w:pPr>
        <w:pStyle w:val="13ContactPR"/>
        <w:rPr>
          <w:lang w:eastAsia="en-US"/>
        </w:rPr>
      </w:pPr>
      <w:r w:rsidRPr="003E089B">
        <w:rPr>
          <w:rFonts w:ascii="Segoe UI Semibold" w:eastAsiaTheme="majorEastAsia" w:hAnsi="Segoe UI Semibold" w:cstheme="majorBidi"/>
          <w:noProof/>
          <w:kern w:val="28"/>
          <w:sz w:val="28"/>
          <w:szCs w:val="28"/>
          <w:lang w:eastAsia="en-US"/>
        </w:rPr>
        <w:drawing>
          <wp:anchor distT="0" distB="0" distL="114300" distR="114300" simplePos="0" relativeHeight="251658242" behindDoc="1" locked="0" layoutInCell="1" allowOverlap="1" wp14:anchorId="0C9AF2F7" wp14:editId="5B5CE2F4">
            <wp:simplePos x="0" y="0"/>
            <wp:positionH relativeFrom="margin">
              <wp:align>left</wp:align>
            </wp:positionH>
            <wp:positionV relativeFrom="paragraph">
              <wp:posOffset>5715</wp:posOffset>
            </wp:positionV>
            <wp:extent cx="3420110" cy="2280285"/>
            <wp:effectExtent l="0" t="0" r="8890" b="5715"/>
            <wp:wrapTight wrapText="bothSides">
              <wp:wrapPolygon edited="0">
                <wp:start x="0" y="0"/>
                <wp:lineTo x="0" y="21474"/>
                <wp:lineTo x="21536" y="21474"/>
                <wp:lineTo x="21536" y="0"/>
                <wp:lineTo x="0" y="0"/>
              </wp:wrapPolygon>
            </wp:wrapTight>
            <wp:docPr id="448663220" name="Grafik 3" descr="Ein Bild, das Kleidung, Person, Menschliches Gesicht,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63220" name="Grafik 3" descr="Ein Bild, das Kleidung, Person, Menschliches Gesicht, Wand enthält.&#10;&#10;KI-generierte Inhalte können fehlerhaft sein."/>
                    <pic:cNvPicPr/>
                  </pic:nvPicPr>
                  <pic:blipFill>
                    <a:blip r:embed="rId14"/>
                    <a:stretch>
                      <a:fillRect/>
                    </a:stretch>
                  </pic:blipFill>
                  <pic:spPr>
                    <a:xfrm>
                      <a:off x="0" y="0"/>
                      <a:ext cx="3420110" cy="2280285"/>
                    </a:xfrm>
                    <a:prstGeom prst="rect">
                      <a:avLst/>
                    </a:prstGeom>
                  </pic:spPr>
                </pic:pic>
              </a:graphicData>
            </a:graphic>
            <wp14:sizeRelH relativeFrom="margin">
              <wp14:pctWidth>0</wp14:pctWidth>
            </wp14:sizeRelH>
            <wp14:sizeRelV relativeFrom="margin">
              <wp14:pctHeight>0</wp14:pctHeight>
            </wp14:sizeRelV>
          </wp:anchor>
        </w:drawing>
      </w:r>
      <w:r w:rsidR="00490917">
        <w:rPr>
          <w:lang w:eastAsia="en-US"/>
        </w:rPr>
        <w:t>Picture credit:</w:t>
      </w:r>
      <w:r w:rsidR="00452B02">
        <w:rPr>
          <w:lang w:eastAsia="en-US"/>
        </w:rPr>
        <w:t xml:space="preserve"> </w:t>
      </w:r>
      <w:r>
        <w:rPr>
          <w:lang w:eastAsia="en-US"/>
        </w:rPr>
        <w:t xml:space="preserve">COPA-DATA / </w:t>
      </w:r>
      <w:r w:rsidR="00452B02">
        <w:rPr>
          <w:lang w:eastAsia="en-US"/>
        </w:rPr>
        <w:t xml:space="preserve">Michael </w:t>
      </w:r>
      <w:proofErr w:type="spellStart"/>
      <w:r w:rsidR="00452B02">
        <w:rPr>
          <w:lang w:eastAsia="en-US"/>
        </w:rPr>
        <w:t>Schartner</w:t>
      </w:r>
      <w:proofErr w:type="spellEnd"/>
    </w:p>
    <w:p w14:paraId="4DBED514" w14:textId="30E6E904" w:rsidR="008C6C05" w:rsidRDefault="008C6C05" w:rsidP="00B90CE0">
      <w:pPr>
        <w:pStyle w:val="13ContactPR"/>
        <w:rPr>
          <w:lang w:eastAsia="en-US"/>
        </w:rPr>
      </w:pPr>
    </w:p>
    <w:p w14:paraId="06EE79D2" w14:textId="68E8DF15" w:rsidR="00B06EEF" w:rsidRPr="005215F1" w:rsidRDefault="008D26ED" w:rsidP="00B90CE0">
      <w:pPr>
        <w:pStyle w:val="13ContactPR"/>
      </w:pPr>
      <w:r w:rsidRPr="00B06EEF">
        <w:rPr>
          <w:lang w:eastAsia="en-US"/>
        </w:rPr>
        <w:t xml:space="preserve">Lukas Punzenberger, </w:t>
      </w:r>
      <w:r w:rsidR="00B06EEF" w:rsidRPr="005215F1">
        <w:t>Director Product Management at</w:t>
      </w:r>
      <w:r w:rsidR="00B06EEF" w:rsidRPr="00B06EEF">
        <w:t xml:space="preserve"> COPA</w:t>
      </w:r>
      <w:r w:rsidR="00B06EEF" w:rsidRPr="005215F1">
        <w:t xml:space="preserve">-DATA, </w:t>
      </w:r>
      <w:r w:rsidR="00B06EEF">
        <w:t xml:space="preserve">says </w:t>
      </w:r>
      <w:r w:rsidR="0076307B">
        <w:t xml:space="preserve">that </w:t>
      </w:r>
      <w:r w:rsidR="0076307B" w:rsidRPr="1CCD2613">
        <w:t xml:space="preserve">COPA-DATA’s development philosophy </w:t>
      </w:r>
      <w:r w:rsidR="0076307B">
        <w:t xml:space="preserve">for zenon </w:t>
      </w:r>
      <w:r w:rsidR="0076307B" w:rsidRPr="1CCD2613">
        <w:t>remains centered on people</w:t>
      </w:r>
      <w:r w:rsidR="0076307B">
        <w:t>.</w:t>
      </w:r>
    </w:p>
    <w:p w14:paraId="5FF68F01" w14:textId="66C7300C" w:rsidR="4980CB2A" w:rsidRDefault="4980CB2A" w:rsidP="4980CB2A">
      <w:pPr>
        <w:pStyle w:val="13ContactPR"/>
      </w:pPr>
    </w:p>
    <w:p w14:paraId="61721A65" w14:textId="16E98F57" w:rsidR="008D26ED" w:rsidRPr="00B06EEF" w:rsidRDefault="008D26ED" w:rsidP="00B90CE0">
      <w:pPr>
        <w:pStyle w:val="13ContactPR"/>
        <w:rPr>
          <w:lang w:eastAsia="en-US"/>
        </w:rPr>
      </w:pPr>
    </w:p>
    <w:p w14:paraId="0CD042EB" w14:textId="2C328A19" w:rsidR="00CD31A9" w:rsidRDefault="00CD31A9" w:rsidP="00B90CE0">
      <w:pPr>
        <w:pStyle w:val="13ContactPR"/>
        <w:rPr>
          <w:lang w:eastAsia="en-US"/>
        </w:rPr>
      </w:pPr>
    </w:p>
    <w:p w14:paraId="440B1577" w14:textId="77777777" w:rsidR="00A45065" w:rsidRDefault="00A45065" w:rsidP="00B90CE0">
      <w:pPr>
        <w:pStyle w:val="13ContactPR"/>
        <w:rPr>
          <w:lang w:eastAsia="en-US"/>
        </w:rPr>
      </w:pPr>
    </w:p>
    <w:p w14:paraId="7AB5AD77" w14:textId="03C1FCFF" w:rsidR="00452B02" w:rsidRDefault="00A45065" w:rsidP="00A45065">
      <w:pPr>
        <w:pStyle w:val="13ContactPR"/>
        <w:rPr>
          <w:lang w:eastAsia="en-US"/>
        </w:rPr>
      </w:pPr>
      <w:r>
        <w:rPr>
          <w:noProof/>
          <w:lang w:eastAsia="en-US"/>
        </w:rPr>
        <w:drawing>
          <wp:anchor distT="0" distB="0" distL="114300" distR="114300" simplePos="0" relativeHeight="251658241" behindDoc="1" locked="0" layoutInCell="1" allowOverlap="1" wp14:anchorId="1024BE28" wp14:editId="7B0CCCDE">
            <wp:simplePos x="0" y="0"/>
            <wp:positionH relativeFrom="margin">
              <wp:posOffset>-15875</wp:posOffset>
            </wp:positionH>
            <wp:positionV relativeFrom="paragraph">
              <wp:posOffset>16510</wp:posOffset>
            </wp:positionV>
            <wp:extent cx="3470275" cy="1864360"/>
            <wp:effectExtent l="0" t="0" r="0" b="2540"/>
            <wp:wrapTight wrapText="bothSides">
              <wp:wrapPolygon edited="0">
                <wp:start x="0" y="0"/>
                <wp:lineTo x="0" y="21409"/>
                <wp:lineTo x="21462" y="21409"/>
                <wp:lineTo x="21462" y="0"/>
                <wp:lineTo x="0" y="0"/>
              </wp:wrapPolygon>
            </wp:wrapTight>
            <wp:docPr id="282824152" name="Grafik 2" descr="Ein Bild, das Text, Screenshot, Softwar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24152" name="Grafik 2" descr="Ein Bild, das Text, Screenshot, Software, Diagramm enthält.&#10;&#10;KI-generierte Inhalte können fehlerhaft sein."/>
                    <pic:cNvPicPr/>
                  </pic:nvPicPr>
                  <pic:blipFill>
                    <a:blip r:embed="rId15"/>
                    <a:stretch>
                      <a:fillRect/>
                    </a:stretch>
                  </pic:blipFill>
                  <pic:spPr>
                    <a:xfrm>
                      <a:off x="0" y="0"/>
                      <a:ext cx="3470275" cy="1864360"/>
                    </a:xfrm>
                    <a:prstGeom prst="rect">
                      <a:avLst/>
                    </a:prstGeom>
                  </pic:spPr>
                </pic:pic>
              </a:graphicData>
            </a:graphic>
            <wp14:sizeRelH relativeFrom="margin">
              <wp14:pctWidth>0</wp14:pctWidth>
            </wp14:sizeRelH>
            <wp14:sizeRelV relativeFrom="margin">
              <wp14:pctHeight>0</wp14:pctHeight>
            </wp14:sizeRelV>
          </wp:anchor>
        </w:drawing>
      </w:r>
      <w:r w:rsidR="00452B02">
        <w:rPr>
          <w:lang w:eastAsia="en-US"/>
        </w:rPr>
        <w:t>Picture credit: COPA-DATA</w:t>
      </w:r>
    </w:p>
    <w:p w14:paraId="77D2F4B9" w14:textId="77777777" w:rsidR="003A603D" w:rsidRDefault="003A603D" w:rsidP="00B90CE0">
      <w:pPr>
        <w:pStyle w:val="13ContactPR"/>
      </w:pPr>
    </w:p>
    <w:p w14:paraId="5899DCCC" w14:textId="0D426556" w:rsidR="00D52A0E" w:rsidRDefault="00651248" w:rsidP="00E67E36">
      <w:pPr>
        <w:pStyle w:val="13ContactPR"/>
      </w:pPr>
      <w:r w:rsidRPr="000E23C3">
        <w:t xml:space="preserve">zenon 15 offers enhancements within the Web Visualization Service like the Automatic Line Coloring (ALC) and </w:t>
      </w:r>
      <w:r w:rsidR="00E67E36" w:rsidRPr="1110CBC0">
        <w:t>matrix recipe visualization</w:t>
      </w:r>
      <w:r w:rsidR="00E67E36">
        <w:t>.</w:t>
      </w:r>
    </w:p>
    <w:p w14:paraId="7B6980A4" w14:textId="77777777" w:rsidR="005B3B77" w:rsidRDefault="005B3B77" w:rsidP="00B90CE0">
      <w:pPr>
        <w:pStyle w:val="13ContactPR"/>
        <w:rPr>
          <w:lang w:eastAsia="en-US"/>
        </w:rPr>
      </w:pPr>
    </w:p>
    <w:p w14:paraId="54CDAA58" w14:textId="77777777" w:rsidR="005B3B77" w:rsidRDefault="005B3B77" w:rsidP="00B90CE0">
      <w:pPr>
        <w:pStyle w:val="13ContactPR"/>
        <w:rPr>
          <w:lang w:eastAsia="en-US"/>
        </w:rPr>
      </w:pPr>
    </w:p>
    <w:p w14:paraId="161591CB" w14:textId="77777777" w:rsidR="005B3B77" w:rsidRDefault="005B3B77" w:rsidP="00B90CE0">
      <w:pPr>
        <w:pStyle w:val="13ContactPR"/>
        <w:rPr>
          <w:lang w:eastAsia="en-US"/>
        </w:rPr>
      </w:pPr>
    </w:p>
    <w:p w14:paraId="2F8B2CAB" w14:textId="3BEFE6FD" w:rsidR="005B3B77" w:rsidRDefault="005B3B77" w:rsidP="00B90CE0">
      <w:pPr>
        <w:pStyle w:val="13ContactPR"/>
        <w:rPr>
          <w:lang w:eastAsia="en-US"/>
        </w:rPr>
      </w:pPr>
    </w:p>
    <w:p w14:paraId="34883534" w14:textId="7D7D399E" w:rsidR="00452B02" w:rsidRDefault="00A45065" w:rsidP="00B90CE0">
      <w:pPr>
        <w:pStyle w:val="13ContactPR"/>
        <w:rPr>
          <w:lang w:eastAsia="en-US"/>
        </w:rPr>
      </w:pPr>
      <w:r>
        <w:rPr>
          <w:noProof/>
        </w:rPr>
        <w:drawing>
          <wp:anchor distT="0" distB="0" distL="114300" distR="114300" simplePos="0" relativeHeight="251658240" behindDoc="1" locked="0" layoutInCell="1" allowOverlap="1" wp14:anchorId="3B2B65E7" wp14:editId="5CFD7D6F">
            <wp:simplePos x="0" y="0"/>
            <wp:positionH relativeFrom="margin">
              <wp:align>left</wp:align>
            </wp:positionH>
            <wp:positionV relativeFrom="paragraph">
              <wp:posOffset>5715</wp:posOffset>
            </wp:positionV>
            <wp:extent cx="3470275" cy="1947545"/>
            <wp:effectExtent l="0" t="0" r="0" b="0"/>
            <wp:wrapTight wrapText="bothSides">
              <wp:wrapPolygon edited="0">
                <wp:start x="0" y="0"/>
                <wp:lineTo x="0" y="21339"/>
                <wp:lineTo x="21462" y="21339"/>
                <wp:lineTo x="21462" y="0"/>
                <wp:lineTo x="0" y="0"/>
              </wp:wrapPolygon>
            </wp:wrapTight>
            <wp:docPr id="1380407634" name="Grafik 1" descr="Ein Bild, das Text, Screenshot, Multimedia-Software,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07634" name="Grafik 1" descr="Ein Bild, das Text, Screenshot, Multimedia-Software, Software enthält.&#10;&#10;KI-generierte Inhalte können fehlerhaft sein."/>
                    <pic:cNvPicPr/>
                  </pic:nvPicPr>
                  <pic:blipFill>
                    <a:blip r:embed="rId16"/>
                    <a:stretch>
                      <a:fillRect/>
                    </a:stretch>
                  </pic:blipFill>
                  <pic:spPr>
                    <a:xfrm>
                      <a:off x="0" y="0"/>
                      <a:ext cx="3470275" cy="1947545"/>
                    </a:xfrm>
                    <a:prstGeom prst="rect">
                      <a:avLst/>
                    </a:prstGeom>
                  </pic:spPr>
                </pic:pic>
              </a:graphicData>
            </a:graphic>
            <wp14:sizeRelH relativeFrom="margin">
              <wp14:pctWidth>0</wp14:pctWidth>
            </wp14:sizeRelH>
            <wp14:sizeRelV relativeFrom="margin">
              <wp14:pctHeight>0</wp14:pctHeight>
            </wp14:sizeRelV>
          </wp:anchor>
        </w:drawing>
      </w:r>
      <w:r w:rsidR="00452B02">
        <w:rPr>
          <w:lang w:eastAsia="en-US"/>
        </w:rPr>
        <w:t xml:space="preserve">Picture credit: </w:t>
      </w:r>
      <w:r w:rsidR="005972E2">
        <w:rPr>
          <w:lang w:eastAsia="en-US"/>
        </w:rPr>
        <w:t>COPA-DATA</w:t>
      </w:r>
    </w:p>
    <w:p w14:paraId="21C840E9" w14:textId="53672E83" w:rsidR="00452B02" w:rsidRPr="004936EC" w:rsidRDefault="004936EC" w:rsidP="00B90CE0">
      <w:pPr>
        <w:pStyle w:val="12HLContactPR"/>
        <w:spacing w:before="240" w:after="360"/>
        <w:rPr>
          <w:sz w:val="28"/>
          <w:szCs w:val="28"/>
        </w:rPr>
      </w:pPr>
      <w:r w:rsidRPr="004936EC">
        <w:rPr>
          <w:rFonts w:ascii="Segoe UI Light" w:eastAsia="Times New Roman" w:hAnsi="Segoe UI Light" w:cs="Times New Roman"/>
          <w:szCs w:val="20"/>
        </w:rPr>
        <w:t xml:space="preserve">The screen shows the HTML 5 web </w:t>
      </w:r>
      <w:r w:rsidRPr="00F4338D">
        <w:rPr>
          <w:rFonts w:ascii="Segoe UI Light" w:eastAsia="Times New Roman" w:hAnsi="Segoe UI Light" w:cs="Times New Roman"/>
          <w:lang w:eastAsia="de-DE"/>
        </w:rPr>
        <w:t xml:space="preserve">visualization </w:t>
      </w:r>
      <w:r w:rsidRPr="004936EC">
        <w:rPr>
          <w:rFonts w:ascii="Segoe UI Light" w:eastAsia="Times New Roman" w:hAnsi="Segoe UI Light" w:cs="Times New Roman"/>
          <w:szCs w:val="20"/>
        </w:rPr>
        <w:t>of a substation.</w:t>
      </w:r>
    </w:p>
    <w:p w14:paraId="6CBB58C1" w14:textId="77777777" w:rsidR="00C74C04" w:rsidRDefault="00C74C04" w:rsidP="00B90CE0">
      <w:pPr>
        <w:pStyle w:val="12HLContactPR"/>
        <w:spacing w:before="240" w:after="360"/>
        <w:rPr>
          <w:sz w:val="28"/>
          <w:szCs w:val="28"/>
        </w:rPr>
      </w:pPr>
    </w:p>
    <w:p w14:paraId="081E582E" w14:textId="77777777" w:rsidR="00C74C04" w:rsidRDefault="00C74C04" w:rsidP="00B90CE0">
      <w:pPr>
        <w:pStyle w:val="12HLContactPR"/>
        <w:spacing w:before="240" w:after="360"/>
        <w:rPr>
          <w:sz w:val="28"/>
          <w:szCs w:val="28"/>
        </w:rPr>
      </w:pPr>
    </w:p>
    <w:p w14:paraId="621F6B48" w14:textId="77777777" w:rsidR="00C74C04" w:rsidRDefault="00C74C04">
      <w:pPr>
        <w:spacing w:after="0" w:line="240" w:lineRule="auto"/>
        <w:rPr>
          <w:rFonts w:ascii="Segoe UI Semibold" w:hAnsi="Segoe UI Semibold"/>
          <w:sz w:val="28"/>
          <w:szCs w:val="28"/>
          <w:lang w:val="en-US"/>
        </w:rPr>
      </w:pPr>
      <w:r w:rsidRPr="008B6395">
        <w:rPr>
          <w:sz w:val="28"/>
          <w:szCs w:val="28"/>
          <w:lang w:val="en-US"/>
        </w:rPr>
        <w:br w:type="page"/>
      </w:r>
    </w:p>
    <w:p w14:paraId="112A415E" w14:textId="38CB1633" w:rsidR="00B84A71" w:rsidRDefault="00B84A71" w:rsidP="00B90CE0">
      <w:pPr>
        <w:pStyle w:val="12HLContactPR"/>
        <w:spacing w:before="240" w:after="360"/>
        <w:rPr>
          <w:sz w:val="28"/>
          <w:szCs w:val="28"/>
        </w:rPr>
      </w:pPr>
      <w:r>
        <w:rPr>
          <w:sz w:val="28"/>
          <w:szCs w:val="28"/>
        </w:rPr>
        <w:lastRenderedPageBreak/>
        <w:t>Your press contacts</w:t>
      </w:r>
    </w:p>
    <w:p w14:paraId="58F39436" w14:textId="77777777" w:rsidR="00B84A71" w:rsidRDefault="00EB2D8E" w:rsidP="00B84A71">
      <w:pPr>
        <w:pStyle w:val="12HLContactPR"/>
        <w:spacing w:before="240" w:after="360"/>
      </w:pPr>
      <w:r w:rsidRPr="00B84A71">
        <w:t>COPA-DATA Headquarters</w:t>
      </w:r>
    </w:p>
    <w:p w14:paraId="324B9F2A" w14:textId="7BE69BCA" w:rsidR="00005ECC" w:rsidRPr="00835D77" w:rsidRDefault="00272D91" w:rsidP="00B84A71">
      <w:pPr>
        <w:pStyle w:val="12HLContactPR"/>
        <w:spacing w:before="240" w:after="360"/>
        <w:rPr>
          <w:rStyle w:val="Hyperlink"/>
          <w:color w:val="auto"/>
          <w:u w:val="none"/>
          <w:lang w:val="fr-FR"/>
        </w:rPr>
      </w:pPr>
      <w:r w:rsidRPr="00835D77">
        <w:rPr>
          <w:rFonts w:ascii="Segoe UI Light" w:eastAsia="Times New Roman" w:hAnsi="Segoe UI Light" w:cs="Times New Roman"/>
          <w:lang w:val="fr-FR" w:eastAsia="de-DE"/>
        </w:rPr>
        <w:t>Michaela Hasslacher</w:t>
      </w:r>
      <w:r w:rsidR="008E5715" w:rsidRPr="00835D77">
        <w:rPr>
          <w:lang w:val="fr-FR"/>
        </w:rPr>
        <w:br/>
      </w:r>
      <w:r w:rsidR="00005ECC" w:rsidRPr="00835D77">
        <w:rPr>
          <w:rFonts w:ascii="Segoe UI Light" w:eastAsia="Times New Roman" w:hAnsi="Segoe UI Light" w:cs="Times New Roman"/>
          <w:lang w:val="fr-FR" w:eastAsia="de-DE"/>
        </w:rPr>
        <w:t xml:space="preserve">Public Relations </w:t>
      </w:r>
      <w:r w:rsidRPr="00835D77">
        <w:rPr>
          <w:rFonts w:ascii="Segoe UI Light" w:eastAsia="Times New Roman" w:hAnsi="Segoe UI Light" w:cs="Times New Roman"/>
          <w:lang w:val="fr-FR" w:eastAsia="de-DE"/>
        </w:rPr>
        <w:t>Manager</w:t>
      </w:r>
      <w:r w:rsidR="008E5715" w:rsidRPr="00835D77">
        <w:rPr>
          <w:lang w:val="fr-FR"/>
        </w:rPr>
        <w:br/>
      </w:r>
      <w:r w:rsidR="00005ECC" w:rsidRPr="00835D77">
        <w:rPr>
          <w:rFonts w:ascii="Segoe UI Light" w:eastAsia="Times New Roman" w:hAnsi="Segoe UI Light" w:cs="Times New Roman"/>
          <w:lang w:val="fr-FR" w:eastAsia="de-DE"/>
        </w:rPr>
        <w:t>T: +43 662 431002-24</w:t>
      </w:r>
      <w:r w:rsidRPr="00835D77">
        <w:rPr>
          <w:rFonts w:ascii="Segoe UI Light" w:eastAsia="Times New Roman" w:hAnsi="Segoe UI Light" w:cs="Times New Roman"/>
          <w:lang w:val="fr-FR" w:eastAsia="de-DE"/>
        </w:rPr>
        <w:t>2</w:t>
      </w:r>
      <w:r w:rsidR="008E5715" w:rsidRPr="00835D77">
        <w:rPr>
          <w:lang w:val="fr-FR"/>
        </w:rPr>
        <w:br/>
      </w:r>
      <w:hyperlink r:id="rId17" w:history="1">
        <w:r w:rsidRPr="00835D77">
          <w:rPr>
            <w:rStyle w:val="Hyperlink"/>
            <w:rFonts w:ascii="Segoe UI Light" w:hAnsi="Segoe UI Light" w:cs="Segoe UI Light"/>
            <w:lang w:val="fr-FR"/>
          </w:rPr>
          <w:t>michaela.hasslacher@copadata.com</w:t>
        </w:r>
      </w:hyperlink>
    </w:p>
    <w:p w14:paraId="0D360FB3" w14:textId="77777777" w:rsidR="00005ECC" w:rsidRPr="005215F1" w:rsidRDefault="00005ECC" w:rsidP="00B90CE0">
      <w:pPr>
        <w:pStyle w:val="13ContactPR"/>
        <w:rPr>
          <w:lang w:val="it-IT"/>
        </w:rPr>
      </w:pPr>
      <w:r w:rsidRPr="005215F1">
        <w:rPr>
          <w:lang w:val="it-IT"/>
        </w:rPr>
        <w:t>Ing. Punzenberger COPA-DATA GmbH</w:t>
      </w:r>
    </w:p>
    <w:p w14:paraId="6E04EE09" w14:textId="77777777" w:rsidR="00005ECC" w:rsidRPr="008F6A62" w:rsidRDefault="00005ECC" w:rsidP="00B90CE0">
      <w:pPr>
        <w:pStyle w:val="13ContactPR"/>
        <w:rPr>
          <w:lang w:val="it-IT"/>
        </w:rPr>
      </w:pPr>
      <w:r w:rsidRPr="7EE591B0">
        <w:rPr>
          <w:lang w:val="it-IT"/>
        </w:rPr>
        <w:t>(COPA-DATA Headquarters)</w:t>
      </w:r>
    </w:p>
    <w:p w14:paraId="4E2CCF52" w14:textId="77777777" w:rsidR="00005ECC" w:rsidRPr="005215F1" w:rsidRDefault="00005ECC" w:rsidP="00B90CE0">
      <w:pPr>
        <w:pStyle w:val="13ContactPR"/>
      </w:pPr>
      <w:proofErr w:type="spellStart"/>
      <w:r w:rsidRPr="005215F1">
        <w:t>Karolingerstrasse</w:t>
      </w:r>
      <w:proofErr w:type="spellEnd"/>
      <w:r w:rsidRPr="005215F1">
        <w:t xml:space="preserve"> 7b</w:t>
      </w:r>
    </w:p>
    <w:p w14:paraId="69DAF638" w14:textId="77777777" w:rsidR="0004139C" w:rsidRDefault="00005ECC" w:rsidP="00B90CE0">
      <w:pPr>
        <w:pStyle w:val="13ContactPR"/>
        <w:rPr>
          <w:lang w:val="de-AT"/>
        </w:rPr>
      </w:pPr>
      <w:r w:rsidRPr="00621958">
        <w:rPr>
          <w:lang w:val="de-AT"/>
        </w:rPr>
        <w:t>5020 Salzburg</w:t>
      </w:r>
    </w:p>
    <w:p w14:paraId="281A66F7" w14:textId="14DFD429" w:rsidR="00005ECC" w:rsidRPr="00621958" w:rsidRDefault="00621958" w:rsidP="00B90CE0">
      <w:pPr>
        <w:pStyle w:val="13ContactPR"/>
        <w:rPr>
          <w:lang w:val="de-AT"/>
        </w:rPr>
      </w:pPr>
      <w:r w:rsidRPr="00621958">
        <w:rPr>
          <w:lang w:val="de-AT"/>
        </w:rPr>
        <w:t>Aus</w:t>
      </w:r>
      <w:r>
        <w:rPr>
          <w:lang w:val="de-AT"/>
        </w:rPr>
        <w:t>tria</w:t>
      </w:r>
    </w:p>
    <w:p w14:paraId="0222A0F7" w14:textId="44E5DC31" w:rsidR="00EF2D8E" w:rsidRPr="00621958" w:rsidRDefault="00000000" w:rsidP="00B90CE0">
      <w:pPr>
        <w:pStyle w:val="13ContactPR"/>
        <w:rPr>
          <w:lang w:val="de-AT"/>
        </w:rPr>
      </w:pPr>
      <w:hyperlink r:id="rId18" w:history="1">
        <w:r w:rsidR="00EF2D8E" w:rsidRPr="00621958">
          <w:rPr>
            <w:rStyle w:val="Hyperlink"/>
            <w:lang w:val="de-AT"/>
          </w:rPr>
          <w:t>press@copadata.com</w:t>
        </w:r>
      </w:hyperlink>
      <w:r w:rsidR="00EF2D8E" w:rsidRPr="00621958">
        <w:rPr>
          <w:lang w:val="de-AT"/>
        </w:rPr>
        <w:t xml:space="preserve"> </w:t>
      </w:r>
    </w:p>
    <w:p w14:paraId="17ECD3F8" w14:textId="444ACEAE" w:rsidR="00005ECC" w:rsidRPr="005215F1" w:rsidRDefault="00000000" w:rsidP="00B90CE0">
      <w:pPr>
        <w:pStyle w:val="13ContactPR"/>
      </w:pPr>
      <w:hyperlink r:id="rId19" w:history="1">
        <w:r w:rsidR="00347968" w:rsidRPr="005215F1">
          <w:rPr>
            <w:rStyle w:val="Hyperlink"/>
          </w:rPr>
          <w:t>www.copadata.com</w:t>
        </w:r>
      </w:hyperlink>
    </w:p>
    <w:p w14:paraId="7A30CBEB" w14:textId="77777777" w:rsidR="000C7000" w:rsidRPr="005215F1" w:rsidRDefault="000C7000" w:rsidP="00B90CE0">
      <w:pPr>
        <w:pStyle w:val="13ContactPR"/>
      </w:pPr>
    </w:p>
    <w:p w14:paraId="0DDA0458" w14:textId="27A92FF0" w:rsidR="000C7000" w:rsidRPr="00B84A71" w:rsidRDefault="00EB2D8E" w:rsidP="00B90CE0">
      <w:pPr>
        <w:pStyle w:val="12HLContactPR"/>
        <w:spacing w:before="240" w:after="360"/>
      </w:pPr>
      <w:r w:rsidRPr="00B84A71">
        <w:t>Stone Junction</w:t>
      </w:r>
    </w:p>
    <w:p w14:paraId="7C041AF1" w14:textId="790FE09B" w:rsidR="003C4963" w:rsidRPr="00D52A0E" w:rsidRDefault="008B471D" w:rsidP="00B90CE0">
      <w:pPr>
        <w:pStyle w:val="13ContactPR"/>
      </w:pPr>
      <w:r w:rsidRPr="00D52A0E">
        <w:t>Rebecca Snow</w:t>
      </w:r>
    </w:p>
    <w:p w14:paraId="448A7F32" w14:textId="418E792A" w:rsidR="003C4963" w:rsidRPr="00EF2D8E" w:rsidRDefault="003C4963" w:rsidP="00B90CE0">
      <w:pPr>
        <w:pStyle w:val="13ContactPR"/>
      </w:pPr>
      <w:r w:rsidRPr="00EF2D8E">
        <w:t xml:space="preserve">Account </w:t>
      </w:r>
      <w:r w:rsidR="008B471D">
        <w:t>manager</w:t>
      </w:r>
    </w:p>
    <w:p w14:paraId="103E6D85" w14:textId="77777777" w:rsidR="003C4963" w:rsidRPr="00EF2D8E" w:rsidRDefault="003C4963" w:rsidP="00B90CE0">
      <w:pPr>
        <w:pStyle w:val="13ContactPR"/>
      </w:pPr>
      <w:r w:rsidRPr="00EF2D8E">
        <w:t>Stone Junction Ltd</w:t>
      </w:r>
    </w:p>
    <w:p w14:paraId="45FC3E50" w14:textId="77777777" w:rsidR="003C4963" w:rsidRPr="00EF2D8E" w:rsidRDefault="003C4963" w:rsidP="00B90CE0">
      <w:pPr>
        <w:pStyle w:val="13ContactPR"/>
      </w:pPr>
      <w:r w:rsidRPr="00EF2D8E">
        <w:t>Water Street, Suites 1&amp;2, The Malthouse</w:t>
      </w:r>
    </w:p>
    <w:p w14:paraId="2CCEAF90" w14:textId="77777777" w:rsidR="0004139C" w:rsidRDefault="003C4963" w:rsidP="00B90CE0">
      <w:pPr>
        <w:pStyle w:val="13ContactPR"/>
      </w:pPr>
      <w:r w:rsidRPr="00EF2D8E">
        <w:t>Stafford, Staffordshire, ST16 1AR</w:t>
      </w:r>
    </w:p>
    <w:p w14:paraId="6F236A1E" w14:textId="77777777" w:rsidR="001A282E" w:rsidRDefault="001A282E" w:rsidP="001A282E">
      <w:pPr>
        <w:pStyle w:val="13ContactPR"/>
        <w:rPr>
          <w:lang w:val="de-AT"/>
        </w:rPr>
      </w:pPr>
      <w:r w:rsidRPr="001A282E">
        <w:rPr>
          <w:lang w:val="de-AT"/>
        </w:rPr>
        <w:t>United Kingdom</w:t>
      </w:r>
    </w:p>
    <w:p w14:paraId="565CB318" w14:textId="16023E79" w:rsidR="003C4963" w:rsidRDefault="00EF2D8E" w:rsidP="001A282E">
      <w:pPr>
        <w:pStyle w:val="13ContactPR"/>
      </w:pPr>
      <w:r w:rsidRPr="00EF2D8E">
        <w:t xml:space="preserve">T: </w:t>
      </w:r>
      <w:r w:rsidR="003C4963" w:rsidRPr="00EF2D8E">
        <w:t>+44 1785 225416</w:t>
      </w:r>
    </w:p>
    <w:p w14:paraId="19906559" w14:textId="1ED50F80" w:rsidR="00DC3DBF" w:rsidRDefault="00000000" w:rsidP="00B90CE0">
      <w:pPr>
        <w:pStyle w:val="ContinousText"/>
        <w:jc w:val="left"/>
        <w:rPr>
          <w:rFonts w:ascii="Segoe UI Light" w:eastAsia="Times New Roman" w:hAnsi="Segoe UI Light" w:cs="Times New Roman"/>
          <w:szCs w:val="20"/>
          <w:lang w:val="en-US" w:eastAsia="de-DE"/>
        </w:rPr>
      </w:pPr>
      <w:hyperlink r:id="rId20" w:history="1">
        <w:r w:rsidR="00DC3DBF" w:rsidRPr="008C59CC">
          <w:rPr>
            <w:rStyle w:val="Hyperlink"/>
            <w:rFonts w:ascii="Segoe UI Light" w:eastAsia="Times New Roman" w:hAnsi="Segoe UI Light" w:cs="Times New Roman"/>
            <w:szCs w:val="20"/>
            <w:lang w:val="en-US" w:eastAsia="de-DE"/>
          </w:rPr>
          <w:t>becky@stonejunction.co.uk</w:t>
        </w:r>
      </w:hyperlink>
    </w:p>
    <w:p w14:paraId="0294D1BA" w14:textId="08AABFE5" w:rsidR="003C4963" w:rsidRPr="00EF2D8E" w:rsidRDefault="00000000" w:rsidP="00B90CE0">
      <w:pPr>
        <w:pStyle w:val="ContinousText"/>
        <w:jc w:val="left"/>
        <w:rPr>
          <w:rFonts w:ascii="Segoe UI Light" w:hAnsi="Segoe UI Light" w:cs="Segoe UI Light"/>
          <w:lang w:val="en-US"/>
        </w:rPr>
      </w:pPr>
      <w:hyperlink r:id="rId21">
        <w:r w:rsidR="003C4963" w:rsidRPr="00EF2D8E">
          <w:rPr>
            <w:rStyle w:val="Hyperlink"/>
            <w:rFonts w:ascii="Segoe UI Light" w:hAnsi="Segoe UI Light" w:cs="Segoe UI Light"/>
            <w:lang w:val="en-US"/>
          </w:rPr>
          <w:t>www.stonejunction.co.uk</w:t>
        </w:r>
      </w:hyperlink>
      <w:r w:rsidR="003C4963" w:rsidRPr="00EF2D8E">
        <w:rPr>
          <w:rFonts w:ascii="Segoe UI Light" w:hAnsi="Segoe UI Light" w:cs="Segoe UI Light"/>
          <w:lang w:val="en-US"/>
        </w:rPr>
        <w:t xml:space="preserve"> </w:t>
      </w:r>
    </w:p>
    <w:p w14:paraId="0791AB9F" w14:textId="13F180D6" w:rsidR="002E4D6F" w:rsidRPr="00EF2D8E" w:rsidRDefault="002E4D6F" w:rsidP="00B90CE0">
      <w:pPr>
        <w:pStyle w:val="ContinousText"/>
        <w:spacing w:after="360"/>
        <w:jc w:val="left"/>
        <w:rPr>
          <w:rFonts w:ascii="Segoe UI Light" w:hAnsi="Segoe UI Light" w:cs="Segoe UI Light"/>
          <w:lang w:val="en-US"/>
        </w:rPr>
      </w:pPr>
      <w:r w:rsidRPr="00EF2D8E">
        <w:rPr>
          <w:rFonts w:ascii="Segoe UI Light" w:hAnsi="Segoe UI Light" w:cs="Segoe UI Light"/>
          <w:lang w:val="en-US"/>
        </w:rPr>
        <w:t xml:space="preserve"> </w:t>
      </w:r>
    </w:p>
    <w:sectPr w:rsidR="002E4D6F" w:rsidRPr="00EF2D8E" w:rsidSect="00BA38BD">
      <w:headerReference w:type="default" r:id="rId22"/>
      <w:footerReference w:type="default" r:id="rId23"/>
      <w:headerReference w:type="first" r:id="rId24"/>
      <w:footerReference w:type="first" r:id="rId25"/>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DE4C0" w14:textId="77777777" w:rsidR="003C42CD" w:rsidRDefault="003C42CD" w:rsidP="00993CE6">
      <w:pPr>
        <w:spacing w:after="0" w:line="240" w:lineRule="auto"/>
      </w:pPr>
      <w:r>
        <w:separator/>
      </w:r>
    </w:p>
  </w:endnote>
  <w:endnote w:type="continuationSeparator" w:id="0">
    <w:p w14:paraId="07363336" w14:textId="77777777" w:rsidR="003C42CD" w:rsidRDefault="003C42CD" w:rsidP="00993CE6">
      <w:pPr>
        <w:spacing w:after="0" w:line="240" w:lineRule="auto"/>
      </w:pPr>
      <w:r>
        <w:continuationSeparator/>
      </w:r>
    </w:p>
  </w:endnote>
  <w:endnote w:type="continuationNotice" w:id="1">
    <w:p w14:paraId="415FBB1E" w14:textId="77777777" w:rsidR="003C42CD" w:rsidRDefault="003C42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1929" w14:textId="77777777" w:rsidR="00475035" w:rsidRPr="005215F1" w:rsidRDefault="00280C94" w:rsidP="00011983">
    <w:pPr>
      <w:tabs>
        <w:tab w:val="left" w:pos="8539"/>
        <w:tab w:val="right" w:pos="9360"/>
      </w:tabs>
      <w:ind w:right="-2410"/>
      <w:rPr>
        <w:rStyle w:val="Seitenzahl"/>
        <w:rFonts w:ascii="Segoe UI" w:hAnsi="Segoe UI" w:cs="Segoe UI"/>
        <w:sz w:val="28"/>
        <w:szCs w:val="28"/>
      </w:rPr>
    </w:pPr>
    <w:r>
      <w:rPr>
        <w:noProof/>
        <w:lang w:val="de-DE" w:eastAsia="de-DE"/>
      </w:rPr>
      <w:drawing>
        <wp:anchor distT="0" distB="0" distL="114300" distR="114300" simplePos="0" relativeHeight="251658247" behindDoc="0" locked="0" layoutInCell="1" allowOverlap="1" wp14:anchorId="255ED93C" wp14:editId="42C0978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4" behindDoc="1" locked="0" layoutInCell="1" allowOverlap="1" wp14:anchorId="71811F5B" wp14:editId="019CCAB1">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w:pict w14:anchorId="5AF0FDE0">
            <v:rect id="Rectangle 22" style="position:absolute;margin-left:452.35pt;margin-top:796.65pt;width:21.25pt;height:45.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74E4D6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5" behindDoc="1" locked="0" layoutInCell="1" allowOverlap="1" wp14:anchorId="771899AD" wp14:editId="05CC7697">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w:pict w14:anchorId="29DDF0B7">
            <v:rect id="Rectangle 23" style="position:absolute;margin-left:452.35pt;margin-top:796.65pt;width:21.25pt;height:45.3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4CF0C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00475035" w:rsidRPr="00207D63">
      <w:tab/>
    </w:r>
    <w:r w:rsidR="00475035" w:rsidRPr="005215F1">
      <w:rPr>
        <w:rStyle w:val="Seitenzahl"/>
        <w:rFonts w:ascii="Segoe UI" w:hAnsi="Segoe UI" w:cs="Segoe UI"/>
        <w:sz w:val="28"/>
        <w:szCs w:val="28"/>
      </w:rPr>
      <w:fldChar w:fldCharType="begin"/>
    </w:r>
    <w:r w:rsidR="00475035" w:rsidRPr="005215F1">
      <w:rPr>
        <w:rStyle w:val="Seitenzahl"/>
        <w:rFonts w:ascii="Segoe UI" w:hAnsi="Segoe UI" w:cs="Segoe UI"/>
        <w:sz w:val="28"/>
        <w:szCs w:val="28"/>
      </w:rPr>
      <w:instrText xml:space="preserve"> PAGE </w:instrText>
    </w:r>
    <w:r w:rsidR="00475035" w:rsidRPr="005215F1">
      <w:rPr>
        <w:rStyle w:val="Seitenzahl"/>
        <w:rFonts w:ascii="Segoe UI" w:hAnsi="Segoe UI" w:cs="Segoe UI"/>
        <w:sz w:val="28"/>
        <w:szCs w:val="28"/>
      </w:rPr>
      <w:fldChar w:fldCharType="separate"/>
    </w:r>
    <w:r w:rsidR="00F0338D" w:rsidRPr="005215F1">
      <w:rPr>
        <w:rStyle w:val="Seitenzahl"/>
        <w:rFonts w:ascii="Segoe UI" w:hAnsi="Segoe UI" w:cs="Segoe UI"/>
        <w:noProof/>
        <w:sz w:val="28"/>
        <w:szCs w:val="28"/>
      </w:rPr>
      <w:t>3</w:t>
    </w:r>
    <w:r w:rsidR="00475035" w:rsidRPr="005215F1">
      <w:rPr>
        <w:rStyle w:val="Seitenzahl"/>
        <w:rFonts w:ascii="Segoe UI" w:hAnsi="Segoe UI" w:cs="Segoe UI"/>
        <w:sz w:val="28"/>
        <w:szCs w:val="28"/>
      </w:rPr>
      <w:fldChar w:fldCharType="end"/>
    </w:r>
  </w:p>
  <w:p w14:paraId="5437F29D"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418C" w14:textId="77777777" w:rsidR="00475035" w:rsidRPr="005C3EED" w:rsidRDefault="00475035" w:rsidP="00666B16">
    <w:pPr>
      <w:tabs>
        <w:tab w:val="right" w:pos="9360"/>
      </w:tabs>
      <w:ind w:right="-2410"/>
      <w:rPr>
        <w:rStyle w:val="Seitenzahl"/>
        <w:rFonts w:ascii="Segoe UI" w:hAnsi="Segoe UI" w:cs="Segoe UI"/>
        <w:sz w:val="28"/>
        <w:szCs w:val="28"/>
      </w:rPr>
    </w:pPr>
    <w:r>
      <w:rPr>
        <w:noProof/>
        <w:lang w:val="de-DE" w:eastAsia="de-DE"/>
      </w:rPr>
      <w:drawing>
        <wp:anchor distT="0" distB="0" distL="114300" distR="114300" simplePos="0" relativeHeight="251658246" behindDoc="0" locked="0" layoutInCell="1" allowOverlap="1" wp14:anchorId="54AB792E" wp14:editId="5154B379">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2" behindDoc="1" locked="0" layoutInCell="1" allowOverlap="1" wp14:anchorId="39761A06" wp14:editId="02D135B2">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w:pict w14:anchorId="2FF0BF6C">
            <v:rect id="Rectangle 18" style="position:absolute;margin-left:452.35pt;margin-top:796.65pt;width:21.25pt;height:45.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629DD1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Pr>
        <w:noProof/>
        <w:lang w:val="de-DE" w:eastAsia="de-DE"/>
      </w:rPr>
      <mc:AlternateContent>
        <mc:Choice Requires="wps">
          <w:drawing>
            <wp:anchor distT="0" distB="0" distL="114300" distR="114300" simplePos="0" relativeHeight="251658243" behindDoc="1" locked="0" layoutInCell="1" allowOverlap="1" wp14:anchorId="2F059527" wp14:editId="0437C873">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w:pict w14:anchorId="38A8DE7C">
            <v:rect id="Rectangle 20" style="position:absolute;margin-left:452.35pt;margin-top:796.65pt;width:21.25pt;height:45.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6624CA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Pr="00207D63">
      <w:tab/>
    </w:r>
    <w:r w:rsidRPr="005C3EED">
      <w:rPr>
        <w:rStyle w:val="Seitenzahl"/>
        <w:rFonts w:ascii="Segoe UI" w:hAnsi="Segoe UI" w:cs="Segoe UI"/>
        <w:sz w:val="28"/>
        <w:szCs w:val="28"/>
      </w:rPr>
      <w:fldChar w:fldCharType="begin"/>
    </w:r>
    <w:r w:rsidRPr="005C3EED">
      <w:rPr>
        <w:rStyle w:val="Seitenzahl"/>
        <w:rFonts w:ascii="Segoe UI" w:hAnsi="Segoe UI" w:cs="Segoe UI"/>
        <w:sz w:val="28"/>
        <w:szCs w:val="28"/>
      </w:rPr>
      <w:instrText xml:space="preserve"> PAGE </w:instrText>
    </w:r>
    <w:r w:rsidRPr="005C3EED">
      <w:rPr>
        <w:rStyle w:val="Seitenzahl"/>
        <w:rFonts w:ascii="Segoe UI" w:hAnsi="Segoe UI" w:cs="Segoe UI"/>
        <w:sz w:val="28"/>
        <w:szCs w:val="28"/>
      </w:rPr>
      <w:fldChar w:fldCharType="separate"/>
    </w:r>
    <w:r w:rsidR="00F0338D" w:rsidRPr="005C3EED">
      <w:rPr>
        <w:rStyle w:val="Seitenzahl"/>
        <w:rFonts w:ascii="Segoe UI" w:hAnsi="Segoe UI" w:cs="Segoe UI"/>
        <w:noProof/>
        <w:sz w:val="28"/>
        <w:szCs w:val="28"/>
      </w:rPr>
      <w:t>1</w:t>
    </w:r>
    <w:r w:rsidRPr="005C3EED">
      <w:rPr>
        <w:rStyle w:val="Seitenzahl"/>
        <w:rFonts w:ascii="Segoe UI" w:hAnsi="Segoe UI" w:cs="Segoe UI"/>
        <w:sz w:val="28"/>
        <w:szCs w:val="28"/>
      </w:rPr>
      <w:fldChar w:fldCharType="end"/>
    </w:r>
  </w:p>
  <w:p w14:paraId="2AB4919F"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C399B" w14:textId="77777777" w:rsidR="003C42CD" w:rsidRDefault="003C42CD" w:rsidP="00993CE6">
      <w:pPr>
        <w:spacing w:after="0" w:line="240" w:lineRule="auto"/>
      </w:pPr>
      <w:r>
        <w:separator/>
      </w:r>
    </w:p>
  </w:footnote>
  <w:footnote w:type="continuationSeparator" w:id="0">
    <w:p w14:paraId="4542A499" w14:textId="77777777" w:rsidR="003C42CD" w:rsidRDefault="003C42CD" w:rsidP="00993CE6">
      <w:pPr>
        <w:spacing w:after="0" w:line="240" w:lineRule="auto"/>
      </w:pPr>
      <w:r>
        <w:continuationSeparator/>
      </w:r>
    </w:p>
  </w:footnote>
  <w:footnote w:type="continuationNotice" w:id="1">
    <w:p w14:paraId="38D33B79" w14:textId="77777777" w:rsidR="003C42CD" w:rsidRDefault="003C42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7D00" w14:textId="77777777" w:rsidR="00475035" w:rsidRDefault="00475035" w:rsidP="006570F9">
    <w:r w:rsidRPr="002E683B">
      <w:rPr>
        <w:noProof/>
        <w:lang w:val="de-DE" w:eastAsia="de-DE"/>
      </w:rPr>
      <w:drawing>
        <wp:anchor distT="0" distB="0" distL="114300" distR="114300" simplePos="0" relativeHeight="251658241" behindDoc="1" locked="0" layoutInCell="1" allowOverlap="1" wp14:anchorId="2A542C5E" wp14:editId="7A36DA3A">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03CF" w14:textId="5B3861B3" w:rsidR="00D12615" w:rsidRDefault="00D02948">
    <w:r>
      <w:rPr>
        <w:noProof/>
        <w:lang w:val="de-DE" w:eastAsia="de-DE"/>
      </w:rPr>
      <w:drawing>
        <wp:anchor distT="0" distB="0" distL="114300" distR="114300" simplePos="0" relativeHeight="251658240" behindDoc="1" locked="0" layoutInCell="1" allowOverlap="1" wp14:anchorId="633CB1FE" wp14:editId="0F86872F">
          <wp:simplePos x="0" y="0"/>
          <wp:positionH relativeFrom="margin">
            <wp:align>right</wp:align>
          </wp:positionH>
          <wp:positionV relativeFrom="paragraph">
            <wp:posOffset>-631190</wp:posOffset>
          </wp:positionV>
          <wp:extent cx="6509725" cy="155386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s_Release_Headline_EN.png"/>
                  <pic:cNvPicPr/>
                </pic:nvPicPr>
                <pic:blipFill>
                  <a:blip r:embed="rId1">
                    <a:extLst>
                      <a:ext uri="{28A0092B-C50C-407E-A947-70E740481C1C}">
                        <a14:useLocalDpi xmlns:a14="http://schemas.microsoft.com/office/drawing/2010/main" val="0"/>
                      </a:ext>
                    </a:extLst>
                  </a:blip>
                  <a:stretch>
                    <a:fillRect/>
                  </a:stretch>
                </pic:blipFill>
                <pic:spPr>
                  <a:xfrm>
                    <a:off x="0" y="0"/>
                    <a:ext cx="6509725" cy="1553866"/>
                  </a:xfrm>
                  <a:prstGeom prst="rect">
                    <a:avLst/>
                  </a:prstGeom>
                </pic:spPr>
              </pic:pic>
            </a:graphicData>
          </a:graphic>
          <wp14:sizeRelH relativeFrom="margin">
            <wp14:pctWidth>0</wp14:pctWidth>
          </wp14:sizeRelH>
          <wp14:sizeRelV relativeFrom="margin">
            <wp14:pctHeight>0</wp14:pctHeight>
          </wp14:sizeRelV>
        </wp:anchor>
      </w:drawing>
    </w:r>
    <w:r w:rsidR="002E7BF7" w:rsidRPr="002E683B">
      <w:rPr>
        <w:noProof/>
        <w:lang w:val="de-DE" w:eastAsia="de-DE"/>
      </w:rPr>
      <w:drawing>
        <wp:anchor distT="0" distB="0" distL="114300" distR="114300" simplePos="0" relativeHeight="251658248" behindDoc="1" locked="0" layoutInCell="1" allowOverlap="1" wp14:anchorId="0FEE3DB9" wp14:editId="2B7A77E3">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591351866">
    <w:abstractNumId w:val="13"/>
  </w:num>
  <w:num w:numId="2" w16cid:durableId="1413813840">
    <w:abstractNumId w:val="21"/>
  </w:num>
  <w:num w:numId="3" w16cid:durableId="1948077713">
    <w:abstractNumId w:val="10"/>
  </w:num>
  <w:num w:numId="4" w16cid:durableId="1509758529">
    <w:abstractNumId w:val="14"/>
  </w:num>
  <w:num w:numId="5" w16cid:durableId="359597089">
    <w:abstractNumId w:val="7"/>
  </w:num>
  <w:num w:numId="6" w16cid:durableId="1568153377">
    <w:abstractNumId w:val="15"/>
  </w:num>
  <w:num w:numId="7" w16cid:durableId="1001003985">
    <w:abstractNumId w:val="18"/>
  </w:num>
  <w:num w:numId="8" w16cid:durableId="1343122762">
    <w:abstractNumId w:val="8"/>
  </w:num>
  <w:num w:numId="9" w16cid:durableId="1090077949">
    <w:abstractNumId w:val="9"/>
  </w:num>
  <w:num w:numId="10" w16cid:durableId="697003301">
    <w:abstractNumId w:val="11"/>
  </w:num>
  <w:num w:numId="11" w16cid:durableId="2082941289">
    <w:abstractNumId w:val="16"/>
  </w:num>
  <w:num w:numId="12" w16cid:durableId="1497069457">
    <w:abstractNumId w:val="20"/>
  </w:num>
  <w:num w:numId="13" w16cid:durableId="1692949622">
    <w:abstractNumId w:val="1"/>
  </w:num>
  <w:num w:numId="14" w16cid:durableId="1238395287">
    <w:abstractNumId w:val="4"/>
  </w:num>
  <w:num w:numId="15" w16cid:durableId="1758674251">
    <w:abstractNumId w:val="12"/>
  </w:num>
  <w:num w:numId="16" w16cid:durableId="925646748">
    <w:abstractNumId w:val="6"/>
  </w:num>
  <w:num w:numId="17" w16cid:durableId="2021009081">
    <w:abstractNumId w:val="2"/>
  </w:num>
  <w:num w:numId="18" w16cid:durableId="1955597296">
    <w:abstractNumId w:val="3"/>
  </w:num>
  <w:num w:numId="19" w16cid:durableId="545020462">
    <w:abstractNumId w:val="17"/>
  </w:num>
  <w:num w:numId="20" w16cid:durableId="1530214744">
    <w:abstractNumId w:val="19"/>
  </w:num>
  <w:num w:numId="21" w16cid:durableId="403112111">
    <w:abstractNumId w:val="5"/>
  </w:num>
  <w:num w:numId="22" w16cid:durableId="143109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1826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68"/>
    <w:rsid w:val="0000067D"/>
    <w:rsid w:val="00005D77"/>
    <w:rsid w:val="00005ECC"/>
    <w:rsid w:val="00010BD0"/>
    <w:rsid w:val="00011950"/>
    <w:rsid w:val="00011983"/>
    <w:rsid w:val="00012153"/>
    <w:rsid w:val="00020E71"/>
    <w:rsid w:val="00021B90"/>
    <w:rsid w:val="00022D3D"/>
    <w:rsid w:val="000248A1"/>
    <w:rsid w:val="00026ED6"/>
    <w:rsid w:val="000301C2"/>
    <w:rsid w:val="00031829"/>
    <w:rsid w:val="00035BD1"/>
    <w:rsid w:val="0004139C"/>
    <w:rsid w:val="000426E6"/>
    <w:rsid w:val="00045080"/>
    <w:rsid w:val="00045AED"/>
    <w:rsid w:val="000503AF"/>
    <w:rsid w:val="000508E6"/>
    <w:rsid w:val="00051924"/>
    <w:rsid w:val="00051FA9"/>
    <w:rsid w:val="00056D3D"/>
    <w:rsid w:val="00062021"/>
    <w:rsid w:val="00063978"/>
    <w:rsid w:val="00070595"/>
    <w:rsid w:val="000751BD"/>
    <w:rsid w:val="000768F8"/>
    <w:rsid w:val="00083CE4"/>
    <w:rsid w:val="0008542C"/>
    <w:rsid w:val="00086889"/>
    <w:rsid w:val="00094DF0"/>
    <w:rsid w:val="000A06BD"/>
    <w:rsid w:val="000A2F95"/>
    <w:rsid w:val="000A7A37"/>
    <w:rsid w:val="000B2CE7"/>
    <w:rsid w:val="000C6556"/>
    <w:rsid w:val="000C7000"/>
    <w:rsid w:val="000D55AE"/>
    <w:rsid w:val="000D5A72"/>
    <w:rsid w:val="000D614B"/>
    <w:rsid w:val="000D6572"/>
    <w:rsid w:val="000D729E"/>
    <w:rsid w:val="000E23C3"/>
    <w:rsid w:val="000E4A0D"/>
    <w:rsid w:val="000F0777"/>
    <w:rsid w:val="000F0E62"/>
    <w:rsid w:val="000F2CB3"/>
    <w:rsid w:val="00100FBA"/>
    <w:rsid w:val="00101DDE"/>
    <w:rsid w:val="00103B01"/>
    <w:rsid w:val="00104EB7"/>
    <w:rsid w:val="00106871"/>
    <w:rsid w:val="0010696B"/>
    <w:rsid w:val="001069BA"/>
    <w:rsid w:val="00111873"/>
    <w:rsid w:val="001125C2"/>
    <w:rsid w:val="001207A2"/>
    <w:rsid w:val="001240F3"/>
    <w:rsid w:val="00127E4F"/>
    <w:rsid w:val="00130B55"/>
    <w:rsid w:val="00142E7D"/>
    <w:rsid w:val="00146300"/>
    <w:rsid w:val="001475AF"/>
    <w:rsid w:val="00151A56"/>
    <w:rsid w:val="001527D7"/>
    <w:rsid w:val="00152CBF"/>
    <w:rsid w:val="00152D65"/>
    <w:rsid w:val="00154732"/>
    <w:rsid w:val="00155191"/>
    <w:rsid w:val="00155A02"/>
    <w:rsid w:val="00161074"/>
    <w:rsid w:val="001673F2"/>
    <w:rsid w:val="00170930"/>
    <w:rsid w:val="00172033"/>
    <w:rsid w:val="001825B7"/>
    <w:rsid w:val="001850B7"/>
    <w:rsid w:val="001860CA"/>
    <w:rsid w:val="001949AA"/>
    <w:rsid w:val="00196303"/>
    <w:rsid w:val="001A211A"/>
    <w:rsid w:val="001A282E"/>
    <w:rsid w:val="001A3B0D"/>
    <w:rsid w:val="001A554B"/>
    <w:rsid w:val="001A615A"/>
    <w:rsid w:val="001A7E99"/>
    <w:rsid w:val="001B188F"/>
    <w:rsid w:val="001B23BB"/>
    <w:rsid w:val="001B2599"/>
    <w:rsid w:val="001B4BFC"/>
    <w:rsid w:val="001B5F83"/>
    <w:rsid w:val="001C1946"/>
    <w:rsid w:val="001C3D05"/>
    <w:rsid w:val="001D5FAF"/>
    <w:rsid w:val="001D6588"/>
    <w:rsid w:val="001D7B73"/>
    <w:rsid w:val="001E21F6"/>
    <w:rsid w:val="001E3A43"/>
    <w:rsid w:val="001E6AA6"/>
    <w:rsid w:val="001F045B"/>
    <w:rsid w:val="001F2972"/>
    <w:rsid w:val="001F4B94"/>
    <w:rsid w:val="002012C1"/>
    <w:rsid w:val="00201817"/>
    <w:rsid w:val="00201D16"/>
    <w:rsid w:val="00201F4B"/>
    <w:rsid w:val="00202B4E"/>
    <w:rsid w:val="00203A66"/>
    <w:rsid w:val="002045CA"/>
    <w:rsid w:val="002075E9"/>
    <w:rsid w:val="00207D63"/>
    <w:rsid w:val="00210FCE"/>
    <w:rsid w:val="00217748"/>
    <w:rsid w:val="002226BD"/>
    <w:rsid w:val="00223550"/>
    <w:rsid w:val="00225727"/>
    <w:rsid w:val="00231CF4"/>
    <w:rsid w:val="002402C1"/>
    <w:rsid w:val="00241086"/>
    <w:rsid w:val="002422DE"/>
    <w:rsid w:val="00243E43"/>
    <w:rsid w:val="002450BF"/>
    <w:rsid w:val="00245384"/>
    <w:rsid w:val="00247D56"/>
    <w:rsid w:val="00254C26"/>
    <w:rsid w:val="00254D9B"/>
    <w:rsid w:val="00257457"/>
    <w:rsid w:val="00261ABB"/>
    <w:rsid w:val="0026290A"/>
    <w:rsid w:val="00262A52"/>
    <w:rsid w:val="00265085"/>
    <w:rsid w:val="0026718C"/>
    <w:rsid w:val="002706C7"/>
    <w:rsid w:val="00271518"/>
    <w:rsid w:val="00272D91"/>
    <w:rsid w:val="00273F06"/>
    <w:rsid w:val="0027585A"/>
    <w:rsid w:val="00280C94"/>
    <w:rsid w:val="002810ED"/>
    <w:rsid w:val="00283533"/>
    <w:rsid w:val="00284471"/>
    <w:rsid w:val="00284601"/>
    <w:rsid w:val="002849CD"/>
    <w:rsid w:val="002871B8"/>
    <w:rsid w:val="00292CF7"/>
    <w:rsid w:val="00294CB3"/>
    <w:rsid w:val="00294E5B"/>
    <w:rsid w:val="00296274"/>
    <w:rsid w:val="002A114D"/>
    <w:rsid w:val="002A167A"/>
    <w:rsid w:val="002A4296"/>
    <w:rsid w:val="002A48B4"/>
    <w:rsid w:val="002A5AB2"/>
    <w:rsid w:val="002B1030"/>
    <w:rsid w:val="002B1593"/>
    <w:rsid w:val="002B4B54"/>
    <w:rsid w:val="002B7EF8"/>
    <w:rsid w:val="002C3128"/>
    <w:rsid w:val="002C6D1C"/>
    <w:rsid w:val="002D083A"/>
    <w:rsid w:val="002D1CFE"/>
    <w:rsid w:val="002D2BA3"/>
    <w:rsid w:val="002D3618"/>
    <w:rsid w:val="002D7B7A"/>
    <w:rsid w:val="002E48F6"/>
    <w:rsid w:val="002E4D6F"/>
    <w:rsid w:val="002E56CD"/>
    <w:rsid w:val="002E683B"/>
    <w:rsid w:val="002E7BF7"/>
    <w:rsid w:val="002F1628"/>
    <w:rsid w:val="002F68FC"/>
    <w:rsid w:val="00321B09"/>
    <w:rsid w:val="003222EF"/>
    <w:rsid w:val="0032598F"/>
    <w:rsid w:val="00326F98"/>
    <w:rsid w:val="003301D0"/>
    <w:rsid w:val="00331904"/>
    <w:rsid w:val="0033259E"/>
    <w:rsid w:val="00333E10"/>
    <w:rsid w:val="00333E79"/>
    <w:rsid w:val="00335508"/>
    <w:rsid w:val="00335AC5"/>
    <w:rsid w:val="00335FE7"/>
    <w:rsid w:val="00343F9F"/>
    <w:rsid w:val="0034444A"/>
    <w:rsid w:val="00345D4A"/>
    <w:rsid w:val="00346548"/>
    <w:rsid w:val="00347158"/>
    <w:rsid w:val="00347968"/>
    <w:rsid w:val="003500B7"/>
    <w:rsid w:val="00350806"/>
    <w:rsid w:val="00352CCF"/>
    <w:rsid w:val="0035310B"/>
    <w:rsid w:val="00354395"/>
    <w:rsid w:val="003551B6"/>
    <w:rsid w:val="003614CC"/>
    <w:rsid w:val="00363DCC"/>
    <w:rsid w:val="0036629C"/>
    <w:rsid w:val="00367184"/>
    <w:rsid w:val="003765BF"/>
    <w:rsid w:val="00376BBB"/>
    <w:rsid w:val="00380390"/>
    <w:rsid w:val="00385E1A"/>
    <w:rsid w:val="00386AEF"/>
    <w:rsid w:val="0038789C"/>
    <w:rsid w:val="003A1BE5"/>
    <w:rsid w:val="003A603D"/>
    <w:rsid w:val="003A61B9"/>
    <w:rsid w:val="003A6BB8"/>
    <w:rsid w:val="003A7F6F"/>
    <w:rsid w:val="003B1710"/>
    <w:rsid w:val="003B1B2A"/>
    <w:rsid w:val="003B27E4"/>
    <w:rsid w:val="003B3DB2"/>
    <w:rsid w:val="003B7265"/>
    <w:rsid w:val="003B7D68"/>
    <w:rsid w:val="003B7FBA"/>
    <w:rsid w:val="003C1420"/>
    <w:rsid w:val="003C331D"/>
    <w:rsid w:val="003C42CD"/>
    <w:rsid w:val="003C4963"/>
    <w:rsid w:val="003C5CDE"/>
    <w:rsid w:val="003C70DA"/>
    <w:rsid w:val="003D575A"/>
    <w:rsid w:val="003D65C9"/>
    <w:rsid w:val="003E089B"/>
    <w:rsid w:val="003E5D69"/>
    <w:rsid w:val="003E6899"/>
    <w:rsid w:val="003F0B9E"/>
    <w:rsid w:val="003F18BA"/>
    <w:rsid w:val="004001A7"/>
    <w:rsid w:val="004006C8"/>
    <w:rsid w:val="00400BF3"/>
    <w:rsid w:val="004051C5"/>
    <w:rsid w:val="00411A85"/>
    <w:rsid w:val="004140FB"/>
    <w:rsid w:val="004264E2"/>
    <w:rsid w:val="004331CF"/>
    <w:rsid w:val="00434DD0"/>
    <w:rsid w:val="0043704A"/>
    <w:rsid w:val="004400E0"/>
    <w:rsid w:val="00443730"/>
    <w:rsid w:val="004441F4"/>
    <w:rsid w:val="00446FC6"/>
    <w:rsid w:val="00447159"/>
    <w:rsid w:val="004519DC"/>
    <w:rsid w:val="00452832"/>
    <w:rsid w:val="00452B02"/>
    <w:rsid w:val="0045504A"/>
    <w:rsid w:val="004559B6"/>
    <w:rsid w:val="00465751"/>
    <w:rsid w:val="00471E09"/>
    <w:rsid w:val="00472693"/>
    <w:rsid w:val="00475035"/>
    <w:rsid w:val="0047776B"/>
    <w:rsid w:val="00480939"/>
    <w:rsid w:val="00480DF0"/>
    <w:rsid w:val="00485340"/>
    <w:rsid w:val="00485FCC"/>
    <w:rsid w:val="004879F4"/>
    <w:rsid w:val="004900DC"/>
    <w:rsid w:val="00490917"/>
    <w:rsid w:val="00491A4A"/>
    <w:rsid w:val="004936EC"/>
    <w:rsid w:val="0049463D"/>
    <w:rsid w:val="00494709"/>
    <w:rsid w:val="004A09B0"/>
    <w:rsid w:val="004A1BCA"/>
    <w:rsid w:val="004B3239"/>
    <w:rsid w:val="004B3A7B"/>
    <w:rsid w:val="004B77D9"/>
    <w:rsid w:val="004B7823"/>
    <w:rsid w:val="004C057F"/>
    <w:rsid w:val="004C1879"/>
    <w:rsid w:val="004C54EA"/>
    <w:rsid w:val="004D3783"/>
    <w:rsid w:val="004E5564"/>
    <w:rsid w:val="004F1AC2"/>
    <w:rsid w:val="004F2F8E"/>
    <w:rsid w:val="004F3433"/>
    <w:rsid w:val="004F433C"/>
    <w:rsid w:val="00505EAA"/>
    <w:rsid w:val="0051250C"/>
    <w:rsid w:val="00516671"/>
    <w:rsid w:val="005215F1"/>
    <w:rsid w:val="00526686"/>
    <w:rsid w:val="00527FEC"/>
    <w:rsid w:val="00530B08"/>
    <w:rsid w:val="00533903"/>
    <w:rsid w:val="00535A1A"/>
    <w:rsid w:val="005361C2"/>
    <w:rsid w:val="00537D6D"/>
    <w:rsid w:val="005407F7"/>
    <w:rsid w:val="00542D46"/>
    <w:rsid w:val="00543E86"/>
    <w:rsid w:val="00556587"/>
    <w:rsid w:val="00556B6C"/>
    <w:rsid w:val="00557D8E"/>
    <w:rsid w:val="0056152A"/>
    <w:rsid w:val="00562B6F"/>
    <w:rsid w:val="00565A0A"/>
    <w:rsid w:val="00570C03"/>
    <w:rsid w:val="00571449"/>
    <w:rsid w:val="00572F5A"/>
    <w:rsid w:val="005737E8"/>
    <w:rsid w:val="00574787"/>
    <w:rsid w:val="0057485A"/>
    <w:rsid w:val="00582506"/>
    <w:rsid w:val="005847CE"/>
    <w:rsid w:val="005870F3"/>
    <w:rsid w:val="0059387A"/>
    <w:rsid w:val="00595200"/>
    <w:rsid w:val="005972E2"/>
    <w:rsid w:val="005A37E8"/>
    <w:rsid w:val="005A3F02"/>
    <w:rsid w:val="005A5DC2"/>
    <w:rsid w:val="005A6F35"/>
    <w:rsid w:val="005A70B6"/>
    <w:rsid w:val="005A7273"/>
    <w:rsid w:val="005B0361"/>
    <w:rsid w:val="005B3B77"/>
    <w:rsid w:val="005C2B46"/>
    <w:rsid w:val="005C3EED"/>
    <w:rsid w:val="005D2151"/>
    <w:rsid w:val="005D4B47"/>
    <w:rsid w:val="005D6279"/>
    <w:rsid w:val="005E4D8C"/>
    <w:rsid w:val="005E54F4"/>
    <w:rsid w:val="005E7035"/>
    <w:rsid w:val="005F074D"/>
    <w:rsid w:val="005F4368"/>
    <w:rsid w:val="005F6713"/>
    <w:rsid w:val="0060099C"/>
    <w:rsid w:val="00600D74"/>
    <w:rsid w:val="00601682"/>
    <w:rsid w:val="0060581A"/>
    <w:rsid w:val="00610034"/>
    <w:rsid w:val="0061598B"/>
    <w:rsid w:val="00616FA6"/>
    <w:rsid w:val="0061793E"/>
    <w:rsid w:val="00621958"/>
    <w:rsid w:val="006221BF"/>
    <w:rsid w:val="0062607D"/>
    <w:rsid w:val="00626C70"/>
    <w:rsid w:val="00627372"/>
    <w:rsid w:val="00634CDC"/>
    <w:rsid w:val="00635572"/>
    <w:rsid w:val="006368FE"/>
    <w:rsid w:val="0063728C"/>
    <w:rsid w:val="0064198B"/>
    <w:rsid w:val="00642EB1"/>
    <w:rsid w:val="0064356B"/>
    <w:rsid w:val="006437A1"/>
    <w:rsid w:val="00644F49"/>
    <w:rsid w:val="00645F8E"/>
    <w:rsid w:val="00647B58"/>
    <w:rsid w:val="00651248"/>
    <w:rsid w:val="0065238B"/>
    <w:rsid w:val="0065525A"/>
    <w:rsid w:val="006570F9"/>
    <w:rsid w:val="00661C34"/>
    <w:rsid w:val="0066280D"/>
    <w:rsid w:val="006657CF"/>
    <w:rsid w:val="006664AD"/>
    <w:rsid w:val="00666B16"/>
    <w:rsid w:val="00671682"/>
    <w:rsid w:val="00675FC4"/>
    <w:rsid w:val="006816CB"/>
    <w:rsid w:val="00681736"/>
    <w:rsid w:val="006839A2"/>
    <w:rsid w:val="00693862"/>
    <w:rsid w:val="006A1FF0"/>
    <w:rsid w:val="006A5E93"/>
    <w:rsid w:val="006B30CE"/>
    <w:rsid w:val="006B5B6D"/>
    <w:rsid w:val="006C0736"/>
    <w:rsid w:val="006D1E1C"/>
    <w:rsid w:val="006D679E"/>
    <w:rsid w:val="006D799A"/>
    <w:rsid w:val="006E0E97"/>
    <w:rsid w:val="006E15F7"/>
    <w:rsid w:val="006E1EFF"/>
    <w:rsid w:val="006F166D"/>
    <w:rsid w:val="006F327A"/>
    <w:rsid w:val="006F4F94"/>
    <w:rsid w:val="006F586D"/>
    <w:rsid w:val="00701A5C"/>
    <w:rsid w:val="0070280B"/>
    <w:rsid w:val="0070333E"/>
    <w:rsid w:val="007058FC"/>
    <w:rsid w:val="007061A6"/>
    <w:rsid w:val="00707E9A"/>
    <w:rsid w:val="007176FD"/>
    <w:rsid w:val="007203FB"/>
    <w:rsid w:val="007224F1"/>
    <w:rsid w:val="00726880"/>
    <w:rsid w:val="00730F84"/>
    <w:rsid w:val="0073523F"/>
    <w:rsid w:val="00737042"/>
    <w:rsid w:val="007373D5"/>
    <w:rsid w:val="00741B6D"/>
    <w:rsid w:val="00745969"/>
    <w:rsid w:val="00752B12"/>
    <w:rsid w:val="00753D68"/>
    <w:rsid w:val="00756DE7"/>
    <w:rsid w:val="00757955"/>
    <w:rsid w:val="00761DCC"/>
    <w:rsid w:val="00762CB2"/>
    <w:rsid w:val="0076307B"/>
    <w:rsid w:val="00764A5A"/>
    <w:rsid w:val="007668A2"/>
    <w:rsid w:val="00767095"/>
    <w:rsid w:val="007715BA"/>
    <w:rsid w:val="00782470"/>
    <w:rsid w:val="00795D6A"/>
    <w:rsid w:val="00796432"/>
    <w:rsid w:val="007A1396"/>
    <w:rsid w:val="007A1CFB"/>
    <w:rsid w:val="007A1E9A"/>
    <w:rsid w:val="007A1FCF"/>
    <w:rsid w:val="007A27E5"/>
    <w:rsid w:val="007A52FB"/>
    <w:rsid w:val="007B157B"/>
    <w:rsid w:val="007B24AD"/>
    <w:rsid w:val="007B2BDA"/>
    <w:rsid w:val="007B55DA"/>
    <w:rsid w:val="007B5C93"/>
    <w:rsid w:val="007B6342"/>
    <w:rsid w:val="007C10B8"/>
    <w:rsid w:val="007C218D"/>
    <w:rsid w:val="007C2353"/>
    <w:rsid w:val="007C7991"/>
    <w:rsid w:val="007D1383"/>
    <w:rsid w:val="007E380C"/>
    <w:rsid w:val="007E5F5E"/>
    <w:rsid w:val="007E6325"/>
    <w:rsid w:val="007E6CD6"/>
    <w:rsid w:val="007E6F19"/>
    <w:rsid w:val="007F0017"/>
    <w:rsid w:val="007F152B"/>
    <w:rsid w:val="007F1A48"/>
    <w:rsid w:val="007F3296"/>
    <w:rsid w:val="007F4120"/>
    <w:rsid w:val="007F48CD"/>
    <w:rsid w:val="007F777B"/>
    <w:rsid w:val="00800569"/>
    <w:rsid w:val="008028A4"/>
    <w:rsid w:val="00803651"/>
    <w:rsid w:val="00803E14"/>
    <w:rsid w:val="0080417A"/>
    <w:rsid w:val="0080453F"/>
    <w:rsid w:val="00805BAA"/>
    <w:rsid w:val="00806361"/>
    <w:rsid w:val="008102B9"/>
    <w:rsid w:val="00817DBC"/>
    <w:rsid w:val="00817E35"/>
    <w:rsid w:val="008203EE"/>
    <w:rsid w:val="008220D9"/>
    <w:rsid w:val="00826DF6"/>
    <w:rsid w:val="0082787C"/>
    <w:rsid w:val="00830A26"/>
    <w:rsid w:val="008318DF"/>
    <w:rsid w:val="00832514"/>
    <w:rsid w:val="008325F0"/>
    <w:rsid w:val="00834630"/>
    <w:rsid w:val="00835D77"/>
    <w:rsid w:val="00836DD2"/>
    <w:rsid w:val="00841C18"/>
    <w:rsid w:val="00843703"/>
    <w:rsid w:val="00850A73"/>
    <w:rsid w:val="00852FCA"/>
    <w:rsid w:val="00855DB0"/>
    <w:rsid w:val="008568EB"/>
    <w:rsid w:val="00861698"/>
    <w:rsid w:val="00863530"/>
    <w:rsid w:val="00866AE1"/>
    <w:rsid w:val="00870ABE"/>
    <w:rsid w:val="00870D3E"/>
    <w:rsid w:val="008802FE"/>
    <w:rsid w:val="00885574"/>
    <w:rsid w:val="00892175"/>
    <w:rsid w:val="00895070"/>
    <w:rsid w:val="0089694E"/>
    <w:rsid w:val="008A069C"/>
    <w:rsid w:val="008A1268"/>
    <w:rsid w:val="008A18E6"/>
    <w:rsid w:val="008A2FD0"/>
    <w:rsid w:val="008A33A7"/>
    <w:rsid w:val="008A40A3"/>
    <w:rsid w:val="008A63D6"/>
    <w:rsid w:val="008A6EE5"/>
    <w:rsid w:val="008B3092"/>
    <w:rsid w:val="008B41E4"/>
    <w:rsid w:val="008B471D"/>
    <w:rsid w:val="008B5F36"/>
    <w:rsid w:val="008B6395"/>
    <w:rsid w:val="008C0725"/>
    <w:rsid w:val="008C387F"/>
    <w:rsid w:val="008C3D84"/>
    <w:rsid w:val="008C6C05"/>
    <w:rsid w:val="008D26ED"/>
    <w:rsid w:val="008D612C"/>
    <w:rsid w:val="008D7FD3"/>
    <w:rsid w:val="008E177B"/>
    <w:rsid w:val="008E5715"/>
    <w:rsid w:val="008E63BD"/>
    <w:rsid w:val="008F0E86"/>
    <w:rsid w:val="008F2F15"/>
    <w:rsid w:val="008F4E4A"/>
    <w:rsid w:val="008F6A62"/>
    <w:rsid w:val="009057AD"/>
    <w:rsid w:val="00910668"/>
    <w:rsid w:val="009209FF"/>
    <w:rsid w:val="0092308E"/>
    <w:rsid w:val="00923F70"/>
    <w:rsid w:val="009244EF"/>
    <w:rsid w:val="00933935"/>
    <w:rsid w:val="00937B35"/>
    <w:rsid w:val="009403BB"/>
    <w:rsid w:val="00942E95"/>
    <w:rsid w:val="0094496A"/>
    <w:rsid w:val="00946DC2"/>
    <w:rsid w:val="009502E2"/>
    <w:rsid w:val="00953C57"/>
    <w:rsid w:val="0095420E"/>
    <w:rsid w:val="0095655D"/>
    <w:rsid w:val="00956C93"/>
    <w:rsid w:val="0096085A"/>
    <w:rsid w:val="00963232"/>
    <w:rsid w:val="00963AC5"/>
    <w:rsid w:val="00971B6E"/>
    <w:rsid w:val="00981C66"/>
    <w:rsid w:val="00983CBF"/>
    <w:rsid w:val="00984FE9"/>
    <w:rsid w:val="0098769B"/>
    <w:rsid w:val="009930C4"/>
    <w:rsid w:val="00993CE6"/>
    <w:rsid w:val="0099560A"/>
    <w:rsid w:val="0099588C"/>
    <w:rsid w:val="00995B0F"/>
    <w:rsid w:val="009A0835"/>
    <w:rsid w:val="009A1A03"/>
    <w:rsid w:val="009A7377"/>
    <w:rsid w:val="009B0378"/>
    <w:rsid w:val="009B3963"/>
    <w:rsid w:val="009B3B7E"/>
    <w:rsid w:val="009B40D1"/>
    <w:rsid w:val="009B4DAB"/>
    <w:rsid w:val="009B5036"/>
    <w:rsid w:val="009B5C27"/>
    <w:rsid w:val="009C30F5"/>
    <w:rsid w:val="009D2C03"/>
    <w:rsid w:val="009D354E"/>
    <w:rsid w:val="009E230E"/>
    <w:rsid w:val="009E2C0C"/>
    <w:rsid w:val="009E3A67"/>
    <w:rsid w:val="009E7575"/>
    <w:rsid w:val="009E76A8"/>
    <w:rsid w:val="009F1350"/>
    <w:rsid w:val="009F5F8A"/>
    <w:rsid w:val="009F76A8"/>
    <w:rsid w:val="00A03E48"/>
    <w:rsid w:val="00A042CB"/>
    <w:rsid w:val="00A049E7"/>
    <w:rsid w:val="00A04EAA"/>
    <w:rsid w:val="00A05FB3"/>
    <w:rsid w:val="00A100CD"/>
    <w:rsid w:val="00A2008F"/>
    <w:rsid w:val="00A23407"/>
    <w:rsid w:val="00A25621"/>
    <w:rsid w:val="00A2575F"/>
    <w:rsid w:val="00A25F81"/>
    <w:rsid w:val="00A3181D"/>
    <w:rsid w:val="00A33C5E"/>
    <w:rsid w:val="00A35C88"/>
    <w:rsid w:val="00A35E2F"/>
    <w:rsid w:val="00A4379A"/>
    <w:rsid w:val="00A45065"/>
    <w:rsid w:val="00A45790"/>
    <w:rsid w:val="00A46D73"/>
    <w:rsid w:val="00A537F0"/>
    <w:rsid w:val="00A55522"/>
    <w:rsid w:val="00A55D20"/>
    <w:rsid w:val="00A61EBC"/>
    <w:rsid w:val="00A623FA"/>
    <w:rsid w:val="00A633F2"/>
    <w:rsid w:val="00A66EEA"/>
    <w:rsid w:val="00A72606"/>
    <w:rsid w:val="00A73C8B"/>
    <w:rsid w:val="00A77DF7"/>
    <w:rsid w:val="00A81151"/>
    <w:rsid w:val="00A82FCA"/>
    <w:rsid w:val="00A83713"/>
    <w:rsid w:val="00A8480B"/>
    <w:rsid w:val="00A90BCF"/>
    <w:rsid w:val="00A90F71"/>
    <w:rsid w:val="00A91ED4"/>
    <w:rsid w:val="00A93D61"/>
    <w:rsid w:val="00AA1140"/>
    <w:rsid w:val="00AA500C"/>
    <w:rsid w:val="00AA7CF6"/>
    <w:rsid w:val="00AB29FF"/>
    <w:rsid w:val="00AB3121"/>
    <w:rsid w:val="00AB467F"/>
    <w:rsid w:val="00AB5F42"/>
    <w:rsid w:val="00AB627D"/>
    <w:rsid w:val="00AB77CA"/>
    <w:rsid w:val="00AC14B7"/>
    <w:rsid w:val="00AC3CBF"/>
    <w:rsid w:val="00AC3CDD"/>
    <w:rsid w:val="00AC4B98"/>
    <w:rsid w:val="00AC7BF4"/>
    <w:rsid w:val="00AD40F4"/>
    <w:rsid w:val="00AD5950"/>
    <w:rsid w:val="00AE05D6"/>
    <w:rsid w:val="00AE0C9D"/>
    <w:rsid w:val="00AE6586"/>
    <w:rsid w:val="00AE7A16"/>
    <w:rsid w:val="00AF116A"/>
    <w:rsid w:val="00AF21B9"/>
    <w:rsid w:val="00AF5D7D"/>
    <w:rsid w:val="00B03755"/>
    <w:rsid w:val="00B04194"/>
    <w:rsid w:val="00B05637"/>
    <w:rsid w:val="00B0664A"/>
    <w:rsid w:val="00B06E2B"/>
    <w:rsid w:val="00B06EEF"/>
    <w:rsid w:val="00B116B0"/>
    <w:rsid w:val="00B119ED"/>
    <w:rsid w:val="00B11B18"/>
    <w:rsid w:val="00B2053A"/>
    <w:rsid w:val="00B2089E"/>
    <w:rsid w:val="00B27A50"/>
    <w:rsid w:val="00B34CA1"/>
    <w:rsid w:val="00B37188"/>
    <w:rsid w:val="00B375F7"/>
    <w:rsid w:val="00B40A03"/>
    <w:rsid w:val="00B44A5C"/>
    <w:rsid w:val="00B45434"/>
    <w:rsid w:val="00B51AAF"/>
    <w:rsid w:val="00B5460C"/>
    <w:rsid w:val="00B56B5B"/>
    <w:rsid w:val="00B6071F"/>
    <w:rsid w:val="00B619BB"/>
    <w:rsid w:val="00B6325C"/>
    <w:rsid w:val="00B6692F"/>
    <w:rsid w:val="00B70EC7"/>
    <w:rsid w:val="00B81C66"/>
    <w:rsid w:val="00B82B5E"/>
    <w:rsid w:val="00B84A71"/>
    <w:rsid w:val="00B85B8B"/>
    <w:rsid w:val="00B87E81"/>
    <w:rsid w:val="00B90CE0"/>
    <w:rsid w:val="00B91345"/>
    <w:rsid w:val="00B9140B"/>
    <w:rsid w:val="00B91D28"/>
    <w:rsid w:val="00B93CEF"/>
    <w:rsid w:val="00B94694"/>
    <w:rsid w:val="00B97A5D"/>
    <w:rsid w:val="00B97B75"/>
    <w:rsid w:val="00BA1F11"/>
    <w:rsid w:val="00BA38BD"/>
    <w:rsid w:val="00BB1862"/>
    <w:rsid w:val="00BB593C"/>
    <w:rsid w:val="00BC490A"/>
    <w:rsid w:val="00BD0434"/>
    <w:rsid w:val="00BD16AF"/>
    <w:rsid w:val="00BD3B51"/>
    <w:rsid w:val="00BD3D82"/>
    <w:rsid w:val="00BD4BB0"/>
    <w:rsid w:val="00BD756F"/>
    <w:rsid w:val="00BD769D"/>
    <w:rsid w:val="00BE14E6"/>
    <w:rsid w:val="00BE706E"/>
    <w:rsid w:val="00BF29F0"/>
    <w:rsid w:val="00C03561"/>
    <w:rsid w:val="00C07C50"/>
    <w:rsid w:val="00C15C76"/>
    <w:rsid w:val="00C16C41"/>
    <w:rsid w:val="00C173A8"/>
    <w:rsid w:val="00C2621C"/>
    <w:rsid w:val="00C30380"/>
    <w:rsid w:val="00C32635"/>
    <w:rsid w:val="00C33BE3"/>
    <w:rsid w:val="00C357CF"/>
    <w:rsid w:val="00C3647C"/>
    <w:rsid w:val="00C41440"/>
    <w:rsid w:val="00C41CF6"/>
    <w:rsid w:val="00C41F77"/>
    <w:rsid w:val="00C50378"/>
    <w:rsid w:val="00C51B0C"/>
    <w:rsid w:val="00C55627"/>
    <w:rsid w:val="00C57AE4"/>
    <w:rsid w:val="00C609FB"/>
    <w:rsid w:val="00C61894"/>
    <w:rsid w:val="00C663AB"/>
    <w:rsid w:val="00C66C7E"/>
    <w:rsid w:val="00C72D7C"/>
    <w:rsid w:val="00C74A7D"/>
    <w:rsid w:val="00C74C04"/>
    <w:rsid w:val="00C7534F"/>
    <w:rsid w:val="00C76A33"/>
    <w:rsid w:val="00C77416"/>
    <w:rsid w:val="00C8020D"/>
    <w:rsid w:val="00C81B25"/>
    <w:rsid w:val="00C8264F"/>
    <w:rsid w:val="00C90483"/>
    <w:rsid w:val="00C9510B"/>
    <w:rsid w:val="00CA0914"/>
    <w:rsid w:val="00CA0E69"/>
    <w:rsid w:val="00CA2A20"/>
    <w:rsid w:val="00CA2C43"/>
    <w:rsid w:val="00CA3848"/>
    <w:rsid w:val="00CA5232"/>
    <w:rsid w:val="00CA56BB"/>
    <w:rsid w:val="00CB0DEE"/>
    <w:rsid w:val="00CB6105"/>
    <w:rsid w:val="00CD26A2"/>
    <w:rsid w:val="00CD31A9"/>
    <w:rsid w:val="00CD3FD6"/>
    <w:rsid w:val="00CD4C0D"/>
    <w:rsid w:val="00CD54D4"/>
    <w:rsid w:val="00CD7291"/>
    <w:rsid w:val="00CE0877"/>
    <w:rsid w:val="00CE0B65"/>
    <w:rsid w:val="00CE5B63"/>
    <w:rsid w:val="00CE74A9"/>
    <w:rsid w:val="00CF1D94"/>
    <w:rsid w:val="00CF2CB6"/>
    <w:rsid w:val="00CF3346"/>
    <w:rsid w:val="00CF633F"/>
    <w:rsid w:val="00CF6E6E"/>
    <w:rsid w:val="00CF7924"/>
    <w:rsid w:val="00D006ED"/>
    <w:rsid w:val="00D01483"/>
    <w:rsid w:val="00D017F7"/>
    <w:rsid w:val="00D02948"/>
    <w:rsid w:val="00D0523C"/>
    <w:rsid w:val="00D06FAF"/>
    <w:rsid w:val="00D12615"/>
    <w:rsid w:val="00D2041A"/>
    <w:rsid w:val="00D20F4D"/>
    <w:rsid w:val="00D214BF"/>
    <w:rsid w:val="00D21AB7"/>
    <w:rsid w:val="00D21FAD"/>
    <w:rsid w:val="00D22A93"/>
    <w:rsid w:val="00D23503"/>
    <w:rsid w:val="00D23F77"/>
    <w:rsid w:val="00D30366"/>
    <w:rsid w:val="00D313CD"/>
    <w:rsid w:val="00D34084"/>
    <w:rsid w:val="00D351CF"/>
    <w:rsid w:val="00D36FA8"/>
    <w:rsid w:val="00D37BA6"/>
    <w:rsid w:val="00D40626"/>
    <w:rsid w:val="00D4256C"/>
    <w:rsid w:val="00D46BD4"/>
    <w:rsid w:val="00D52A0E"/>
    <w:rsid w:val="00D52DC9"/>
    <w:rsid w:val="00D55E22"/>
    <w:rsid w:val="00D56489"/>
    <w:rsid w:val="00D6141B"/>
    <w:rsid w:val="00D64241"/>
    <w:rsid w:val="00D64D0A"/>
    <w:rsid w:val="00D64DE9"/>
    <w:rsid w:val="00D65ACA"/>
    <w:rsid w:val="00D708D8"/>
    <w:rsid w:val="00D73D5B"/>
    <w:rsid w:val="00D74518"/>
    <w:rsid w:val="00D7527F"/>
    <w:rsid w:val="00D814E2"/>
    <w:rsid w:val="00D822C1"/>
    <w:rsid w:val="00D82578"/>
    <w:rsid w:val="00D83B1B"/>
    <w:rsid w:val="00D841C7"/>
    <w:rsid w:val="00D851AB"/>
    <w:rsid w:val="00D93309"/>
    <w:rsid w:val="00D93C39"/>
    <w:rsid w:val="00D947B9"/>
    <w:rsid w:val="00D950CF"/>
    <w:rsid w:val="00DA088E"/>
    <w:rsid w:val="00DA0FAF"/>
    <w:rsid w:val="00DA31FD"/>
    <w:rsid w:val="00DA469E"/>
    <w:rsid w:val="00DA7800"/>
    <w:rsid w:val="00DB44E2"/>
    <w:rsid w:val="00DB5F35"/>
    <w:rsid w:val="00DB7967"/>
    <w:rsid w:val="00DC23C5"/>
    <w:rsid w:val="00DC3DBF"/>
    <w:rsid w:val="00DC54A7"/>
    <w:rsid w:val="00DD0008"/>
    <w:rsid w:val="00DD1BFC"/>
    <w:rsid w:val="00DD6AD9"/>
    <w:rsid w:val="00DE442E"/>
    <w:rsid w:val="00DE4B69"/>
    <w:rsid w:val="00DE4DCA"/>
    <w:rsid w:val="00DE5C8B"/>
    <w:rsid w:val="00DE7D7C"/>
    <w:rsid w:val="00DF0579"/>
    <w:rsid w:val="00DF342C"/>
    <w:rsid w:val="00DF36AA"/>
    <w:rsid w:val="00DF3E05"/>
    <w:rsid w:val="00DF5A3A"/>
    <w:rsid w:val="00E00A82"/>
    <w:rsid w:val="00E01DA9"/>
    <w:rsid w:val="00E02AF2"/>
    <w:rsid w:val="00E06639"/>
    <w:rsid w:val="00E06E12"/>
    <w:rsid w:val="00E07ABB"/>
    <w:rsid w:val="00E10A89"/>
    <w:rsid w:val="00E11885"/>
    <w:rsid w:val="00E166B0"/>
    <w:rsid w:val="00E174AF"/>
    <w:rsid w:val="00E215E8"/>
    <w:rsid w:val="00E22B15"/>
    <w:rsid w:val="00E2598B"/>
    <w:rsid w:val="00E31391"/>
    <w:rsid w:val="00E37F0A"/>
    <w:rsid w:val="00E413E1"/>
    <w:rsid w:val="00E4160B"/>
    <w:rsid w:val="00E44B3D"/>
    <w:rsid w:val="00E4535B"/>
    <w:rsid w:val="00E53066"/>
    <w:rsid w:val="00E60586"/>
    <w:rsid w:val="00E6194D"/>
    <w:rsid w:val="00E65EB5"/>
    <w:rsid w:val="00E67E36"/>
    <w:rsid w:val="00E70CAC"/>
    <w:rsid w:val="00E70DCD"/>
    <w:rsid w:val="00E7478A"/>
    <w:rsid w:val="00E75A4A"/>
    <w:rsid w:val="00E82B61"/>
    <w:rsid w:val="00E83419"/>
    <w:rsid w:val="00E87596"/>
    <w:rsid w:val="00E9273A"/>
    <w:rsid w:val="00E92FDA"/>
    <w:rsid w:val="00E9356C"/>
    <w:rsid w:val="00E95308"/>
    <w:rsid w:val="00E96A8B"/>
    <w:rsid w:val="00EA39F0"/>
    <w:rsid w:val="00EB2D8E"/>
    <w:rsid w:val="00EB4E86"/>
    <w:rsid w:val="00EB65ED"/>
    <w:rsid w:val="00EB6B96"/>
    <w:rsid w:val="00EC0BB3"/>
    <w:rsid w:val="00EC10AE"/>
    <w:rsid w:val="00EC384C"/>
    <w:rsid w:val="00ED0494"/>
    <w:rsid w:val="00ED4D89"/>
    <w:rsid w:val="00ED533D"/>
    <w:rsid w:val="00ED5FEF"/>
    <w:rsid w:val="00ED752E"/>
    <w:rsid w:val="00EE1B44"/>
    <w:rsid w:val="00EE5F38"/>
    <w:rsid w:val="00EE6F8E"/>
    <w:rsid w:val="00EF03B2"/>
    <w:rsid w:val="00EF11FC"/>
    <w:rsid w:val="00EF2D8E"/>
    <w:rsid w:val="00EF48A3"/>
    <w:rsid w:val="00EF4AC4"/>
    <w:rsid w:val="00F00C38"/>
    <w:rsid w:val="00F00F08"/>
    <w:rsid w:val="00F02662"/>
    <w:rsid w:val="00F0338D"/>
    <w:rsid w:val="00F04D71"/>
    <w:rsid w:val="00F054BF"/>
    <w:rsid w:val="00F14318"/>
    <w:rsid w:val="00F14BD7"/>
    <w:rsid w:val="00F20F6C"/>
    <w:rsid w:val="00F277BF"/>
    <w:rsid w:val="00F3151D"/>
    <w:rsid w:val="00F316AB"/>
    <w:rsid w:val="00F33A66"/>
    <w:rsid w:val="00F33E3C"/>
    <w:rsid w:val="00F41B78"/>
    <w:rsid w:val="00F4338D"/>
    <w:rsid w:val="00F46736"/>
    <w:rsid w:val="00F46AC5"/>
    <w:rsid w:val="00F46EC4"/>
    <w:rsid w:val="00F471B5"/>
    <w:rsid w:val="00F561AB"/>
    <w:rsid w:val="00F60758"/>
    <w:rsid w:val="00F62DF4"/>
    <w:rsid w:val="00F66518"/>
    <w:rsid w:val="00F7111F"/>
    <w:rsid w:val="00F7603D"/>
    <w:rsid w:val="00F77D08"/>
    <w:rsid w:val="00F81157"/>
    <w:rsid w:val="00F82163"/>
    <w:rsid w:val="00F824F4"/>
    <w:rsid w:val="00F85A77"/>
    <w:rsid w:val="00F935B8"/>
    <w:rsid w:val="00F93ECF"/>
    <w:rsid w:val="00F97FC8"/>
    <w:rsid w:val="00FA1E78"/>
    <w:rsid w:val="00FA38E0"/>
    <w:rsid w:val="00FA6357"/>
    <w:rsid w:val="00FA701F"/>
    <w:rsid w:val="00FB5EBB"/>
    <w:rsid w:val="00FC0050"/>
    <w:rsid w:val="00FC0B33"/>
    <w:rsid w:val="00FC5AA4"/>
    <w:rsid w:val="00FC701F"/>
    <w:rsid w:val="00FC7632"/>
    <w:rsid w:val="00FD26F4"/>
    <w:rsid w:val="00FE120D"/>
    <w:rsid w:val="00FE1489"/>
    <w:rsid w:val="00FE1A0F"/>
    <w:rsid w:val="00FE27D9"/>
    <w:rsid w:val="00FE370E"/>
    <w:rsid w:val="00FE52C0"/>
    <w:rsid w:val="00FE580E"/>
    <w:rsid w:val="00FE5F19"/>
    <w:rsid w:val="00FE648A"/>
    <w:rsid w:val="00FF3CF1"/>
    <w:rsid w:val="00FF6343"/>
    <w:rsid w:val="00FF68D9"/>
    <w:rsid w:val="00FF73D8"/>
    <w:rsid w:val="00FF73E6"/>
    <w:rsid w:val="03409F3E"/>
    <w:rsid w:val="03B7B9EA"/>
    <w:rsid w:val="05747880"/>
    <w:rsid w:val="05EB2A08"/>
    <w:rsid w:val="05EF4553"/>
    <w:rsid w:val="0614B23A"/>
    <w:rsid w:val="09AEA09F"/>
    <w:rsid w:val="09EE430C"/>
    <w:rsid w:val="0A26888C"/>
    <w:rsid w:val="0B7E0B8C"/>
    <w:rsid w:val="0CCFA73A"/>
    <w:rsid w:val="0DB3431A"/>
    <w:rsid w:val="0DC054C4"/>
    <w:rsid w:val="0E2FDEE2"/>
    <w:rsid w:val="0ED03BE6"/>
    <w:rsid w:val="1068A008"/>
    <w:rsid w:val="10ED5F17"/>
    <w:rsid w:val="10EEE873"/>
    <w:rsid w:val="1110CBC0"/>
    <w:rsid w:val="11A939E2"/>
    <w:rsid w:val="11B06509"/>
    <w:rsid w:val="12124E18"/>
    <w:rsid w:val="12255D46"/>
    <w:rsid w:val="147330E9"/>
    <w:rsid w:val="14E5F9DB"/>
    <w:rsid w:val="151282BA"/>
    <w:rsid w:val="154BBC2B"/>
    <w:rsid w:val="174CD15C"/>
    <w:rsid w:val="188E43A7"/>
    <w:rsid w:val="18A782FA"/>
    <w:rsid w:val="18D1F335"/>
    <w:rsid w:val="1B963C82"/>
    <w:rsid w:val="1B9AD0A3"/>
    <w:rsid w:val="1C70A375"/>
    <w:rsid w:val="1CCD2613"/>
    <w:rsid w:val="1CFD495E"/>
    <w:rsid w:val="1D36F03C"/>
    <w:rsid w:val="1D81C0D5"/>
    <w:rsid w:val="1E09AA7F"/>
    <w:rsid w:val="1E3AEC6D"/>
    <w:rsid w:val="1E4691AF"/>
    <w:rsid w:val="1EEC87F1"/>
    <w:rsid w:val="1F2AEF20"/>
    <w:rsid w:val="1F58288E"/>
    <w:rsid w:val="2158DC8F"/>
    <w:rsid w:val="217651B3"/>
    <w:rsid w:val="2180B304"/>
    <w:rsid w:val="2290A8BF"/>
    <w:rsid w:val="23CDD169"/>
    <w:rsid w:val="241E64D8"/>
    <w:rsid w:val="24E70472"/>
    <w:rsid w:val="2520F0B2"/>
    <w:rsid w:val="258A45E4"/>
    <w:rsid w:val="25FCD1BF"/>
    <w:rsid w:val="2682AB94"/>
    <w:rsid w:val="26939822"/>
    <w:rsid w:val="281BEC82"/>
    <w:rsid w:val="2950C144"/>
    <w:rsid w:val="2955A4E9"/>
    <w:rsid w:val="29D83B38"/>
    <w:rsid w:val="2A7D629A"/>
    <w:rsid w:val="2B2E7B45"/>
    <w:rsid w:val="2B7D6C0C"/>
    <w:rsid w:val="2BAAE9ED"/>
    <w:rsid w:val="2D481F90"/>
    <w:rsid w:val="2E2A12E2"/>
    <w:rsid w:val="2EBCDE09"/>
    <w:rsid w:val="2EFF56C8"/>
    <w:rsid w:val="2F99856A"/>
    <w:rsid w:val="2FF7615B"/>
    <w:rsid w:val="2FF76347"/>
    <w:rsid w:val="31F88913"/>
    <w:rsid w:val="32501FFB"/>
    <w:rsid w:val="343DDA2F"/>
    <w:rsid w:val="34844043"/>
    <w:rsid w:val="349B52F5"/>
    <w:rsid w:val="35F5C313"/>
    <w:rsid w:val="36B35C1F"/>
    <w:rsid w:val="3715CE7F"/>
    <w:rsid w:val="373B8651"/>
    <w:rsid w:val="38FA6DA6"/>
    <w:rsid w:val="38FEA8E5"/>
    <w:rsid w:val="3A4BA5F3"/>
    <w:rsid w:val="3A9DFB2E"/>
    <w:rsid w:val="3BA67452"/>
    <w:rsid w:val="3C1F7C9B"/>
    <w:rsid w:val="3CA8B499"/>
    <w:rsid w:val="3D7DA777"/>
    <w:rsid w:val="3DF024D6"/>
    <w:rsid w:val="3E070AE1"/>
    <w:rsid w:val="3E3B21C8"/>
    <w:rsid w:val="3E7E9DA1"/>
    <w:rsid w:val="3EE4ACFB"/>
    <w:rsid w:val="40C1BFC0"/>
    <w:rsid w:val="4272EFF5"/>
    <w:rsid w:val="445B5728"/>
    <w:rsid w:val="45C4829C"/>
    <w:rsid w:val="466CA8BC"/>
    <w:rsid w:val="47338142"/>
    <w:rsid w:val="47AC095E"/>
    <w:rsid w:val="47CD261D"/>
    <w:rsid w:val="4980CB2A"/>
    <w:rsid w:val="4AF122AC"/>
    <w:rsid w:val="4B938510"/>
    <w:rsid w:val="4BBDFF9F"/>
    <w:rsid w:val="4C1EC609"/>
    <w:rsid w:val="4D5BD6F7"/>
    <w:rsid w:val="4DB3F566"/>
    <w:rsid w:val="4EB4411C"/>
    <w:rsid w:val="4EE8A65E"/>
    <w:rsid w:val="4F4FE413"/>
    <w:rsid w:val="4FAB7A01"/>
    <w:rsid w:val="511814DB"/>
    <w:rsid w:val="51B466C8"/>
    <w:rsid w:val="52958917"/>
    <w:rsid w:val="533EA986"/>
    <w:rsid w:val="534C2A42"/>
    <w:rsid w:val="5382CF96"/>
    <w:rsid w:val="54998B5E"/>
    <w:rsid w:val="54CD2C27"/>
    <w:rsid w:val="555383B5"/>
    <w:rsid w:val="55650697"/>
    <w:rsid w:val="56274E84"/>
    <w:rsid w:val="56E69701"/>
    <w:rsid w:val="575F9182"/>
    <w:rsid w:val="579ED0F7"/>
    <w:rsid w:val="586E7CF1"/>
    <w:rsid w:val="587C4217"/>
    <w:rsid w:val="5A76C00F"/>
    <w:rsid w:val="5B6F6B03"/>
    <w:rsid w:val="5E70B3DB"/>
    <w:rsid w:val="5EA003CB"/>
    <w:rsid w:val="5FA99D4D"/>
    <w:rsid w:val="60110675"/>
    <w:rsid w:val="611A67D4"/>
    <w:rsid w:val="61BDFABD"/>
    <w:rsid w:val="6290A7B6"/>
    <w:rsid w:val="63FA4CA5"/>
    <w:rsid w:val="655B89C9"/>
    <w:rsid w:val="65DF7926"/>
    <w:rsid w:val="65E8099B"/>
    <w:rsid w:val="662F78EE"/>
    <w:rsid w:val="67176BD1"/>
    <w:rsid w:val="671A96D9"/>
    <w:rsid w:val="67437872"/>
    <w:rsid w:val="67708287"/>
    <w:rsid w:val="6824B68C"/>
    <w:rsid w:val="6891C861"/>
    <w:rsid w:val="69D1F89D"/>
    <w:rsid w:val="6C02B8C7"/>
    <w:rsid w:val="6CB18147"/>
    <w:rsid w:val="6D31B33B"/>
    <w:rsid w:val="6E5A5099"/>
    <w:rsid w:val="714D24D2"/>
    <w:rsid w:val="72483C78"/>
    <w:rsid w:val="72A8C958"/>
    <w:rsid w:val="72B1DBB5"/>
    <w:rsid w:val="73423DFE"/>
    <w:rsid w:val="73ED495F"/>
    <w:rsid w:val="74023515"/>
    <w:rsid w:val="75662312"/>
    <w:rsid w:val="75E46B7F"/>
    <w:rsid w:val="7651462E"/>
    <w:rsid w:val="7655E077"/>
    <w:rsid w:val="771E592E"/>
    <w:rsid w:val="77343E18"/>
    <w:rsid w:val="77B8EE4C"/>
    <w:rsid w:val="787E129A"/>
    <w:rsid w:val="79138A39"/>
    <w:rsid w:val="7A8CDBCD"/>
    <w:rsid w:val="7AAA4EAE"/>
    <w:rsid w:val="7C51AD9D"/>
    <w:rsid w:val="7C6D10B2"/>
    <w:rsid w:val="7DA7014E"/>
    <w:rsid w:val="7DACD04E"/>
    <w:rsid w:val="7DB558DD"/>
    <w:rsid w:val="7E31F7E6"/>
    <w:rsid w:val="7EE591B0"/>
    <w:rsid w:val="7F6C90AF"/>
    <w:rsid w:val="7FA0C2C7"/>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99D929"/>
  <w15:docId w15:val="{4B6AEB1F-12C3-4838-9A17-F6A4D3BB0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805BAA"/>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
    <w:semiHidden/>
    <w:unhideWhenUsed/>
    <w:qFormat/>
    <w:rsid w:val="00AB312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262A52"/>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262A52"/>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semiHidden/>
    <w:rsid w:val="00380390"/>
    <w:rPr>
      <w:sz w:val="16"/>
      <w:szCs w:val="16"/>
    </w:rPr>
  </w:style>
  <w:style w:type="paragraph" w:styleId="Kommentartext">
    <w:name w:val="annotation text"/>
    <w:basedOn w:val="Standard"/>
    <w:link w:val="KommentartextZchn"/>
    <w:semiHidden/>
    <w:rsid w:val="00380390"/>
    <w:rPr>
      <w:sz w:val="20"/>
      <w:szCs w:val="20"/>
    </w:rPr>
  </w:style>
  <w:style w:type="character" w:customStyle="1" w:styleId="KommentartextZchn">
    <w:name w:val="Kommentartext Zchn"/>
    <w:basedOn w:val="Absatz-Standardschriftart"/>
    <w:link w:val="Kommentartext"/>
    <w:semiHidden/>
    <w:rsid w:val="00380390"/>
    <w:rPr>
      <w:rFonts w:ascii="Calibri" w:eastAsia="Calibri" w:hAnsi="Calibri" w:cs="Times New Roman"/>
      <w:sz w:val="20"/>
      <w:szCs w:val="20"/>
    </w:rPr>
  </w:style>
  <w:style w:type="paragraph" w:customStyle="1" w:styleId="03HeadlinePR">
    <w:name w:val="03 Headline PR"/>
    <w:link w:val="03HeadlinePRChar"/>
    <w:qFormat/>
    <w:rsid w:val="00262A52"/>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262A52"/>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262A52"/>
    <w:rPr>
      <w:rFonts w:ascii="Segoe UI Light" w:eastAsiaTheme="minorHAnsi" w:hAnsi="Segoe UI Light" w:cstheme="minorBidi"/>
      <w:sz w:val="22"/>
      <w:szCs w:val="22"/>
      <w:lang w:val="en-US"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262A52"/>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262A52"/>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262A52"/>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Absatz-Standardschriftart"/>
    <w:link w:val="05BodyTextPR"/>
    <w:rsid w:val="00262A52"/>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262A52"/>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Absatz-Standardschriftart"/>
    <w:link w:val="04LeadTextPR"/>
    <w:rsid w:val="00262A52"/>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262A52"/>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Absatz-Standardschriftart"/>
    <w:link w:val="06SubheadlinePR"/>
    <w:rsid w:val="00262A52"/>
    <w:rPr>
      <w:rFonts w:ascii="Segoe UI Semibold" w:eastAsia="Times New Roman" w:hAnsi="Segoe UI Semibold"/>
      <w:sz w:val="28"/>
      <w:lang w:val="en-US" w:eastAsia="de-DE"/>
    </w:rPr>
  </w:style>
  <w:style w:type="paragraph" w:customStyle="1" w:styleId="13ContactPR">
    <w:name w:val="13 Contact PR"/>
    <w:link w:val="13ContactPRChar"/>
    <w:qFormat/>
    <w:rsid w:val="00262A52"/>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Absatz-Standardschriftart"/>
    <w:link w:val="08HLCaptionPR"/>
    <w:rsid w:val="00262A52"/>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Absatz-Standardschriftart"/>
    <w:link w:val="13ContactPR"/>
    <w:rsid w:val="00262A52"/>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262A52"/>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262A52"/>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262A52"/>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262A52"/>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262A52"/>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262A52"/>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262A52"/>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262A52"/>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262A52"/>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262A52"/>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Absatz-Standardschriftart"/>
    <w:link w:val="07-1BulletsLevel1"/>
    <w:rsid w:val="00262A52"/>
    <w:rPr>
      <w:rFonts w:ascii="Segoe UI Light" w:eastAsia="Times New Roman" w:hAnsi="Segoe UI Light"/>
      <w:sz w:val="22"/>
      <w:lang w:val="en-US" w:eastAsia="de-DE"/>
    </w:rPr>
  </w:style>
  <w:style w:type="paragraph" w:customStyle="1" w:styleId="07-3BulletsLevel3">
    <w:name w:val="07-3 Bullets Level 3"/>
    <w:link w:val="07-3BulletsLevel3Char"/>
    <w:qFormat/>
    <w:rsid w:val="00262A52"/>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Absatz-Standardschriftart"/>
    <w:link w:val="07-2BulletsLevel2"/>
    <w:rsid w:val="00262A52"/>
    <w:rPr>
      <w:rFonts w:ascii="Segoe UI Light" w:eastAsia="Times New Roman" w:hAnsi="Segoe UI Light"/>
      <w:sz w:val="22"/>
      <w:lang w:val="en-US" w:eastAsia="de-DE"/>
    </w:rPr>
  </w:style>
  <w:style w:type="character" w:customStyle="1" w:styleId="07-3BulletsLevel3Char">
    <w:name w:val="07-3 Bullets Level 3 Char"/>
    <w:basedOn w:val="Absatz-Standardschriftart"/>
    <w:link w:val="07-3BulletsLevel3"/>
    <w:rsid w:val="00262A52"/>
    <w:rPr>
      <w:rFonts w:ascii="Segoe UI Light" w:eastAsia="Times New Roman" w:hAnsi="Segoe UI Light"/>
      <w:sz w:val="22"/>
      <w:lang w:val="en-US" w:eastAsia="de-DE"/>
    </w:rPr>
  </w:style>
  <w:style w:type="paragraph" w:styleId="Kommentarthema">
    <w:name w:val="annotation subject"/>
    <w:basedOn w:val="Kommentartext"/>
    <w:next w:val="Kommentartext"/>
    <w:link w:val="KommentarthemaZchn"/>
    <w:uiPriority w:val="99"/>
    <w:semiHidden/>
    <w:unhideWhenUsed/>
    <w:rsid w:val="000508E6"/>
    <w:pPr>
      <w:spacing w:line="240" w:lineRule="auto"/>
    </w:pPr>
    <w:rPr>
      <w:b/>
      <w:bCs/>
    </w:rPr>
  </w:style>
  <w:style w:type="character" w:customStyle="1" w:styleId="KommentarthemaZchn">
    <w:name w:val="Kommentarthema Zchn"/>
    <w:basedOn w:val="KommentartextZchn"/>
    <w:link w:val="Kommentarthema"/>
    <w:uiPriority w:val="99"/>
    <w:semiHidden/>
    <w:rsid w:val="000508E6"/>
    <w:rPr>
      <w:rFonts w:asciiTheme="minorHAnsi" w:eastAsiaTheme="minorHAnsi" w:hAnsiTheme="minorHAnsi" w:cstheme="minorBidi"/>
      <w:b/>
      <w:bCs/>
      <w:sz w:val="20"/>
      <w:szCs w:val="20"/>
      <w:lang w:eastAsia="en-US"/>
    </w:rPr>
  </w:style>
  <w:style w:type="character" w:styleId="NichtaufgelsteErwhnung">
    <w:name w:val="Unresolved Mention"/>
    <w:basedOn w:val="Absatz-Standardschriftart"/>
    <w:uiPriority w:val="99"/>
    <w:semiHidden/>
    <w:unhideWhenUsed/>
    <w:rsid w:val="00D708D8"/>
    <w:rPr>
      <w:color w:val="605E5C"/>
      <w:shd w:val="clear" w:color="auto" w:fill="E1DFDD"/>
    </w:rPr>
  </w:style>
  <w:style w:type="character" w:styleId="BesuchterLink">
    <w:name w:val="FollowedHyperlink"/>
    <w:basedOn w:val="Absatz-Standardschriftart"/>
    <w:uiPriority w:val="99"/>
    <w:semiHidden/>
    <w:unhideWhenUsed/>
    <w:rsid w:val="003E5D69"/>
    <w:rPr>
      <w:color w:val="800080" w:themeColor="followedHyperlink"/>
      <w:u w:val="single"/>
    </w:rPr>
  </w:style>
  <w:style w:type="character" w:customStyle="1" w:styleId="berschrift3Zchn">
    <w:name w:val="Überschrift 3 Zchn"/>
    <w:basedOn w:val="Absatz-Standardschriftart"/>
    <w:link w:val="berschrift3"/>
    <w:uiPriority w:val="9"/>
    <w:semiHidden/>
    <w:rsid w:val="00AB3121"/>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282421352">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920985536">
      <w:bodyDiv w:val="1"/>
      <w:marLeft w:val="0"/>
      <w:marRight w:val="0"/>
      <w:marTop w:val="0"/>
      <w:marBottom w:val="0"/>
      <w:divBdr>
        <w:top w:val="none" w:sz="0" w:space="0" w:color="auto"/>
        <w:left w:val="none" w:sz="0" w:space="0" w:color="auto"/>
        <w:bottom w:val="none" w:sz="0" w:space="0" w:color="auto"/>
        <w:right w:val="none" w:sz="0" w:space="0" w:color="auto"/>
      </w:divBdr>
    </w:div>
    <w:div w:id="1010835884">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421485425">
      <w:bodyDiv w:val="1"/>
      <w:marLeft w:val="0"/>
      <w:marRight w:val="0"/>
      <w:marTop w:val="0"/>
      <w:marBottom w:val="0"/>
      <w:divBdr>
        <w:top w:val="none" w:sz="0" w:space="0" w:color="auto"/>
        <w:left w:val="none" w:sz="0" w:space="0" w:color="auto"/>
        <w:bottom w:val="none" w:sz="0" w:space="0" w:color="auto"/>
        <w:right w:val="none" w:sz="0" w:space="0" w:color="auto"/>
      </w:divBdr>
      <w:divsChild>
        <w:div w:id="1674069483">
          <w:marLeft w:val="0"/>
          <w:marRight w:val="0"/>
          <w:marTop w:val="0"/>
          <w:marBottom w:val="0"/>
          <w:divBdr>
            <w:top w:val="none" w:sz="0" w:space="0" w:color="auto"/>
            <w:left w:val="none" w:sz="0" w:space="0" w:color="auto"/>
            <w:bottom w:val="none" w:sz="0" w:space="0" w:color="auto"/>
            <w:right w:val="none" w:sz="0" w:space="0" w:color="auto"/>
          </w:divBdr>
        </w:div>
      </w:divsChild>
    </w:div>
    <w:div w:id="1523350340">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715227140">
      <w:bodyDiv w:val="1"/>
      <w:marLeft w:val="0"/>
      <w:marRight w:val="0"/>
      <w:marTop w:val="0"/>
      <w:marBottom w:val="0"/>
      <w:divBdr>
        <w:top w:val="none" w:sz="0" w:space="0" w:color="auto"/>
        <w:left w:val="none" w:sz="0" w:space="0" w:color="auto"/>
        <w:bottom w:val="none" w:sz="0" w:space="0" w:color="auto"/>
        <w:right w:val="none" w:sz="0" w:space="0" w:color="auto"/>
      </w:divBdr>
    </w:div>
    <w:div w:id="1732341318">
      <w:bodyDiv w:val="1"/>
      <w:marLeft w:val="0"/>
      <w:marRight w:val="0"/>
      <w:marTop w:val="0"/>
      <w:marBottom w:val="0"/>
      <w:divBdr>
        <w:top w:val="none" w:sz="0" w:space="0" w:color="auto"/>
        <w:left w:val="none" w:sz="0" w:space="0" w:color="auto"/>
        <w:bottom w:val="none" w:sz="0" w:space="0" w:color="auto"/>
        <w:right w:val="none" w:sz="0" w:space="0" w:color="auto"/>
      </w:divBdr>
      <w:divsChild>
        <w:div w:id="270940383">
          <w:marLeft w:val="0"/>
          <w:marRight w:val="0"/>
          <w:marTop w:val="0"/>
          <w:marBottom w:val="0"/>
          <w:divBdr>
            <w:top w:val="none" w:sz="0" w:space="0" w:color="auto"/>
            <w:left w:val="none" w:sz="0" w:space="0" w:color="auto"/>
            <w:bottom w:val="none" w:sz="0" w:space="0" w:color="auto"/>
            <w:right w:val="none" w:sz="0" w:space="0" w:color="auto"/>
          </w:divBdr>
        </w:div>
      </w:divsChild>
    </w:div>
    <w:div w:id="1814326807">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1946077">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1985621799">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 w:id="203672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padata.com/current-version" TargetMode="External"/><Relationship Id="rId18" Type="http://schemas.openxmlformats.org/officeDocument/2006/relationships/hyperlink" Target="mailto:press@copadata.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tonejunction.co.uk" TargetMode="External"/><Relationship Id="rId7" Type="http://schemas.openxmlformats.org/officeDocument/2006/relationships/settings" Target="settings.xml"/><Relationship Id="rId12" Type="http://schemas.openxmlformats.org/officeDocument/2006/relationships/hyperlink" Target="https://www.copadata.com/en/zenon-capabilities/data-management/iec-61131-3/?utm_source=Stone+Junction&amp;utm_medium=Hard_news&amp;utm_campaign=COP766&amp;utm_id=COP766&amp;utm_term=COP766&amp;utm_content=Earned" TargetMode="External"/><Relationship Id="rId17" Type="http://schemas.openxmlformats.org/officeDocument/2006/relationships/hyperlink" Target="mailto:samuel.inwinkl@copadata.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becky@stonejunction.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padata.com/en/zenon-characteristics/zenon-service-engine-on-docker/?utm_source=Stone+Junction&amp;utm_medium=Hard_news&amp;utm_campaign=COP766&amp;utm_id=COP766&amp;utm_term=COP766&amp;utm_content=Earned"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copadat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20England\OneDrive%20-%20Stone%20Junction\Documents%20-%20Everybody\COPA-DATA\Campaign%20planning\CDUK%20EN%20Press%20Release%20202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B590B2C076D34293AC619A9DEC14B8" ma:contentTypeVersion="19" ma:contentTypeDescription="Create a new document." ma:contentTypeScope="" ma:versionID="3b5d16dadad0d7349a459a46726c1438">
  <xsd:schema xmlns:xsd="http://www.w3.org/2001/XMLSchema" xmlns:xs="http://www.w3.org/2001/XMLSchema" xmlns:p="http://schemas.microsoft.com/office/2006/metadata/properties" xmlns:ns2="83137320-08c7-41f4-8e31-d7d186c713fc" xmlns:ns3="57045ca7-eb12-4a0b-9112-d762b432b210" targetNamespace="http://schemas.microsoft.com/office/2006/metadata/properties" ma:root="true" ma:fieldsID="8e54fe00033ca8b7038bb1ad70ca9e7b" ns2:_="" ns3:_="">
    <xsd:import namespace="83137320-08c7-41f4-8e31-d7d186c713fc"/>
    <xsd:import namespace="57045ca7-eb12-4a0b-9112-d762b432b2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37320-08c7-41f4-8e31-d7d186c71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2d73ae-c86d-48f5-817e-1ea5624ba4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045ca7-eb12-4a0b-9112-d762b432b21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5489b6-b086-4647-ac7b-3ba5c666b1ab}" ma:internalName="TaxCatchAll" ma:showField="CatchAllData" ma:web="57045ca7-eb12-4a0b-9112-d762b432b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axCatchAll xmlns="57045ca7-eb12-4a0b-9112-d762b432b210" xsi:nil="true"/>
    <lcf76f155ced4ddcb4097134ff3c332f xmlns="83137320-08c7-41f4-8e31-d7d186c713f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F0AF2-0083-45D6-915C-6CBD35E3A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37320-08c7-41f4-8e31-d7d186c713fc"/>
    <ds:schemaRef ds:uri="57045ca7-eb12-4a0b-9112-d762b432b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3.xml><?xml version="1.0" encoding="utf-8"?>
<ds:datastoreItem xmlns:ds="http://schemas.openxmlformats.org/officeDocument/2006/customXml" ds:itemID="{0545C120-A2A6-4518-BDE2-63713F3640E9}">
  <ds:schemaRefs>
    <ds:schemaRef ds:uri="http://schemas.microsoft.com/office/2006/metadata/properties"/>
    <ds:schemaRef ds:uri="57045ca7-eb12-4a0b-9112-d762b432b210"/>
    <ds:schemaRef ds:uri="83137320-08c7-41f4-8e31-d7d186c713fc"/>
    <ds:schemaRef ds:uri="http://schemas.microsoft.com/office/infopath/2007/PartnerControls"/>
  </ds:schemaRefs>
</ds:datastoreItem>
</file>

<file path=customXml/itemProps4.xml><?xml version="1.0" encoding="utf-8"?>
<ds:datastoreItem xmlns:ds="http://schemas.openxmlformats.org/officeDocument/2006/customXml" ds:itemID="{FD1FA893-5BEE-44DA-B652-638FCB932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CDUK EN Press Release 2021</Template>
  <TotalTime>0</TotalTime>
  <Pages>5</Pages>
  <Words>1093</Words>
  <Characters>6892</Characters>
  <Application>Microsoft Office Word</Application>
  <DocSecurity>0</DocSecurity>
  <Lines>57</Lines>
  <Paragraphs>15</Paragraphs>
  <ScaleCrop>false</ScaleCrop>
  <Company>COPA-DATA</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England</dc:creator>
  <cp:keywords/>
  <cp:lastModifiedBy>Michaela Hasslacher</cp:lastModifiedBy>
  <cp:revision>307</cp:revision>
  <cp:lastPrinted>2025-06-30T19:18:00Z</cp:lastPrinted>
  <dcterms:created xsi:type="dcterms:W3CDTF">2025-06-27T09:14:00Z</dcterms:created>
  <dcterms:modified xsi:type="dcterms:W3CDTF">2025-07-04T05:38:00Z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0x0101006DB590B2C076D34293AC619A9DEC14B8</vt:lpwstr>
  </property>
  <property fmtid="{D5CDD505-2E9C-101B-9397-08002B2CF9AE}" pid="3" name="Target Audiences">
    <vt:lpwstr>;;;;COPA-DATA UK</vt:lpwstr>
  </property>
  <property fmtid="{D5CDD505-2E9C-101B-9397-08002B2CF9AE}" pid="4" name="_dlc_DocIdItemGuid">
    <vt:lpwstr>ac7afa81-5e41-4766-9187-d74f188ff877</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AZDQEJASED4H-3-342</vt:lpwstr>
  </property>
  <property fmtid="{D5CDD505-2E9C-101B-9397-08002B2CF9AE}" pid="16" name="_dlc_DocIdUrl">
    <vt:lpwstr>http://corporate.copa-data.internal/_layouts/15/DocIdRedir.aspx?ID=AZDQEJASED4H-3-342, AZDQEJASED4H-3-342</vt:lpwstr>
  </property>
  <property fmtid="{D5CDD505-2E9C-101B-9397-08002B2CF9AE}" pid="17" name="Order">
    <vt:r8>49500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