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AD056" w14:textId="79405C9C" w:rsidR="00D12615" w:rsidRPr="00624F00" w:rsidRDefault="1133EDED" w:rsidP="00BA38BD">
      <w:pPr>
        <w:pStyle w:val="01Location-DatePR"/>
        <w:rPr>
          <w:lang w:val="de-AT"/>
        </w:rPr>
      </w:pPr>
      <w:r w:rsidRPr="00C02A12">
        <w:rPr>
          <w:lang w:val="de-AT"/>
        </w:rPr>
        <w:t>Ottobrunn</w:t>
      </w:r>
      <w:r w:rsidR="00362036" w:rsidRPr="00C02A12">
        <w:rPr>
          <w:lang w:val="de-AT"/>
        </w:rPr>
        <w:t xml:space="preserve">, </w:t>
      </w:r>
      <w:r w:rsidR="00C02A12" w:rsidRPr="00C02A12">
        <w:rPr>
          <w:lang w:val="de-AT"/>
        </w:rPr>
        <w:t>30</w:t>
      </w:r>
      <w:r w:rsidR="0909AE2D" w:rsidRPr="00C02A12">
        <w:rPr>
          <w:lang w:val="de-AT"/>
        </w:rPr>
        <w:t>.</w:t>
      </w:r>
      <w:r w:rsidR="00891876" w:rsidRPr="00C02A12">
        <w:rPr>
          <w:lang w:val="de-AT"/>
        </w:rPr>
        <w:t>09.</w:t>
      </w:r>
      <w:r w:rsidR="00F46AD3" w:rsidRPr="00C02A12">
        <w:rPr>
          <w:lang w:val="de-AT"/>
        </w:rPr>
        <w:t>20</w:t>
      </w:r>
      <w:r w:rsidR="00B155D2" w:rsidRPr="00C02A12">
        <w:rPr>
          <w:lang w:val="de-AT"/>
        </w:rPr>
        <w:t>2</w:t>
      </w:r>
      <w:r w:rsidR="00902C7F" w:rsidRPr="00C02A12">
        <w:rPr>
          <w:lang w:val="de-AT"/>
        </w:rPr>
        <w:t>5</w:t>
      </w:r>
    </w:p>
    <w:p w14:paraId="5AF74D2E" w14:textId="4D11F313" w:rsidR="5812C155" w:rsidRDefault="5812C155" w:rsidP="563048B4">
      <w:pPr>
        <w:pStyle w:val="03HeadlinePR"/>
        <w:rPr>
          <w:lang w:val="de-AT"/>
        </w:rPr>
      </w:pPr>
      <w:r w:rsidRPr="482A8E7D">
        <w:rPr>
          <w:lang w:val="de-AT"/>
        </w:rPr>
        <w:t xml:space="preserve">COPA-DATA auf der SPS 2025 in Nürnberg </w:t>
      </w:r>
      <w:r w:rsidR="008D5CC4">
        <w:rPr>
          <w:lang w:val="de-AT"/>
        </w:rPr>
        <w:t>–</w:t>
      </w:r>
      <w:r w:rsidRPr="482A8E7D">
        <w:rPr>
          <w:lang w:val="de-AT"/>
        </w:rPr>
        <w:t xml:space="preserve"> Wertschöpfung steigern, </w:t>
      </w:r>
      <w:r w:rsidR="5496E79D" w:rsidRPr="482A8E7D">
        <w:rPr>
          <w:lang w:val="de-AT"/>
        </w:rPr>
        <w:t>Security</w:t>
      </w:r>
      <w:r w:rsidRPr="482A8E7D">
        <w:rPr>
          <w:lang w:val="de-AT"/>
        </w:rPr>
        <w:t xml:space="preserve"> </w:t>
      </w:r>
      <w:r w:rsidR="00746FD5">
        <w:rPr>
          <w:lang w:val="de-AT"/>
        </w:rPr>
        <w:t>sicherstellen</w:t>
      </w:r>
    </w:p>
    <w:p w14:paraId="47DF059A" w14:textId="72FADD21" w:rsidR="5DB1E2BA" w:rsidRDefault="5DB1E2BA" w:rsidP="2690F8AE">
      <w:pPr>
        <w:pStyle w:val="04LeadTextPR"/>
        <w:rPr>
          <w:lang w:val="de-AT"/>
        </w:rPr>
      </w:pPr>
      <w:r w:rsidRPr="482A8E7D">
        <w:rPr>
          <w:lang w:val="de-AT"/>
        </w:rPr>
        <w:t>Wenn</w:t>
      </w:r>
      <w:r w:rsidR="2227DB5A" w:rsidRPr="482A8E7D">
        <w:rPr>
          <w:lang w:val="de-AT"/>
        </w:rPr>
        <w:t xml:space="preserve"> </w:t>
      </w:r>
      <w:r w:rsidRPr="482A8E7D">
        <w:rPr>
          <w:lang w:val="de-AT"/>
        </w:rPr>
        <w:t xml:space="preserve">Produktionsanlagen immer länger </w:t>
      </w:r>
      <w:r w:rsidR="48EEB83C" w:rsidRPr="482A8E7D">
        <w:rPr>
          <w:lang w:val="de-AT"/>
        </w:rPr>
        <w:t>laufen u</w:t>
      </w:r>
      <w:r w:rsidRPr="482A8E7D">
        <w:rPr>
          <w:lang w:val="de-AT"/>
        </w:rPr>
        <w:t xml:space="preserve">nd zugleich </w:t>
      </w:r>
      <w:r w:rsidR="78507705" w:rsidRPr="482A8E7D">
        <w:rPr>
          <w:lang w:val="de-AT"/>
        </w:rPr>
        <w:t>stark v</w:t>
      </w:r>
      <w:r w:rsidRPr="482A8E7D">
        <w:rPr>
          <w:lang w:val="de-AT"/>
        </w:rPr>
        <w:t xml:space="preserve">ernetzt sind, </w:t>
      </w:r>
      <w:r w:rsidR="3C11E824" w:rsidRPr="482A8E7D">
        <w:rPr>
          <w:lang w:val="de-AT"/>
        </w:rPr>
        <w:t xml:space="preserve">stehen Industrieunternehmen vor einer doppelten Herausforderung: Sie müssen gleichzeitig ihre Wettbewerbsfähigkeit sichern und sich vor Cyberrisiken schützen. </w:t>
      </w:r>
      <w:r w:rsidRPr="482A8E7D">
        <w:rPr>
          <w:lang w:val="de-AT"/>
        </w:rPr>
        <w:t xml:space="preserve">Vom </w:t>
      </w:r>
      <w:r w:rsidR="00856A4C" w:rsidRPr="003C0189">
        <w:rPr>
          <w:b/>
          <w:bCs/>
          <w:lang w:val="de-AT"/>
        </w:rPr>
        <w:t>25</w:t>
      </w:r>
      <w:r w:rsidRPr="003C0189">
        <w:rPr>
          <w:b/>
          <w:bCs/>
          <w:lang w:val="de-AT"/>
        </w:rPr>
        <w:t xml:space="preserve">. bis </w:t>
      </w:r>
      <w:r w:rsidR="00856A4C" w:rsidRPr="003C0189">
        <w:rPr>
          <w:b/>
          <w:bCs/>
          <w:lang w:val="de-AT"/>
        </w:rPr>
        <w:t>27</w:t>
      </w:r>
      <w:r w:rsidRPr="003C0189">
        <w:rPr>
          <w:b/>
          <w:bCs/>
          <w:lang w:val="de-AT"/>
        </w:rPr>
        <w:t>. November 2025</w:t>
      </w:r>
      <w:r w:rsidRPr="482A8E7D">
        <w:rPr>
          <w:lang w:val="de-AT"/>
        </w:rPr>
        <w:t xml:space="preserve"> zeigt </w:t>
      </w:r>
      <w:hyperlink r:id="rId11" w:history="1">
        <w:r w:rsidRPr="003C0189">
          <w:rPr>
            <w:rStyle w:val="Hyperlink"/>
            <w:lang w:val="de-AT"/>
          </w:rPr>
          <w:t>COPA-DATA</w:t>
        </w:r>
      </w:hyperlink>
      <w:r w:rsidRPr="482A8E7D">
        <w:rPr>
          <w:lang w:val="de-AT"/>
        </w:rPr>
        <w:t xml:space="preserve"> auf der </w:t>
      </w:r>
      <w:r w:rsidRPr="003C0189">
        <w:rPr>
          <w:b/>
          <w:bCs/>
          <w:lang w:val="de-AT"/>
        </w:rPr>
        <w:t xml:space="preserve">Smart </w:t>
      </w:r>
      <w:proofErr w:type="spellStart"/>
      <w:r w:rsidRPr="003C0189">
        <w:rPr>
          <w:b/>
          <w:bCs/>
          <w:lang w:val="de-AT"/>
        </w:rPr>
        <w:t>Production</w:t>
      </w:r>
      <w:proofErr w:type="spellEnd"/>
      <w:r w:rsidRPr="003C0189">
        <w:rPr>
          <w:b/>
          <w:bCs/>
          <w:lang w:val="de-AT"/>
        </w:rPr>
        <w:t xml:space="preserve"> Solutions</w:t>
      </w:r>
      <w:r w:rsidRPr="482A8E7D">
        <w:rPr>
          <w:lang w:val="de-AT"/>
        </w:rPr>
        <w:t xml:space="preserve"> in Nürnberg </w:t>
      </w:r>
      <w:r w:rsidRPr="003C0189">
        <w:rPr>
          <w:b/>
          <w:bCs/>
          <w:lang w:val="de-AT"/>
        </w:rPr>
        <w:t>(Halle 7, Stand 590</w:t>
      </w:r>
      <w:r w:rsidRPr="482A8E7D">
        <w:rPr>
          <w:lang w:val="de-AT"/>
        </w:rPr>
        <w:t xml:space="preserve">), wie die Softwareplattform </w:t>
      </w:r>
      <w:proofErr w:type="spellStart"/>
      <w:r w:rsidRPr="482A8E7D">
        <w:rPr>
          <w:lang w:val="de-AT"/>
        </w:rPr>
        <w:t>zenon</w:t>
      </w:r>
      <w:proofErr w:type="spellEnd"/>
      <w:r w:rsidRPr="482A8E7D">
        <w:rPr>
          <w:lang w:val="de-AT"/>
        </w:rPr>
        <w:t xml:space="preserve"> Unternehmen dabei unterstützt, ihre Produktion sicher, effizient und zukunftsfähig zu gestalten – unabhängig vom</w:t>
      </w:r>
      <w:r w:rsidR="13958FA7" w:rsidRPr="482A8E7D">
        <w:rPr>
          <w:lang w:val="de-AT"/>
        </w:rPr>
        <w:t xml:space="preserve"> Maschinenalter, Herstellern oder Branchengrenzen</w:t>
      </w:r>
      <w:r w:rsidRPr="482A8E7D">
        <w:rPr>
          <w:lang w:val="de-AT"/>
        </w:rPr>
        <w:t>.</w:t>
      </w:r>
    </w:p>
    <w:p w14:paraId="525542FA" w14:textId="6AC06A1D" w:rsidR="00541498" w:rsidRDefault="5DB1E2BA" w:rsidP="2690F8AE">
      <w:pPr>
        <w:pStyle w:val="05BodyTextPR"/>
        <w:rPr>
          <w:lang w:val="de-AT"/>
        </w:rPr>
      </w:pPr>
      <w:r w:rsidRPr="482A8E7D">
        <w:rPr>
          <w:rFonts w:ascii="Segoe UI Semibold" w:eastAsiaTheme="majorEastAsia" w:hAnsi="Segoe UI Semibold" w:cstheme="majorBidi"/>
          <w:lang w:val="de-AT" w:eastAsia="en-US"/>
        </w:rPr>
        <w:t xml:space="preserve">Retrofit: </w:t>
      </w:r>
      <w:r w:rsidR="2024449A" w:rsidRPr="482A8E7D">
        <w:rPr>
          <w:rFonts w:ascii="Segoe UI Semibold" w:eastAsiaTheme="majorEastAsia" w:hAnsi="Segoe UI Semibold" w:cstheme="majorBidi"/>
          <w:lang w:val="de-AT" w:eastAsia="en-US"/>
        </w:rPr>
        <w:t>Mit Digitalisierung Zukunft</w:t>
      </w:r>
      <w:r w:rsidRPr="482A8E7D">
        <w:rPr>
          <w:rFonts w:ascii="Segoe UI Semibold" w:eastAsiaTheme="majorEastAsia" w:hAnsi="Segoe UI Semibold" w:cstheme="majorBidi"/>
          <w:lang w:val="de-AT" w:eastAsia="en-US"/>
        </w:rPr>
        <w:t xml:space="preserve"> </w:t>
      </w:r>
      <w:r w:rsidR="2024449A" w:rsidRPr="482A8E7D">
        <w:rPr>
          <w:rFonts w:ascii="Segoe UI Semibold" w:eastAsiaTheme="majorEastAsia" w:hAnsi="Segoe UI Semibold" w:cstheme="majorBidi"/>
          <w:lang w:val="de-AT" w:eastAsia="en-US"/>
        </w:rPr>
        <w:t>gestalten statt Altlasten verwalten</w:t>
      </w:r>
      <w:r w:rsidRPr="482A8E7D">
        <w:rPr>
          <w:rFonts w:ascii="Segoe UI Semibold" w:eastAsiaTheme="majorEastAsia" w:hAnsi="Segoe UI Semibold" w:cstheme="majorBidi"/>
          <w:lang w:val="de-AT" w:eastAsia="en-US"/>
        </w:rPr>
        <w:t xml:space="preserve"> </w:t>
      </w:r>
      <w:r>
        <w:br/>
      </w:r>
      <w:r w:rsidR="00150D7D" w:rsidRPr="00150D7D">
        <w:t xml:space="preserve">Anstatt in kostenintensive Neuanlagen investieren zu müssen, können Unternehmen mit der </w:t>
      </w:r>
      <w:hyperlink r:id="rId12" w:anchor="zenon+f%C3%BCr+ihre+herausforderungen" w:history="1">
        <w:r w:rsidR="00150D7D" w:rsidRPr="003C0189">
          <w:rPr>
            <w:rStyle w:val="Hyperlink"/>
          </w:rPr>
          <w:t xml:space="preserve">Softwareplattform </w:t>
        </w:r>
        <w:proofErr w:type="spellStart"/>
        <w:r w:rsidR="00150D7D" w:rsidRPr="003C0189">
          <w:rPr>
            <w:rStyle w:val="Hyperlink"/>
          </w:rPr>
          <w:t>zenon</w:t>
        </w:r>
        <w:proofErr w:type="spellEnd"/>
      </w:hyperlink>
      <w:r w:rsidR="00150D7D" w:rsidRPr="00150D7D">
        <w:t xml:space="preserve"> ihre bestehenden Systeme modernisieren: </w:t>
      </w:r>
      <w:r w:rsidR="00E85F76">
        <w:t>f</w:t>
      </w:r>
      <w:r w:rsidR="00150D7D" w:rsidRPr="00150D7D">
        <w:t xml:space="preserve">lexibel, wirtschaftlich und nachhaltig. Damit bleibt die Wettbewerbsfähigkeit auch im </w:t>
      </w:r>
      <w:proofErr w:type="spellStart"/>
      <w:r w:rsidR="00150D7D" w:rsidRPr="00150D7D">
        <w:t>Brownfield</w:t>
      </w:r>
      <w:proofErr w:type="spellEnd"/>
      <w:r w:rsidR="00150D7D" w:rsidRPr="00150D7D">
        <w:t xml:space="preserve"> erhalten.</w:t>
      </w:r>
      <w:r w:rsidR="00150D7D">
        <w:t xml:space="preserve"> </w:t>
      </w:r>
      <w:r w:rsidR="74F2C1A4">
        <w:t xml:space="preserve">Mit smarten Retrofit-Strategien unterstützt </w:t>
      </w:r>
      <w:proofErr w:type="spellStart"/>
      <w:r w:rsidR="74F2C1A4">
        <w:t>zenon</w:t>
      </w:r>
      <w:proofErr w:type="spellEnd"/>
      <w:r w:rsidR="74F2C1A4">
        <w:t xml:space="preserve"> dabei, </w:t>
      </w:r>
      <w:r w:rsidR="00775161">
        <w:t xml:space="preserve">vorhandene </w:t>
      </w:r>
      <w:r w:rsidR="74F2C1A4">
        <w:t xml:space="preserve">Systeme </w:t>
      </w:r>
      <w:r w:rsidR="00775161">
        <w:t xml:space="preserve">zukunftssicher </w:t>
      </w:r>
      <w:r w:rsidR="74F2C1A4">
        <w:t xml:space="preserve">zu machen – ohne </w:t>
      </w:r>
      <w:r w:rsidR="00775161">
        <w:t xml:space="preserve">kostenintensive </w:t>
      </w:r>
      <w:r w:rsidR="74F2C1A4">
        <w:t xml:space="preserve">Neuinvestitionen. Die </w:t>
      </w:r>
      <w:hyperlink r:id="rId13" w:history="1">
        <w:r w:rsidR="74F2C1A4" w:rsidRPr="003C0189">
          <w:rPr>
            <w:rStyle w:val="Hyperlink"/>
          </w:rPr>
          <w:t>Plattform</w:t>
        </w:r>
      </w:hyperlink>
      <w:r w:rsidR="74F2C1A4">
        <w:t xml:space="preserve"> bietet: </w:t>
      </w:r>
    </w:p>
    <w:p w14:paraId="625EC878" w14:textId="769EBF82" w:rsidR="00541498" w:rsidRDefault="74F2C1A4" w:rsidP="2690F8AE">
      <w:pPr>
        <w:pStyle w:val="05BodyTextPR"/>
        <w:numPr>
          <w:ilvl w:val="0"/>
          <w:numId w:val="8"/>
        </w:numPr>
        <w:spacing w:after="0"/>
        <w:rPr>
          <w:lang w:val="de-AT"/>
        </w:rPr>
      </w:pPr>
      <w:r>
        <w:t xml:space="preserve">nahtlose Konnektivität zu unterschiedlichsten Maschinen und Steuerungen </w:t>
      </w:r>
    </w:p>
    <w:p w14:paraId="6DFDAA35" w14:textId="2E5B0860" w:rsidR="00541498" w:rsidRDefault="74F2C1A4" w:rsidP="2690F8AE">
      <w:pPr>
        <w:pStyle w:val="05BodyTextPR"/>
        <w:numPr>
          <w:ilvl w:val="0"/>
          <w:numId w:val="7"/>
        </w:numPr>
        <w:spacing w:after="0"/>
      </w:pPr>
      <w:r>
        <w:t xml:space="preserve">modulare Integration von Funktionen wie HMI, SCADA, Line Management oder </w:t>
      </w:r>
      <w:hyperlink r:id="rId14" w:history="1">
        <w:r w:rsidRPr="003C0189">
          <w:rPr>
            <w:rStyle w:val="Hyperlink"/>
          </w:rPr>
          <w:t>Batch Control</w:t>
        </w:r>
      </w:hyperlink>
      <w:r>
        <w:t xml:space="preserve"> </w:t>
      </w:r>
    </w:p>
    <w:p w14:paraId="6DB13953" w14:textId="5556FAE1" w:rsidR="00541498" w:rsidRDefault="74F2C1A4" w:rsidP="2690F8AE">
      <w:pPr>
        <w:pStyle w:val="05BodyTextPR"/>
        <w:numPr>
          <w:ilvl w:val="0"/>
          <w:numId w:val="6"/>
        </w:numPr>
        <w:spacing w:after="0"/>
      </w:pPr>
      <w:r>
        <w:t>vorausschauende Wartung (</w:t>
      </w:r>
      <w:proofErr w:type="spellStart"/>
      <w:r>
        <w:t>Predictive</w:t>
      </w:r>
      <w:proofErr w:type="spellEnd"/>
      <w:r>
        <w:t xml:space="preserve"> Maintenance) durch die Analyse historischer und Echtzeitdaten </w:t>
      </w:r>
    </w:p>
    <w:p w14:paraId="2CBD7088" w14:textId="278E789B" w:rsidR="00541498" w:rsidRDefault="74F2C1A4" w:rsidP="2690F8AE">
      <w:pPr>
        <w:pStyle w:val="05BodyTextPR"/>
        <w:numPr>
          <w:ilvl w:val="0"/>
          <w:numId w:val="5"/>
        </w:numPr>
        <w:spacing w:after="0"/>
      </w:pPr>
      <w:r>
        <w:t xml:space="preserve">revisionssichere Vernetzung bestehender OT- und IT-Systeme </w:t>
      </w:r>
    </w:p>
    <w:p w14:paraId="43B1B088" w14:textId="77777777" w:rsidR="006D5E9E" w:rsidRDefault="006D5E9E" w:rsidP="006D5E9E">
      <w:pPr>
        <w:pStyle w:val="05BodyTextPR"/>
        <w:spacing w:after="0"/>
        <w:ind w:left="720"/>
      </w:pPr>
    </w:p>
    <w:p w14:paraId="4B2E5A2E" w14:textId="5E671D5C" w:rsidR="00541498" w:rsidRDefault="74F2C1A4" w:rsidP="00812864">
      <w:pPr>
        <w:pStyle w:val="05BodyTextPR"/>
      </w:pPr>
      <w:r>
        <w:t xml:space="preserve">„Der Schlüssel liegt in der Interdisziplinarität“, erklärt Jürgen Schrödel, Geschäftsführer von COPA-DATA Deutschland. „Wertschöpfung entsteht heute durch intelligente Datenverarbeitung und flexible Systemintegration – gerade im </w:t>
      </w:r>
      <w:proofErr w:type="spellStart"/>
      <w:r>
        <w:t>Brownfield</w:t>
      </w:r>
      <w:proofErr w:type="spellEnd"/>
      <w:r>
        <w:t>.“</w:t>
      </w:r>
    </w:p>
    <w:p w14:paraId="78E946BE" w14:textId="5E593365" w:rsidR="00110929" w:rsidRDefault="74F2C1A4" w:rsidP="00167643">
      <w:pPr>
        <w:pStyle w:val="05BodyTextPR"/>
        <w:rPr>
          <w:lang w:val="de-AT"/>
        </w:rPr>
      </w:pPr>
      <w:r w:rsidRPr="482A8E7D">
        <w:rPr>
          <w:rFonts w:ascii="Segoe UI Semibold" w:eastAsiaTheme="majorEastAsia" w:hAnsi="Segoe UI Semibold" w:cstheme="majorBidi"/>
          <w:lang w:val="de-AT" w:eastAsia="en-US"/>
        </w:rPr>
        <w:t xml:space="preserve">Cyber-Sicherheit: Anforderungen an NIS2 &amp; Co. sicher erfüllen  </w:t>
      </w:r>
      <w:r w:rsidR="00D9565E" w:rsidRPr="482A8E7D">
        <w:rPr>
          <w:rFonts w:ascii="Segoe UI Semibold" w:eastAsiaTheme="majorEastAsia" w:hAnsi="Segoe UI Semibold" w:cstheme="majorBidi"/>
          <w:kern w:val="28"/>
          <w:lang w:val="de-AT" w:eastAsia="en-US"/>
        </w:rPr>
        <w:t xml:space="preserve"> </w:t>
      </w:r>
      <w:r w:rsidR="00541498">
        <w:rPr>
          <w:lang w:val="de-AT"/>
        </w:rPr>
        <w:br/>
      </w:r>
      <w:r w:rsidR="00167643" w:rsidRPr="00167643">
        <w:rPr>
          <w:lang w:val="de-AT"/>
        </w:rPr>
        <w:t>Die zunehmende</w:t>
      </w:r>
      <w:r w:rsidR="2780D1D9" w:rsidRPr="00167643">
        <w:rPr>
          <w:lang w:val="de-AT"/>
        </w:rPr>
        <w:t xml:space="preserve"> Digitalisierung und</w:t>
      </w:r>
      <w:r w:rsidR="00167643" w:rsidRPr="00167643">
        <w:rPr>
          <w:lang w:val="de-AT"/>
        </w:rPr>
        <w:t xml:space="preserve"> Vernetzung von Produktionssystemen eröffnet neue Chancen – schafft jedoch auch zusätzliche Angriffsflächen</w:t>
      </w:r>
      <w:r w:rsidR="6C69C33D">
        <w:t xml:space="preserve">. Mit der </w:t>
      </w:r>
      <w:proofErr w:type="spellStart"/>
      <w:r w:rsidR="6C69C33D">
        <w:t>zenon</w:t>
      </w:r>
      <w:proofErr w:type="spellEnd"/>
      <w:r w:rsidR="6C69C33D">
        <w:t xml:space="preserve"> SIEM-Lösung (Security Information and Event Management) unterstützt </w:t>
      </w:r>
      <w:hyperlink r:id="rId15" w:history="1">
        <w:r w:rsidR="6C69C33D" w:rsidRPr="003C0189">
          <w:rPr>
            <w:rStyle w:val="Hyperlink"/>
          </w:rPr>
          <w:t>COPA-DATA</w:t>
        </w:r>
      </w:hyperlink>
      <w:r w:rsidR="6C69C33D">
        <w:t xml:space="preserve"> Unternehmen dabei, ihre Systeme gezielt </w:t>
      </w:r>
      <w:r w:rsidR="6C69C33D">
        <w:lastRenderedPageBreak/>
        <w:t xml:space="preserve">abzusichern und die Anforderungen von NIS2, CRA und anderen Regularien </w:t>
      </w:r>
      <w:r w:rsidR="00167643">
        <w:t xml:space="preserve">zuverlässig </w:t>
      </w:r>
      <w:r w:rsidR="6C69C33D">
        <w:t xml:space="preserve">zu erfüllen: </w:t>
      </w:r>
    </w:p>
    <w:p w14:paraId="752D64AB" w14:textId="77777777" w:rsidR="00167643" w:rsidRPr="00167643" w:rsidRDefault="00167643" w:rsidP="2690F8AE">
      <w:pPr>
        <w:pStyle w:val="05BodyTextPR"/>
        <w:numPr>
          <w:ilvl w:val="0"/>
          <w:numId w:val="3"/>
        </w:numPr>
        <w:spacing w:after="0"/>
      </w:pPr>
      <w:r w:rsidRPr="00167643">
        <w:rPr>
          <w:lang w:val="de-AT"/>
        </w:rPr>
        <w:t>Erkennung von Anomalien in Echtzeit</w:t>
      </w:r>
      <w:r>
        <w:rPr>
          <w:lang w:val="de-AT"/>
        </w:rPr>
        <w:t xml:space="preserve"> </w:t>
      </w:r>
    </w:p>
    <w:p w14:paraId="5BE767BA" w14:textId="190BCFBE" w:rsidR="00110929" w:rsidRDefault="6C69C33D" w:rsidP="2690F8AE">
      <w:pPr>
        <w:pStyle w:val="05BodyTextPR"/>
        <w:numPr>
          <w:ilvl w:val="0"/>
          <w:numId w:val="3"/>
        </w:numPr>
        <w:spacing w:after="0"/>
      </w:pPr>
      <w:r>
        <w:t xml:space="preserve">integriertes Security-Monitoring direkt in der Leitebene </w:t>
      </w:r>
    </w:p>
    <w:p w14:paraId="1F219EF8" w14:textId="15420287" w:rsidR="00110929" w:rsidRDefault="6C69C33D" w:rsidP="2690F8AE">
      <w:pPr>
        <w:pStyle w:val="05BodyTextPR"/>
        <w:numPr>
          <w:ilvl w:val="0"/>
          <w:numId w:val="2"/>
        </w:numPr>
        <w:spacing w:after="0"/>
      </w:pPr>
      <w:r>
        <w:t xml:space="preserve">dokumentierte Ereignisprotokolle für Audits und Compliance </w:t>
      </w:r>
    </w:p>
    <w:p w14:paraId="4B5C9641" w14:textId="30BBFA30" w:rsidR="00110929" w:rsidRDefault="6C69C33D" w:rsidP="2690F8AE">
      <w:pPr>
        <w:pStyle w:val="05BodyTextPR"/>
        <w:numPr>
          <w:ilvl w:val="0"/>
          <w:numId w:val="1"/>
        </w:numPr>
      </w:pPr>
      <w:r>
        <w:t xml:space="preserve">modulare Sicherheitsarchitektur, abgestimmt auf bestehende OT/IT-Strukturen </w:t>
      </w:r>
    </w:p>
    <w:p w14:paraId="7EB133EB" w14:textId="08DE4389" w:rsidR="00110929" w:rsidRDefault="00167643" w:rsidP="00167643">
      <w:pPr>
        <w:pStyle w:val="05BodyTextPR"/>
      </w:pPr>
      <w:r w:rsidRPr="00167643">
        <w:rPr>
          <w:lang w:val="de-AT"/>
        </w:rPr>
        <w:t>Dank der nahtlosen Integration in bestehende Leitsysteme</w:t>
      </w:r>
      <w:r>
        <w:rPr>
          <w:lang w:val="de-AT"/>
        </w:rPr>
        <w:t xml:space="preserve"> </w:t>
      </w:r>
      <w:r w:rsidR="6C69C33D">
        <w:t xml:space="preserve">sorgt </w:t>
      </w:r>
      <w:proofErr w:type="spellStart"/>
      <w:r w:rsidR="6C69C33D">
        <w:t>zenon</w:t>
      </w:r>
      <w:proofErr w:type="spellEnd"/>
      <w:r w:rsidR="6C69C33D">
        <w:t xml:space="preserve"> für transparente Prozesse und reduziert Sicherheitsrisiken – </w:t>
      </w:r>
      <w:r w:rsidRPr="00167643">
        <w:rPr>
          <w:lang w:val="de-AT"/>
        </w:rPr>
        <w:t>ohne zusätzlichen Aufwand bei Wartung oder Betrieb</w:t>
      </w:r>
      <w:r>
        <w:rPr>
          <w:lang w:val="de-AT"/>
        </w:rPr>
        <w:t xml:space="preserve">. </w:t>
      </w:r>
    </w:p>
    <w:p w14:paraId="5DEBFA1E" w14:textId="271198CC" w:rsidR="00110929" w:rsidRPr="004C6384" w:rsidRDefault="6C69C33D" w:rsidP="004C6384">
      <w:pPr>
        <w:pStyle w:val="05BodyTextPR"/>
        <w:rPr>
          <w:lang w:val="de-AT"/>
        </w:rPr>
      </w:pPr>
      <w:r w:rsidRPr="482A8E7D">
        <w:rPr>
          <w:rFonts w:ascii="Segoe UI Semibold" w:eastAsiaTheme="majorEastAsia" w:hAnsi="Segoe UI Semibold" w:cstheme="majorBidi"/>
          <w:kern w:val="28"/>
          <w:lang w:val="de-AT" w:eastAsia="en-US"/>
        </w:rPr>
        <w:t>MTP – Modularisierung leicht gemacht</w:t>
      </w:r>
      <w:r w:rsidR="00E57920">
        <w:rPr>
          <w:lang w:val="de-AT"/>
        </w:rPr>
        <w:br/>
      </w:r>
      <w:r w:rsidR="01CC827A">
        <w:t xml:space="preserve">Ein weiteres </w:t>
      </w:r>
      <w:r w:rsidR="62588AE2">
        <w:t xml:space="preserve">Messehighlight </w:t>
      </w:r>
      <w:r w:rsidR="01CC827A">
        <w:t xml:space="preserve">ist das </w:t>
      </w:r>
      <w:proofErr w:type="spellStart"/>
      <w:r w:rsidR="01CC827A">
        <w:t>zenon</w:t>
      </w:r>
      <w:proofErr w:type="spellEnd"/>
      <w:r w:rsidR="01CC827A">
        <w:t xml:space="preserve"> Orchestration Studio, das die Vorteile des </w:t>
      </w:r>
      <w:hyperlink r:id="rId16" w:history="1">
        <w:r w:rsidR="01CC827A" w:rsidRPr="003C0189">
          <w:rPr>
            <w:rStyle w:val="Hyperlink"/>
          </w:rPr>
          <w:t>MTP-Standards</w:t>
        </w:r>
      </w:hyperlink>
      <w:r w:rsidR="01CC827A">
        <w:t xml:space="preserve"> (Module Type Package) in der Praxis zeigt.</w:t>
      </w:r>
      <w:r w:rsidR="12288660">
        <w:t xml:space="preserve"> Damit lassen sich Labor- und Produktionsanlagen modularisieren, orchestrieren und schneller an neue Anforderungen anpassen. Ein entscheidender Vorteil in dynamischen Märkten wie </w:t>
      </w:r>
      <w:proofErr w:type="spellStart"/>
      <w:r w:rsidR="12288660">
        <w:t>Pharma</w:t>
      </w:r>
      <w:proofErr w:type="spellEnd"/>
      <w:r w:rsidR="12288660">
        <w:t>, Chemie und Food &amp; Beverage.</w:t>
      </w:r>
      <w:r w:rsidR="01CC827A">
        <w:t xml:space="preserve"> Mit dem </w:t>
      </w:r>
      <w:proofErr w:type="spellStart"/>
      <w:r w:rsidR="01CC827A">
        <w:t>zenon</w:t>
      </w:r>
      <w:proofErr w:type="spellEnd"/>
      <w:r w:rsidR="01CC827A">
        <w:t xml:space="preserve"> MTP-Gateway </w:t>
      </w:r>
      <w:r w:rsidR="00167643">
        <w:t xml:space="preserve">lassen sich auch </w:t>
      </w:r>
      <w:r w:rsidR="01CC827A">
        <w:t xml:space="preserve">nicht-MTP-fähige Geräte </w:t>
      </w:r>
      <w:r w:rsidR="00167643">
        <w:t xml:space="preserve">einbinden </w:t>
      </w:r>
      <w:r w:rsidR="01CC827A">
        <w:t xml:space="preserve">und standardisiert </w:t>
      </w:r>
      <w:r w:rsidR="00167643">
        <w:t>steuern</w:t>
      </w:r>
      <w:r w:rsidR="01CC827A">
        <w:t xml:space="preserve">. In </w:t>
      </w:r>
      <w:r w:rsidR="00167643">
        <w:t xml:space="preserve">Kombination </w:t>
      </w:r>
      <w:r w:rsidR="01CC827A">
        <w:t xml:space="preserve">mit dem </w:t>
      </w:r>
      <w:proofErr w:type="spellStart"/>
      <w:r w:rsidR="01CC827A">
        <w:t>zenon</w:t>
      </w:r>
      <w:proofErr w:type="spellEnd"/>
      <w:r w:rsidR="01CC827A">
        <w:t xml:space="preserve"> </w:t>
      </w:r>
      <w:proofErr w:type="spellStart"/>
      <w:r w:rsidR="01CC827A">
        <w:t>Process</w:t>
      </w:r>
      <w:proofErr w:type="spellEnd"/>
      <w:r w:rsidR="01CC827A">
        <w:t xml:space="preserve"> Orchestration Layer (POL) entsteht </w:t>
      </w:r>
      <w:r w:rsidR="00167643">
        <w:t xml:space="preserve">so </w:t>
      </w:r>
      <w:r w:rsidR="01CC827A">
        <w:t xml:space="preserve">eine leistungsstarke Lösung, um komplexe Prozesse einfach und effizient zu steuern – auch in heterogenen Anlagenstrukturen. Die MTP-Funktionalitäten stoßen besonders in der Pharma-, Chemie- und Lebensmittelbranche auf großes Interesse.  </w:t>
      </w:r>
    </w:p>
    <w:p w14:paraId="471E9D1A" w14:textId="7E4E3C00" w:rsidR="00113C01" w:rsidRDefault="00167643" w:rsidP="0078403D">
      <w:pPr>
        <w:pStyle w:val="05BodyTextPR"/>
        <w:rPr>
          <w:lang w:val="de-AT"/>
        </w:rPr>
      </w:pPr>
      <w:proofErr w:type="spellStart"/>
      <w:r w:rsidRPr="6E65A783">
        <w:rPr>
          <w:rFonts w:ascii="Segoe UI Semibold" w:eastAsiaTheme="majorEastAsia" w:hAnsi="Segoe UI Semibold" w:cstheme="majorBidi"/>
          <w:kern w:val="28"/>
          <w:lang w:val="de-AT" w:eastAsia="en-US"/>
        </w:rPr>
        <w:t>z</w:t>
      </w:r>
      <w:r w:rsidR="01CC827A" w:rsidRPr="6E65A783">
        <w:rPr>
          <w:rFonts w:ascii="Segoe UI Semibold" w:eastAsiaTheme="majorEastAsia" w:hAnsi="Segoe UI Semibold" w:cstheme="majorBidi"/>
          <w:kern w:val="28"/>
          <w:lang w:val="de-AT" w:eastAsia="en-US"/>
        </w:rPr>
        <w:t>enon</w:t>
      </w:r>
      <w:proofErr w:type="spellEnd"/>
      <w:r w:rsidR="01CC827A" w:rsidRPr="6E65A783">
        <w:rPr>
          <w:rFonts w:ascii="Segoe UI Semibold" w:eastAsiaTheme="majorEastAsia" w:hAnsi="Segoe UI Semibold" w:cstheme="majorBidi"/>
          <w:kern w:val="28"/>
          <w:lang w:val="de-AT" w:eastAsia="en-US"/>
        </w:rPr>
        <w:t xml:space="preserve"> live auf der Messe erleben</w:t>
      </w:r>
      <w:r w:rsidR="008305FF">
        <w:rPr>
          <w:rFonts w:ascii="Segoe UI Semibold" w:eastAsiaTheme="majorEastAsia" w:hAnsi="Segoe UI Semibold" w:cstheme="majorBidi"/>
          <w:kern w:val="28"/>
          <w:szCs w:val="56"/>
          <w:lang w:val="de-AT" w:eastAsia="en-US"/>
        </w:rPr>
        <w:br/>
      </w:r>
      <w:r w:rsidRPr="00167643">
        <w:rPr>
          <w:lang w:val="de-AT"/>
        </w:rPr>
        <w:t xml:space="preserve">Auf der SPS haben Besucher die Gelegenheit, sich am </w:t>
      </w:r>
      <w:r w:rsidRPr="00167643">
        <w:rPr>
          <w:b/>
          <w:bCs/>
          <w:lang w:val="de-AT"/>
        </w:rPr>
        <w:t>COPA-DATA-Stand</w:t>
      </w:r>
      <w:r w:rsidRPr="00167643">
        <w:rPr>
          <w:lang w:val="de-AT"/>
        </w:rPr>
        <w:t xml:space="preserve"> praxisnah von den Vorteilen der Plattform zu überzeugen.</w:t>
      </w:r>
      <w:r w:rsidR="48035469">
        <w:t xml:space="preserve"> In </w:t>
      </w:r>
      <w:r w:rsidR="00C72184">
        <w:t>fünf</w:t>
      </w:r>
      <w:r w:rsidR="48035469">
        <w:t xml:space="preserve"> Themenbereichen werden konkrete Anwendungen aus Energy &amp; Infrastructure, Food &amp; Beverage, Automotive, Life Sciences und der Prozessindustrie präsentiert. Auch das neue </w:t>
      </w:r>
      <w:proofErr w:type="spellStart"/>
      <w:r w:rsidR="48035469">
        <w:t>zenon</w:t>
      </w:r>
      <w:proofErr w:type="spellEnd"/>
      <w:r w:rsidR="48035469">
        <w:t xml:space="preserve"> Orchestration Studio mit MTP, POL und </w:t>
      </w:r>
      <w:proofErr w:type="spellStart"/>
      <w:r w:rsidR="48035469">
        <w:t>OpenDCS</w:t>
      </w:r>
      <w:proofErr w:type="spellEnd"/>
      <w:r w:rsidR="48035469">
        <w:t xml:space="preserve"> wird vorgestellt. </w:t>
      </w:r>
      <w:r w:rsidR="28AF1B67">
        <w:t xml:space="preserve">Außerdem ist COPA-DATA wieder Mitaussteller am Stand der </w:t>
      </w:r>
      <w:r w:rsidR="0078403D" w:rsidRPr="005E6FA9">
        <w:rPr>
          <w:b/>
          <w:bCs/>
        </w:rPr>
        <w:t>PROFIBUS Nutzerorganisation e.V</w:t>
      </w:r>
      <w:r w:rsidR="0078403D">
        <w:t>.</w:t>
      </w:r>
      <w:r w:rsidR="28AF1B67">
        <w:t xml:space="preserve"> (</w:t>
      </w:r>
      <w:r w:rsidR="28AF1B67" w:rsidRPr="005E6FA9">
        <w:rPr>
          <w:b/>
          <w:bCs/>
        </w:rPr>
        <w:t>Halle 5, Stand 210</w:t>
      </w:r>
      <w:r w:rsidR="28AF1B67">
        <w:t>) und präsentiert</w:t>
      </w:r>
      <w:r w:rsidR="711D29FD">
        <w:t xml:space="preserve"> sich ebenfalls </w:t>
      </w:r>
      <w:r w:rsidR="28AF1B67">
        <w:t xml:space="preserve">am Gemeinschaftsstand der </w:t>
      </w:r>
      <w:r w:rsidR="28AF1B67" w:rsidRPr="005E6FA9">
        <w:rPr>
          <w:b/>
          <w:bCs/>
        </w:rPr>
        <w:t>Open Industry 4.0 Alliance</w:t>
      </w:r>
      <w:r w:rsidR="28AF1B67">
        <w:t xml:space="preserve"> (</w:t>
      </w:r>
      <w:r w:rsidR="28AF1B67" w:rsidRPr="005E6FA9">
        <w:rPr>
          <w:b/>
          <w:bCs/>
        </w:rPr>
        <w:t>Halle 5, Stand 160/161</w:t>
      </w:r>
      <w:r w:rsidR="28AF1B67">
        <w:t>)</w:t>
      </w:r>
      <w:r w:rsidR="0078403D">
        <w:t xml:space="preserve">, </w:t>
      </w:r>
      <w:r w:rsidR="0078403D" w:rsidRPr="0078403D">
        <w:rPr>
          <w:lang w:val="de-AT"/>
        </w:rPr>
        <w:t>wo die neuesten herstellerübergreifenden Themen rund um Software-</w:t>
      </w:r>
      <w:proofErr w:type="spellStart"/>
      <w:r w:rsidR="0078403D" w:rsidRPr="0078403D">
        <w:rPr>
          <w:lang w:val="de-AT"/>
        </w:rPr>
        <w:t>defined</w:t>
      </w:r>
      <w:proofErr w:type="spellEnd"/>
      <w:r w:rsidR="0078403D" w:rsidRPr="0078403D">
        <w:rPr>
          <w:lang w:val="de-AT"/>
        </w:rPr>
        <w:t xml:space="preserve"> Automation vorgestellt werden.</w:t>
      </w:r>
    </w:p>
    <w:p w14:paraId="050F0BAA" w14:textId="77777777" w:rsidR="00E937D4" w:rsidRPr="00E07756" w:rsidRDefault="00E937D4" w:rsidP="00E937D4">
      <w:pPr>
        <w:pStyle w:val="08HLCaptionPR"/>
        <w:spacing w:after="360"/>
        <w:rPr>
          <w:rFonts w:eastAsia="Times New Roman" w:cs="Segoe UI Semibold"/>
          <w:lang w:val="de-AT" w:eastAsia="de-DE"/>
        </w:rPr>
      </w:pPr>
      <w:r w:rsidRPr="00E07756">
        <w:rPr>
          <w:rFonts w:eastAsia="Times New Roman" w:cs="Segoe UI Semibold"/>
          <w:lang w:val="de-AT" w:eastAsia="de-DE"/>
        </w:rPr>
        <w:t>Über COPA-DATA</w:t>
      </w:r>
    </w:p>
    <w:p w14:paraId="5AE0D122" w14:textId="20188479" w:rsidR="005861BA" w:rsidRPr="00E937D4" w:rsidRDefault="00E937D4" w:rsidP="00E937D4">
      <w:pPr>
        <w:pStyle w:val="11BoilerplatePR"/>
        <w:rPr>
          <w:rFonts w:eastAsiaTheme="minorEastAsia" w:cstheme="minorBidi"/>
          <w:sz w:val="16"/>
          <w:szCs w:val="16"/>
        </w:rPr>
      </w:pPr>
      <w:r w:rsidRPr="00A12BA0">
        <w:rPr>
          <w:sz w:val="16"/>
          <w:szCs w:val="16"/>
        </w:rPr>
        <w:t xml:space="preserve">COPA-DATA ist ein unabhängiger Softwarehersteller im Bereich Digitalisierung der Fertigungsindustrie und Energiewirtschaft. Mit der Softwareplattform </w:t>
      </w:r>
      <w:proofErr w:type="spellStart"/>
      <w:r w:rsidRPr="00A12BA0">
        <w:rPr>
          <w:sz w:val="16"/>
          <w:szCs w:val="16"/>
        </w:rPr>
        <w:t>zenon</w:t>
      </w:r>
      <w:proofErr w:type="spellEnd"/>
      <w:r w:rsidRPr="00A12BA0">
        <w:rPr>
          <w:sz w:val="16"/>
          <w:szCs w:val="16"/>
        </w:rPr>
        <w:t xml:space="preserve"> werden weltweit Maschinen, Anlagen, Gebäude und Stromnetze automatisiert, gesteuert, überwacht, vernetzt und optimiert. COPA-DATA kombiniert jahrzehntelange Erfahrung in der Automatisierung mit den Möglichkeiten der digitalen </w:t>
      </w:r>
      <w:r w:rsidRPr="00A12BA0">
        <w:rPr>
          <w:sz w:val="16"/>
          <w:szCs w:val="16"/>
        </w:rPr>
        <w:lastRenderedPageBreak/>
        <w:t>Transformation und einem starken Antrieb für Lösungen, die mehr Nachhaltigkeit erzielen. Dadurch unterstützt das Unternehmen seine Kunden dabei, ihre Ziele einfacher, schneller und effizienter zu erreichen. Im Jahr 2024 erwirtschaftete das 1987 von Thomas Punzenberger in Salzburg gegründete Familienunternehmen mit seinen weltweit 450 Mitarbeitern einen Umsatz von 99 Millionen Euro.</w:t>
      </w:r>
    </w:p>
    <w:p w14:paraId="5F9DDDBA" w14:textId="33606796" w:rsidR="005861BA" w:rsidRDefault="005861BA" w:rsidP="00D67C2F">
      <w:pPr>
        <w:pStyle w:val="08HLCaptionPR"/>
        <w:spacing w:after="360"/>
        <w:rPr>
          <w:rFonts w:eastAsia="Times New Roman" w:cs="Segoe UI Semibold"/>
          <w:lang w:val="de-AT" w:eastAsia="de-DE"/>
        </w:rPr>
      </w:pPr>
      <w:r>
        <w:rPr>
          <w:rFonts w:eastAsia="Times New Roman" w:cs="Segoe UI Semibold"/>
          <w:lang w:val="de-AT" w:eastAsia="de-DE"/>
        </w:rPr>
        <w:t>Bildmaterial</w:t>
      </w:r>
    </w:p>
    <w:p w14:paraId="0F7C6491" w14:textId="5A2785DD" w:rsidR="005861BA" w:rsidRDefault="005861BA" w:rsidP="00D67C2F">
      <w:pPr>
        <w:pStyle w:val="08HLCaptionPR"/>
        <w:spacing w:after="360"/>
        <w:rPr>
          <w:rFonts w:eastAsia="Times New Roman" w:cs="Segoe UI Semibold"/>
          <w:lang w:val="de-AT" w:eastAsia="de-DE"/>
        </w:rPr>
      </w:pPr>
      <w:r>
        <w:rPr>
          <w:noProof/>
        </w:rPr>
        <w:drawing>
          <wp:inline distT="0" distB="0" distL="0" distR="0" wp14:anchorId="5CBB70D7" wp14:editId="732FA7A9">
            <wp:extent cx="3133719" cy="1762760"/>
            <wp:effectExtent l="0" t="0" r="0" b="8890"/>
            <wp:docPr id="1095584940" name="Grafik 1" descr="Ein Bild, das Text, Computer, Computermonitor, Displa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84940" name="Grafik 1" descr="Ein Bild, das Text, Computer, Computermonitor, Display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3530" cy="1796405"/>
                    </a:xfrm>
                    <a:prstGeom prst="rect">
                      <a:avLst/>
                    </a:prstGeom>
                    <a:noFill/>
                    <a:ln>
                      <a:noFill/>
                    </a:ln>
                  </pic:spPr>
                </pic:pic>
              </a:graphicData>
            </a:graphic>
          </wp:inline>
        </w:drawing>
      </w:r>
    </w:p>
    <w:p w14:paraId="0ABD96AD" w14:textId="779C38AE" w:rsidR="005861BA" w:rsidRPr="005A346E" w:rsidRDefault="00596C05" w:rsidP="00D67C2F">
      <w:pPr>
        <w:pStyle w:val="08HLCaptionPR"/>
        <w:spacing w:after="360"/>
        <w:rPr>
          <w:rFonts w:ascii="Segoe UI Light" w:eastAsia="Times New Roman" w:hAnsi="Segoe UI Light" w:cs="Segoe UI Light"/>
          <w:lang w:val="de-AT" w:eastAsia="de-DE"/>
        </w:rPr>
      </w:pPr>
      <w:r w:rsidRPr="005A346E">
        <w:rPr>
          <w:rFonts w:ascii="Segoe UI Light" w:eastAsia="Times New Roman" w:hAnsi="Segoe UI Light" w:cs="Segoe UI Light"/>
          <w:lang w:val="de-AT" w:eastAsia="de-DE"/>
        </w:rPr>
        <w:t>Bildnachweis: COPA-DATA</w:t>
      </w:r>
    </w:p>
    <w:p w14:paraId="2C9B567F" w14:textId="77777777" w:rsidR="006A3D97" w:rsidRPr="006A3D97" w:rsidRDefault="006A3D97" w:rsidP="006A3D97">
      <w:pPr>
        <w:spacing w:after="0" w:line="240" w:lineRule="auto"/>
        <w:rPr>
          <w:rFonts w:ascii="Segoe UI Light" w:eastAsia="Times New Roman" w:hAnsi="Segoe UI Light" w:cs="Segoe UI Light"/>
        </w:rPr>
      </w:pPr>
      <w:r w:rsidRPr="006A3D97">
        <w:rPr>
          <w:rFonts w:ascii="Segoe UI Light" w:eastAsia="Times New Roman" w:hAnsi="Segoe UI Light" w:cs="Segoe UI Light"/>
        </w:rPr>
        <w:t xml:space="preserve">Sichere, effiziente und zukunftsfähige Produktion mit </w:t>
      </w:r>
      <w:proofErr w:type="spellStart"/>
      <w:r w:rsidRPr="006A3D97">
        <w:rPr>
          <w:rFonts w:ascii="Segoe UI Light" w:eastAsia="Times New Roman" w:hAnsi="Segoe UI Light" w:cs="Segoe UI Light"/>
        </w:rPr>
        <w:t>zenon</w:t>
      </w:r>
      <w:proofErr w:type="spellEnd"/>
      <w:r w:rsidRPr="006A3D97">
        <w:rPr>
          <w:rFonts w:ascii="Segoe UI Light" w:eastAsia="Times New Roman" w:hAnsi="Segoe UI Light" w:cs="Segoe UI Light"/>
        </w:rPr>
        <w:t xml:space="preserve"> – für nachhaltige Wertschöpfung und den wirksamen Schutz vor Cyberrisiken.</w:t>
      </w:r>
    </w:p>
    <w:p w14:paraId="2B5C32B9" w14:textId="77777777" w:rsidR="0013701E" w:rsidRDefault="0013701E" w:rsidP="00D67C2F">
      <w:pPr>
        <w:pStyle w:val="12HLContactPR"/>
        <w:spacing w:before="240" w:after="360"/>
        <w:rPr>
          <w:sz w:val="28"/>
          <w:szCs w:val="28"/>
          <w:lang w:val="de-AT"/>
        </w:rPr>
      </w:pPr>
    </w:p>
    <w:p w14:paraId="465E749D" w14:textId="77777777" w:rsidR="00E937D4" w:rsidRDefault="00E937D4" w:rsidP="00992FF5">
      <w:pPr>
        <w:pStyle w:val="12HLContactPR"/>
        <w:spacing w:before="240" w:after="360"/>
        <w:rPr>
          <w:sz w:val="28"/>
          <w:szCs w:val="28"/>
          <w:lang w:val="de-AT"/>
        </w:rPr>
      </w:pPr>
    </w:p>
    <w:p w14:paraId="5AF680EB" w14:textId="4D38F67F" w:rsidR="00D67C2F" w:rsidRPr="00E80EF2" w:rsidRDefault="00D67C2F" w:rsidP="00992FF5">
      <w:pPr>
        <w:pStyle w:val="12HLContactPR"/>
        <w:spacing w:before="240" w:after="360"/>
        <w:rPr>
          <w:lang w:val="de-AT"/>
        </w:rPr>
      </w:pPr>
      <w:r w:rsidRPr="00E80EF2">
        <w:rPr>
          <w:lang w:val="de-AT"/>
        </w:rPr>
        <w:t>Ihre Ansprechpartner</w:t>
      </w:r>
      <w:r w:rsidR="00992FF5" w:rsidRPr="00E80EF2">
        <w:rPr>
          <w:lang w:val="de-AT"/>
        </w:rPr>
        <w:t>in</w:t>
      </w:r>
    </w:p>
    <w:p w14:paraId="07BFE296" w14:textId="77777777" w:rsidR="00A10342" w:rsidRPr="005A79C6" w:rsidRDefault="00A10342" w:rsidP="00A10342">
      <w:pPr>
        <w:pStyle w:val="13ContactPR"/>
        <w:rPr>
          <w:rFonts w:cs="Segoe UI Light"/>
          <w:szCs w:val="22"/>
        </w:rPr>
      </w:pPr>
      <w:r>
        <w:rPr>
          <w:rFonts w:cs="Segoe UI Light"/>
          <w:szCs w:val="22"/>
        </w:rPr>
        <w:t>Wera Otterbach</w:t>
      </w:r>
    </w:p>
    <w:p w14:paraId="67644B1D" w14:textId="77777777" w:rsidR="00A10342" w:rsidRPr="003C0189" w:rsidRDefault="00A10342" w:rsidP="00A10342">
      <w:pPr>
        <w:pStyle w:val="13ContactPR"/>
        <w:rPr>
          <w:rFonts w:cs="Segoe UI Light"/>
          <w:szCs w:val="22"/>
          <w:lang w:val="de-AT"/>
        </w:rPr>
      </w:pPr>
      <w:r w:rsidRPr="003C0189">
        <w:rPr>
          <w:rFonts w:cs="Segoe UI Light"/>
          <w:szCs w:val="22"/>
          <w:lang w:val="de-AT"/>
        </w:rPr>
        <w:t xml:space="preserve">Agenturkontakt </w:t>
      </w:r>
    </w:p>
    <w:p w14:paraId="0DA28156" w14:textId="77777777" w:rsidR="00A10342" w:rsidRPr="003C0189" w:rsidRDefault="00C02A12" w:rsidP="00A10342">
      <w:pPr>
        <w:pStyle w:val="13ContactPR"/>
        <w:rPr>
          <w:rFonts w:cs="Segoe UI Light"/>
          <w:szCs w:val="22"/>
          <w:lang w:val="de-AT"/>
        </w:rPr>
      </w:pPr>
      <w:hyperlink r:id="rId18" w:history="1">
        <w:r w:rsidR="00A10342" w:rsidRPr="003C0189">
          <w:rPr>
            <w:rStyle w:val="Hyperlink"/>
            <w:rFonts w:cs="Segoe UI Light"/>
            <w:szCs w:val="22"/>
            <w:lang w:val="de-AT"/>
          </w:rPr>
          <w:t>copa-data@consense-communications.de</w:t>
        </w:r>
      </w:hyperlink>
    </w:p>
    <w:p w14:paraId="2E488600" w14:textId="6B8E684A" w:rsidR="00A10342" w:rsidRPr="00AE01C3" w:rsidRDefault="00A10342" w:rsidP="00A10342">
      <w:pPr>
        <w:pStyle w:val="13ContactPR"/>
        <w:rPr>
          <w:rFonts w:cs="Segoe UI Light"/>
          <w:szCs w:val="22"/>
          <w:lang w:val="en-US"/>
        </w:rPr>
      </w:pPr>
      <w:r w:rsidRPr="00AE01C3">
        <w:rPr>
          <w:rFonts w:cs="Segoe UI Light"/>
          <w:szCs w:val="22"/>
          <w:lang w:val="en-US"/>
        </w:rPr>
        <w:t xml:space="preserve">Tel.: +49 89 23 00 26 </w:t>
      </w:r>
      <w:r w:rsidR="00943B35" w:rsidRPr="00AE01C3">
        <w:rPr>
          <w:rFonts w:cs="Segoe UI Light"/>
          <w:szCs w:val="22"/>
          <w:lang w:val="en-US"/>
        </w:rPr>
        <w:t>-</w:t>
      </w:r>
      <w:r w:rsidRPr="00AE01C3">
        <w:rPr>
          <w:rFonts w:cs="Segoe UI Light"/>
          <w:szCs w:val="22"/>
          <w:lang w:val="en-US"/>
        </w:rPr>
        <w:t xml:space="preserve"> 30</w:t>
      </w:r>
    </w:p>
    <w:p w14:paraId="2F498BF6" w14:textId="77777777" w:rsidR="00A10342" w:rsidRPr="00AE01C3" w:rsidRDefault="00A10342" w:rsidP="00A10342">
      <w:pPr>
        <w:pStyle w:val="13ContactPR"/>
        <w:rPr>
          <w:rFonts w:cs="Segoe UI Light"/>
          <w:szCs w:val="22"/>
          <w:lang w:val="en-US"/>
        </w:rPr>
      </w:pPr>
      <w:proofErr w:type="spellStart"/>
      <w:r w:rsidRPr="00AE01C3">
        <w:rPr>
          <w:rFonts w:cs="Segoe UI Light"/>
          <w:szCs w:val="22"/>
          <w:lang w:val="en-US"/>
        </w:rPr>
        <w:t>consense</w:t>
      </w:r>
      <w:proofErr w:type="spellEnd"/>
      <w:r w:rsidRPr="00AE01C3">
        <w:rPr>
          <w:rFonts w:cs="Segoe UI Light"/>
          <w:szCs w:val="22"/>
          <w:lang w:val="en-US"/>
        </w:rPr>
        <w:t xml:space="preserve"> communications </w:t>
      </w:r>
      <w:proofErr w:type="spellStart"/>
      <w:r w:rsidRPr="00AE01C3">
        <w:rPr>
          <w:rFonts w:cs="Segoe UI Light"/>
          <w:szCs w:val="22"/>
          <w:lang w:val="en-US"/>
        </w:rPr>
        <w:t>gmbh</w:t>
      </w:r>
      <w:proofErr w:type="spellEnd"/>
      <w:r w:rsidRPr="00AE01C3">
        <w:rPr>
          <w:rFonts w:cs="Segoe UI Light"/>
          <w:szCs w:val="22"/>
          <w:lang w:val="en-US"/>
        </w:rPr>
        <w:t xml:space="preserve"> (GPRA)</w:t>
      </w:r>
    </w:p>
    <w:p w14:paraId="338B2DAA" w14:textId="77777777" w:rsidR="00A10342" w:rsidRPr="005A79C6" w:rsidRDefault="00A10342" w:rsidP="00A10342">
      <w:pPr>
        <w:pStyle w:val="13ContactPR"/>
        <w:rPr>
          <w:rFonts w:cs="Segoe UI Light"/>
          <w:szCs w:val="22"/>
        </w:rPr>
      </w:pPr>
      <w:r w:rsidRPr="005A79C6">
        <w:rPr>
          <w:rFonts w:cs="Segoe UI Light"/>
          <w:szCs w:val="22"/>
        </w:rPr>
        <w:t>Friedenstraße 6a</w:t>
      </w:r>
    </w:p>
    <w:p w14:paraId="7D63AFAA" w14:textId="77777777" w:rsidR="00A10342" w:rsidRPr="005A79C6" w:rsidRDefault="00A10342" w:rsidP="00A10342">
      <w:pPr>
        <w:pStyle w:val="13ContactPR"/>
        <w:rPr>
          <w:rFonts w:cs="Segoe UI Light"/>
          <w:szCs w:val="22"/>
        </w:rPr>
      </w:pPr>
      <w:r w:rsidRPr="005A79C6">
        <w:rPr>
          <w:rFonts w:cs="Segoe UI Light"/>
          <w:szCs w:val="22"/>
        </w:rPr>
        <w:t>D-81671 München</w:t>
      </w:r>
      <w:r>
        <w:rPr>
          <w:rFonts w:cs="Segoe UI Light"/>
          <w:szCs w:val="22"/>
        </w:rPr>
        <w:t xml:space="preserve"> </w:t>
      </w:r>
      <w:hyperlink r:id="rId19" w:history="1">
        <w:r w:rsidRPr="00DC3A23">
          <w:rPr>
            <w:rStyle w:val="Hyperlink"/>
            <w:rFonts w:cs="Segoe UI Light"/>
            <w:szCs w:val="22"/>
          </w:rPr>
          <w:t>www.consense-communications.de</w:t>
        </w:r>
      </w:hyperlink>
    </w:p>
    <w:p w14:paraId="5E1807F7" w14:textId="77777777" w:rsidR="00D67C2F" w:rsidRPr="00D67C2F" w:rsidRDefault="00D67C2F" w:rsidP="00D67C2F">
      <w:pPr>
        <w:pStyle w:val="13ContactPR"/>
        <w:rPr>
          <w:lang w:val="de-AT"/>
        </w:rPr>
      </w:pPr>
    </w:p>
    <w:p w14:paraId="6F04E054" w14:textId="77777777" w:rsidR="00DD6AD9" w:rsidRPr="00D67C2F" w:rsidRDefault="00DD6AD9" w:rsidP="00BA38BD">
      <w:pPr>
        <w:pStyle w:val="13ContactPR"/>
        <w:rPr>
          <w:lang w:val="de-AT"/>
        </w:rPr>
      </w:pPr>
    </w:p>
    <w:sectPr w:rsidR="00DD6AD9" w:rsidRPr="00D67C2F" w:rsidSect="00BA38BD">
      <w:headerReference w:type="default" r:id="rId20"/>
      <w:footerReference w:type="default" r:id="rId21"/>
      <w:headerReference w:type="first" r:id="rId22"/>
      <w:footerReference w:type="first" r:id="rId23"/>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42BDE" w14:textId="77777777" w:rsidR="007A77F3" w:rsidRDefault="007A77F3" w:rsidP="00993CE6">
      <w:pPr>
        <w:spacing w:after="0" w:line="240" w:lineRule="auto"/>
      </w:pPr>
      <w:r>
        <w:separator/>
      </w:r>
    </w:p>
  </w:endnote>
  <w:endnote w:type="continuationSeparator" w:id="0">
    <w:p w14:paraId="16F70441" w14:textId="77777777" w:rsidR="007A77F3" w:rsidRDefault="007A77F3" w:rsidP="00993CE6">
      <w:pPr>
        <w:spacing w:after="0" w:line="240" w:lineRule="auto"/>
      </w:pPr>
      <w:r>
        <w:continuationSeparator/>
      </w:r>
    </w:p>
  </w:endnote>
  <w:endnote w:type="continuationNotice" w:id="1">
    <w:p w14:paraId="2AD4BEA8" w14:textId="77777777" w:rsidR="007A77F3" w:rsidRDefault="007A77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4A87" w14:textId="77777777" w:rsidR="00475035" w:rsidRPr="00322FE1" w:rsidRDefault="00280C94" w:rsidP="00011983">
    <w:pPr>
      <w:tabs>
        <w:tab w:val="left" w:pos="8539"/>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7" behindDoc="0" locked="0" layoutInCell="1" allowOverlap="1" wp14:anchorId="057B161F" wp14:editId="5E0C4906">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4" behindDoc="1" locked="0" layoutInCell="1" allowOverlap="1" wp14:anchorId="185A5A00" wp14:editId="5D3B7E4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rect id="Rectangle 22"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1AD4AE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5" behindDoc="1" locked="0" layoutInCell="1" allowOverlap="1" wp14:anchorId="4E68402F" wp14:editId="1073357A">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rect id="Rectangle 23" style="position:absolute;margin-left:452.35pt;margin-top:796.65pt;width:21.25pt;height:45.3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34CBC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475035" w:rsidRPr="00207D63">
      <w:tab/>
    </w:r>
    <w:r w:rsidR="00475035" w:rsidRPr="00322FE1">
      <w:rPr>
        <w:rStyle w:val="Seitenzahl"/>
        <w:rFonts w:ascii="Segoe UI" w:hAnsi="Segoe UI" w:cs="Segoe UI"/>
        <w:sz w:val="28"/>
        <w:szCs w:val="28"/>
      </w:rPr>
      <w:fldChar w:fldCharType="begin"/>
    </w:r>
    <w:r w:rsidR="00475035" w:rsidRPr="00322FE1">
      <w:rPr>
        <w:rStyle w:val="Seitenzahl"/>
        <w:rFonts w:ascii="Segoe UI" w:hAnsi="Segoe UI" w:cs="Segoe UI"/>
        <w:sz w:val="28"/>
        <w:szCs w:val="28"/>
      </w:rPr>
      <w:instrText xml:space="preserve"> PAGE </w:instrText>
    </w:r>
    <w:r w:rsidR="00475035" w:rsidRPr="00322FE1">
      <w:rPr>
        <w:rStyle w:val="Seitenzahl"/>
        <w:rFonts w:ascii="Segoe UI" w:hAnsi="Segoe UI" w:cs="Segoe UI"/>
        <w:sz w:val="28"/>
        <w:szCs w:val="28"/>
      </w:rPr>
      <w:fldChar w:fldCharType="separate"/>
    </w:r>
    <w:r w:rsidR="00781B2E" w:rsidRPr="00322FE1">
      <w:rPr>
        <w:rStyle w:val="Seitenzahl"/>
        <w:rFonts w:ascii="Segoe UI" w:hAnsi="Segoe UI" w:cs="Segoe UI"/>
        <w:noProof/>
        <w:sz w:val="28"/>
        <w:szCs w:val="28"/>
      </w:rPr>
      <w:t>3</w:t>
    </w:r>
    <w:r w:rsidR="00475035" w:rsidRPr="00322FE1">
      <w:rPr>
        <w:rStyle w:val="Seitenzahl"/>
        <w:rFonts w:ascii="Segoe UI" w:hAnsi="Segoe UI" w:cs="Segoe UI"/>
        <w:sz w:val="28"/>
        <w:szCs w:val="28"/>
      </w:rPr>
      <w:fldChar w:fldCharType="end"/>
    </w:r>
  </w:p>
  <w:p w14:paraId="08A4F982"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3D1E" w14:textId="77777777" w:rsidR="00475035" w:rsidRPr="00E57920" w:rsidRDefault="00475035" w:rsidP="00666B16">
    <w:pPr>
      <w:tabs>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6" behindDoc="0" locked="0" layoutInCell="1" allowOverlap="1" wp14:anchorId="2864BBF6" wp14:editId="3B8BA53C">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2" behindDoc="1" locked="0" layoutInCell="1" allowOverlap="1" wp14:anchorId="774EB29B" wp14:editId="2126CCE9">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rect id="Rectangle 18"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4A6B16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Pr>
        <w:noProof/>
        <w:lang w:val="de-DE" w:eastAsia="de-DE"/>
      </w:rPr>
      <mc:AlternateContent>
        <mc:Choice Requires="wps">
          <w:drawing>
            <wp:anchor distT="0" distB="0" distL="114300" distR="114300" simplePos="0" relativeHeight="251658243" behindDoc="1" locked="0" layoutInCell="1" allowOverlap="1" wp14:anchorId="688FCFFF" wp14:editId="702B632B">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w16sdtfl="http://schemas.microsoft.com/office/word/2024/wordml/sdtformatlock"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rect id="Rectangle 20"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4FD1A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Pr="00207D63">
      <w:tab/>
    </w:r>
    <w:r w:rsidRPr="00E57920">
      <w:rPr>
        <w:rStyle w:val="Seitenzahl"/>
        <w:rFonts w:ascii="Segoe UI" w:hAnsi="Segoe UI" w:cs="Segoe UI"/>
        <w:sz w:val="28"/>
        <w:szCs w:val="28"/>
      </w:rPr>
      <w:fldChar w:fldCharType="begin"/>
    </w:r>
    <w:r w:rsidRPr="00E57920">
      <w:rPr>
        <w:rStyle w:val="Seitenzahl"/>
        <w:rFonts w:ascii="Segoe UI" w:hAnsi="Segoe UI" w:cs="Segoe UI"/>
        <w:sz w:val="28"/>
        <w:szCs w:val="28"/>
      </w:rPr>
      <w:instrText xml:space="preserve"> PAGE </w:instrText>
    </w:r>
    <w:r w:rsidRPr="00E57920">
      <w:rPr>
        <w:rStyle w:val="Seitenzahl"/>
        <w:rFonts w:ascii="Segoe UI" w:hAnsi="Segoe UI" w:cs="Segoe UI"/>
        <w:sz w:val="28"/>
        <w:szCs w:val="28"/>
      </w:rPr>
      <w:fldChar w:fldCharType="separate"/>
    </w:r>
    <w:r w:rsidR="00781B2E" w:rsidRPr="00E57920">
      <w:rPr>
        <w:rStyle w:val="Seitenzahl"/>
        <w:rFonts w:ascii="Segoe UI" w:hAnsi="Segoe UI" w:cs="Segoe UI"/>
        <w:noProof/>
        <w:sz w:val="28"/>
        <w:szCs w:val="28"/>
      </w:rPr>
      <w:t>1</w:t>
    </w:r>
    <w:r w:rsidRPr="00E57920">
      <w:rPr>
        <w:rStyle w:val="Seitenzahl"/>
        <w:rFonts w:ascii="Segoe UI" w:hAnsi="Segoe UI" w:cs="Segoe UI"/>
        <w:sz w:val="28"/>
        <w:szCs w:val="28"/>
      </w:rPr>
      <w:fldChar w:fldCharType="end"/>
    </w:r>
  </w:p>
  <w:p w14:paraId="18F9A1F6"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28D3C" w14:textId="77777777" w:rsidR="007A77F3" w:rsidRDefault="007A77F3" w:rsidP="00993CE6">
      <w:pPr>
        <w:spacing w:after="0" w:line="240" w:lineRule="auto"/>
      </w:pPr>
      <w:r>
        <w:separator/>
      </w:r>
    </w:p>
  </w:footnote>
  <w:footnote w:type="continuationSeparator" w:id="0">
    <w:p w14:paraId="3E6DD2F4" w14:textId="77777777" w:rsidR="007A77F3" w:rsidRDefault="007A77F3" w:rsidP="00993CE6">
      <w:pPr>
        <w:spacing w:after="0" w:line="240" w:lineRule="auto"/>
      </w:pPr>
      <w:r>
        <w:continuationSeparator/>
      </w:r>
    </w:p>
  </w:footnote>
  <w:footnote w:type="continuationNotice" w:id="1">
    <w:p w14:paraId="19F2AEC3" w14:textId="77777777" w:rsidR="007A77F3" w:rsidRDefault="007A77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B477" w14:textId="77777777" w:rsidR="00475035" w:rsidRDefault="00475035" w:rsidP="006570F9">
    <w:r w:rsidRPr="002E683B">
      <w:rPr>
        <w:noProof/>
        <w:lang w:val="de-DE" w:eastAsia="de-DE"/>
      </w:rPr>
      <w:drawing>
        <wp:anchor distT="0" distB="0" distL="114300" distR="114300" simplePos="0" relativeHeight="251658241" behindDoc="1" locked="0" layoutInCell="1" allowOverlap="1" wp14:anchorId="03A48D60" wp14:editId="5AD055DE">
          <wp:simplePos x="0" y="0"/>
          <wp:positionH relativeFrom="column">
            <wp:posOffset>4528820</wp:posOffset>
          </wp:positionH>
          <wp:positionV relativeFrom="paragraph">
            <wp:posOffset>331350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DB87F" w14:textId="77777777" w:rsidR="00D12615" w:rsidRDefault="00A62313">
    <w:r>
      <w:rPr>
        <w:noProof/>
        <w:lang w:val="de-DE" w:eastAsia="de-DE"/>
      </w:rPr>
      <w:drawing>
        <wp:anchor distT="0" distB="0" distL="114300" distR="114300" simplePos="0" relativeHeight="251658240" behindDoc="1" locked="0" layoutInCell="1" allowOverlap="1" wp14:anchorId="2ED73A1A" wp14:editId="11DCB471">
          <wp:simplePos x="0" y="0"/>
          <wp:positionH relativeFrom="page">
            <wp:posOffset>-6927</wp:posOffset>
          </wp:positionH>
          <wp:positionV relativeFrom="page">
            <wp:posOffset>6997</wp:posOffset>
          </wp:positionV>
          <wp:extent cx="7585200" cy="18106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14:sizeRelH relativeFrom="margin">
            <wp14:pctWidth>0</wp14:pctWidth>
          </wp14:sizeRelH>
          <wp14:sizeRelV relativeFrom="margin">
            <wp14:pctHeight>0</wp14:pctHeight>
          </wp14:sizeRelV>
        </wp:anchor>
      </w:drawing>
    </w:r>
    <w:r w:rsidR="00384A52" w:rsidRPr="002E683B">
      <w:rPr>
        <w:noProof/>
        <w:lang w:val="de-DE" w:eastAsia="de-DE"/>
      </w:rPr>
      <w:drawing>
        <wp:anchor distT="0" distB="0" distL="114300" distR="114300" simplePos="0" relativeHeight="251658248" behindDoc="1" locked="0" layoutInCell="1" allowOverlap="1" wp14:anchorId="5B0300FB" wp14:editId="1D49844A">
          <wp:simplePos x="0" y="0"/>
          <wp:positionH relativeFrom="column">
            <wp:posOffset>4528820</wp:posOffset>
          </wp:positionH>
          <wp:positionV relativeFrom="paragraph">
            <wp:posOffset>337185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F896"/>
    <w:multiLevelType w:val="hybridMultilevel"/>
    <w:tmpl w:val="91EA2F2C"/>
    <w:lvl w:ilvl="0" w:tplc="0D98D02C">
      <w:start w:val="1"/>
      <w:numFmt w:val="bullet"/>
      <w:lvlText w:val="-"/>
      <w:lvlJc w:val="left"/>
      <w:pPr>
        <w:ind w:left="720" w:hanging="360"/>
      </w:pPr>
      <w:rPr>
        <w:rFonts w:ascii="Aptos" w:hAnsi="Aptos" w:hint="default"/>
      </w:rPr>
    </w:lvl>
    <w:lvl w:ilvl="1" w:tplc="A3F8CE9A">
      <w:start w:val="1"/>
      <w:numFmt w:val="bullet"/>
      <w:lvlText w:val="o"/>
      <w:lvlJc w:val="left"/>
      <w:pPr>
        <w:ind w:left="1440" w:hanging="360"/>
      </w:pPr>
      <w:rPr>
        <w:rFonts w:ascii="Courier New" w:hAnsi="Courier New" w:hint="default"/>
      </w:rPr>
    </w:lvl>
    <w:lvl w:ilvl="2" w:tplc="69F2E740">
      <w:start w:val="1"/>
      <w:numFmt w:val="bullet"/>
      <w:lvlText w:val=""/>
      <w:lvlJc w:val="left"/>
      <w:pPr>
        <w:ind w:left="2160" w:hanging="360"/>
      </w:pPr>
      <w:rPr>
        <w:rFonts w:ascii="Wingdings" w:hAnsi="Wingdings" w:hint="default"/>
      </w:rPr>
    </w:lvl>
    <w:lvl w:ilvl="3" w:tplc="125A65E0">
      <w:start w:val="1"/>
      <w:numFmt w:val="bullet"/>
      <w:lvlText w:val=""/>
      <w:lvlJc w:val="left"/>
      <w:pPr>
        <w:ind w:left="2880" w:hanging="360"/>
      </w:pPr>
      <w:rPr>
        <w:rFonts w:ascii="Symbol" w:hAnsi="Symbol" w:hint="default"/>
      </w:rPr>
    </w:lvl>
    <w:lvl w:ilvl="4" w:tplc="DFE84A4E">
      <w:start w:val="1"/>
      <w:numFmt w:val="bullet"/>
      <w:lvlText w:val="o"/>
      <w:lvlJc w:val="left"/>
      <w:pPr>
        <w:ind w:left="3600" w:hanging="360"/>
      </w:pPr>
      <w:rPr>
        <w:rFonts w:ascii="Courier New" w:hAnsi="Courier New" w:hint="default"/>
      </w:rPr>
    </w:lvl>
    <w:lvl w:ilvl="5" w:tplc="1968FEEE">
      <w:start w:val="1"/>
      <w:numFmt w:val="bullet"/>
      <w:lvlText w:val=""/>
      <w:lvlJc w:val="left"/>
      <w:pPr>
        <w:ind w:left="4320" w:hanging="360"/>
      </w:pPr>
      <w:rPr>
        <w:rFonts w:ascii="Wingdings" w:hAnsi="Wingdings" w:hint="default"/>
      </w:rPr>
    </w:lvl>
    <w:lvl w:ilvl="6" w:tplc="BDCCB6D8">
      <w:start w:val="1"/>
      <w:numFmt w:val="bullet"/>
      <w:lvlText w:val=""/>
      <w:lvlJc w:val="left"/>
      <w:pPr>
        <w:ind w:left="5040" w:hanging="360"/>
      </w:pPr>
      <w:rPr>
        <w:rFonts w:ascii="Symbol" w:hAnsi="Symbol" w:hint="default"/>
      </w:rPr>
    </w:lvl>
    <w:lvl w:ilvl="7" w:tplc="10E2F328">
      <w:start w:val="1"/>
      <w:numFmt w:val="bullet"/>
      <w:lvlText w:val="o"/>
      <w:lvlJc w:val="left"/>
      <w:pPr>
        <w:ind w:left="5760" w:hanging="360"/>
      </w:pPr>
      <w:rPr>
        <w:rFonts w:ascii="Courier New" w:hAnsi="Courier New" w:hint="default"/>
      </w:rPr>
    </w:lvl>
    <w:lvl w:ilvl="8" w:tplc="D69CB586">
      <w:start w:val="1"/>
      <w:numFmt w:val="bullet"/>
      <w:lvlText w:val=""/>
      <w:lvlJc w:val="left"/>
      <w:pPr>
        <w:ind w:left="6480" w:hanging="360"/>
      </w:pPr>
      <w:rPr>
        <w:rFonts w:ascii="Wingdings" w:hAnsi="Wingdings" w:hint="default"/>
      </w:rPr>
    </w:lvl>
  </w:abstractNum>
  <w:abstractNum w:abstractNumId="3"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445C3D"/>
    <w:multiLevelType w:val="multilevel"/>
    <w:tmpl w:val="BD46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D29D2"/>
    <w:multiLevelType w:val="multilevel"/>
    <w:tmpl w:val="0F0C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BF37D6"/>
    <w:multiLevelType w:val="hybridMultilevel"/>
    <w:tmpl w:val="20EEB834"/>
    <w:lvl w:ilvl="0" w:tplc="3F2AA976">
      <w:start w:val="1"/>
      <w:numFmt w:val="bullet"/>
      <w:lvlText w:val="-"/>
      <w:lvlJc w:val="left"/>
      <w:pPr>
        <w:ind w:left="720" w:hanging="360"/>
      </w:pPr>
      <w:rPr>
        <w:rFonts w:ascii="Aptos" w:hAnsi="Aptos" w:hint="default"/>
      </w:rPr>
    </w:lvl>
    <w:lvl w:ilvl="1" w:tplc="82DCA3D0">
      <w:start w:val="1"/>
      <w:numFmt w:val="bullet"/>
      <w:lvlText w:val="o"/>
      <w:lvlJc w:val="left"/>
      <w:pPr>
        <w:ind w:left="1440" w:hanging="360"/>
      </w:pPr>
      <w:rPr>
        <w:rFonts w:ascii="Courier New" w:hAnsi="Courier New" w:hint="default"/>
      </w:rPr>
    </w:lvl>
    <w:lvl w:ilvl="2" w:tplc="111A6DDC">
      <w:start w:val="1"/>
      <w:numFmt w:val="bullet"/>
      <w:lvlText w:val=""/>
      <w:lvlJc w:val="left"/>
      <w:pPr>
        <w:ind w:left="2160" w:hanging="360"/>
      </w:pPr>
      <w:rPr>
        <w:rFonts w:ascii="Wingdings" w:hAnsi="Wingdings" w:hint="default"/>
      </w:rPr>
    </w:lvl>
    <w:lvl w:ilvl="3" w:tplc="F37C8F80">
      <w:start w:val="1"/>
      <w:numFmt w:val="bullet"/>
      <w:lvlText w:val=""/>
      <w:lvlJc w:val="left"/>
      <w:pPr>
        <w:ind w:left="2880" w:hanging="360"/>
      </w:pPr>
      <w:rPr>
        <w:rFonts w:ascii="Symbol" w:hAnsi="Symbol" w:hint="default"/>
      </w:rPr>
    </w:lvl>
    <w:lvl w:ilvl="4" w:tplc="89BEC208">
      <w:start w:val="1"/>
      <w:numFmt w:val="bullet"/>
      <w:lvlText w:val="o"/>
      <w:lvlJc w:val="left"/>
      <w:pPr>
        <w:ind w:left="3600" w:hanging="360"/>
      </w:pPr>
      <w:rPr>
        <w:rFonts w:ascii="Courier New" w:hAnsi="Courier New" w:hint="default"/>
      </w:rPr>
    </w:lvl>
    <w:lvl w:ilvl="5" w:tplc="501E1DD6">
      <w:start w:val="1"/>
      <w:numFmt w:val="bullet"/>
      <w:lvlText w:val=""/>
      <w:lvlJc w:val="left"/>
      <w:pPr>
        <w:ind w:left="4320" w:hanging="360"/>
      </w:pPr>
      <w:rPr>
        <w:rFonts w:ascii="Wingdings" w:hAnsi="Wingdings" w:hint="default"/>
      </w:rPr>
    </w:lvl>
    <w:lvl w:ilvl="6" w:tplc="264A5648">
      <w:start w:val="1"/>
      <w:numFmt w:val="bullet"/>
      <w:lvlText w:val=""/>
      <w:lvlJc w:val="left"/>
      <w:pPr>
        <w:ind w:left="5040" w:hanging="360"/>
      </w:pPr>
      <w:rPr>
        <w:rFonts w:ascii="Symbol" w:hAnsi="Symbol" w:hint="default"/>
      </w:rPr>
    </w:lvl>
    <w:lvl w:ilvl="7" w:tplc="69D8DC4E">
      <w:start w:val="1"/>
      <w:numFmt w:val="bullet"/>
      <w:lvlText w:val="o"/>
      <w:lvlJc w:val="left"/>
      <w:pPr>
        <w:ind w:left="5760" w:hanging="360"/>
      </w:pPr>
      <w:rPr>
        <w:rFonts w:ascii="Courier New" w:hAnsi="Courier New" w:hint="default"/>
      </w:rPr>
    </w:lvl>
    <w:lvl w:ilvl="8" w:tplc="58F64022">
      <w:start w:val="1"/>
      <w:numFmt w:val="bullet"/>
      <w:lvlText w:val=""/>
      <w:lvlJc w:val="left"/>
      <w:pPr>
        <w:ind w:left="6480" w:hanging="360"/>
      </w:pPr>
      <w:rPr>
        <w:rFonts w:ascii="Wingdings" w:hAnsi="Wingdings" w:hint="default"/>
      </w:rPr>
    </w:lvl>
  </w:abstractNum>
  <w:abstractNum w:abstractNumId="11" w15:restartNumberingAfterBreak="0">
    <w:nsid w:val="19586F1E"/>
    <w:multiLevelType w:val="multilevel"/>
    <w:tmpl w:val="66A2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02C79DD"/>
    <w:multiLevelType w:val="multilevel"/>
    <w:tmpl w:val="EC42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0D3095"/>
    <w:multiLevelType w:val="hybridMultilevel"/>
    <w:tmpl w:val="1C4E3E92"/>
    <w:lvl w:ilvl="0" w:tplc="EFB0DAD4">
      <w:start w:val="1"/>
      <w:numFmt w:val="bullet"/>
      <w:lvlText w:val="-"/>
      <w:lvlJc w:val="left"/>
      <w:pPr>
        <w:ind w:left="720" w:hanging="360"/>
      </w:pPr>
      <w:rPr>
        <w:rFonts w:ascii="Aptos" w:hAnsi="Aptos" w:hint="default"/>
      </w:rPr>
    </w:lvl>
    <w:lvl w:ilvl="1" w:tplc="88245530">
      <w:start w:val="1"/>
      <w:numFmt w:val="bullet"/>
      <w:lvlText w:val="o"/>
      <w:lvlJc w:val="left"/>
      <w:pPr>
        <w:ind w:left="1440" w:hanging="360"/>
      </w:pPr>
      <w:rPr>
        <w:rFonts w:ascii="Courier New" w:hAnsi="Courier New" w:hint="default"/>
      </w:rPr>
    </w:lvl>
    <w:lvl w:ilvl="2" w:tplc="7E002CFE">
      <w:start w:val="1"/>
      <w:numFmt w:val="bullet"/>
      <w:lvlText w:val=""/>
      <w:lvlJc w:val="left"/>
      <w:pPr>
        <w:ind w:left="2160" w:hanging="360"/>
      </w:pPr>
      <w:rPr>
        <w:rFonts w:ascii="Wingdings" w:hAnsi="Wingdings" w:hint="default"/>
      </w:rPr>
    </w:lvl>
    <w:lvl w:ilvl="3" w:tplc="9AC041F0">
      <w:start w:val="1"/>
      <w:numFmt w:val="bullet"/>
      <w:lvlText w:val=""/>
      <w:lvlJc w:val="left"/>
      <w:pPr>
        <w:ind w:left="2880" w:hanging="360"/>
      </w:pPr>
      <w:rPr>
        <w:rFonts w:ascii="Symbol" w:hAnsi="Symbol" w:hint="default"/>
      </w:rPr>
    </w:lvl>
    <w:lvl w:ilvl="4" w:tplc="FB2C536E">
      <w:start w:val="1"/>
      <w:numFmt w:val="bullet"/>
      <w:lvlText w:val="o"/>
      <w:lvlJc w:val="left"/>
      <w:pPr>
        <w:ind w:left="3600" w:hanging="360"/>
      </w:pPr>
      <w:rPr>
        <w:rFonts w:ascii="Courier New" w:hAnsi="Courier New" w:hint="default"/>
      </w:rPr>
    </w:lvl>
    <w:lvl w:ilvl="5" w:tplc="38662546">
      <w:start w:val="1"/>
      <w:numFmt w:val="bullet"/>
      <w:lvlText w:val=""/>
      <w:lvlJc w:val="left"/>
      <w:pPr>
        <w:ind w:left="4320" w:hanging="360"/>
      </w:pPr>
      <w:rPr>
        <w:rFonts w:ascii="Wingdings" w:hAnsi="Wingdings" w:hint="default"/>
      </w:rPr>
    </w:lvl>
    <w:lvl w:ilvl="6" w:tplc="3A60BFA2">
      <w:start w:val="1"/>
      <w:numFmt w:val="bullet"/>
      <w:lvlText w:val=""/>
      <w:lvlJc w:val="left"/>
      <w:pPr>
        <w:ind w:left="5040" w:hanging="360"/>
      </w:pPr>
      <w:rPr>
        <w:rFonts w:ascii="Symbol" w:hAnsi="Symbol" w:hint="default"/>
      </w:rPr>
    </w:lvl>
    <w:lvl w:ilvl="7" w:tplc="1AA81914">
      <w:start w:val="1"/>
      <w:numFmt w:val="bullet"/>
      <w:lvlText w:val="o"/>
      <w:lvlJc w:val="left"/>
      <w:pPr>
        <w:ind w:left="5760" w:hanging="360"/>
      </w:pPr>
      <w:rPr>
        <w:rFonts w:ascii="Courier New" w:hAnsi="Courier New" w:hint="default"/>
      </w:rPr>
    </w:lvl>
    <w:lvl w:ilvl="8" w:tplc="5A2258D2">
      <w:start w:val="1"/>
      <w:numFmt w:val="bullet"/>
      <w:lvlText w:val=""/>
      <w:lvlJc w:val="left"/>
      <w:pPr>
        <w:ind w:left="6480" w:hanging="360"/>
      </w:pPr>
      <w:rPr>
        <w:rFonts w:ascii="Wingdings" w:hAnsi="Wingdings" w:hint="default"/>
      </w:rPr>
    </w:lvl>
  </w:abstractNum>
  <w:abstractNum w:abstractNumId="16" w15:restartNumberingAfterBreak="0">
    <w:nsid w:val="27368040"/>
    <w:multiLevelType w:val="hybridMultilevel"/>
    <w:tmpl w:val="FF2007C2"/>
    <w:lvl w:ilvl="0" w:tplc="F4C014D6">
      <w:start w:val="1"/>
      <w:numFmt w:val="bullet"/>
      <w:lvlText w:val="-"/>
      <w:lvlJc w:val="left"/>
      <w:pPr>
        <w:ind w:left="720" w:hanging="360"/>
      </w:pPr>
      <w:rPr>
        <w:rFonts w:ascii="Aptos" w:hAnsi="Aptos" w:hint="default"/>
      </w:rPr>
    </w:lvl>
    <w:lvl w:ilvl="1" w:tplc="D146F6A6">
      <w:start w:val="1"/>
      <w:numFmt w:val="bullet"/>
      <w:lvlText w:val="o"/>
      <w:lvlJc w:val="left"/>
      <w:pPr>
        <w:ind w:left="1440" w:hanging="360"/>
      </w:pPr>
      <w:rPr>
        <w:rFonts w:ascii="Courier New" w:hAnsi="Courier New" w:hint="default"/>
      </w:rPr>
    </w:lvl>
    <w:lvl w:ilvl="2" w:tplc="FB0CA956">
      <w:start w:val="1"/>
      <w:numFmt w:val="bullet"/>
      <w:lvlText w:val=""/>
      <w:lvlJc w:val="left"/>
      <w:pPr>
        <w:ind w:left="2160" w:hanging="360"/>
      </w:pPr>
      <w:rPr>
        <w:rFonts w:ascii="Wingdings" w:hAnsi="Wingdings" w:hint="default"/>
      </w:rPr>
    </w:lvl>
    <w:lvl w:ilvl="3" w:tplc="C08EC036">
      <w:start w:val="1"/>
      <w:numFmt w:val="bullet"/>
      <w:lvlText w:val=""/>
      <w:lvlJc w:val="left"/>
      <w:pPr>
        <w:ind w:left="2880" w:hanging="360"/>
      </w:pPr>
      <w:rPr>
        <w:rFonts w:ascii="Symbol" w:hAnsi="Symbol" w:hint="default"/>
      </w:rPr>
    </w:lvl>
    <w:lvl w:ilvl="4" w:tplc="89B68D88">
      <w:start w:val="1"/>
      <w:numFmt w:val="bullet"/>
      <w:lvlText w:val="o"/>
      <w:lvlJc w:val="left"/>
      <w:pPr>
        <w:ind w:left="3600" w:hanging="360"/>
      </w:pPr>
      <w:rPr>
        <w:rFonts w:ascii="Courier New" w:hAnsi="Courier New" w:hint="default"/>
      </w:rPr>
    </w:lvl>
    <w:lvl w:ilvl="5" w:tplc="26C6C520">
      <w:start w:val="1"/>
      <w:numFmt w:val="bullet"/>
      <w:lvlText w:val=""/>
      <w:lvlJc w:val="left"/>
      <w:pPr>
        <w:ind w:left="4320" w:hanging="360"/>
      </w:pPr>
      <w:rPr>
        <w:rFonts w:ascii="Wingdings" w:hAnsi="Wingdings" w:hint="default"/>
      </w:rPr>
    </w:lvl>
    <w:lvl w:ilvl="6" w:tplc="DB725A36">
      <w:start w:val="1"/>
      <w:numFmt w:val="bullet"/>
      <w:lvlText w:val=""/>
      <w:lvlJc w:val="left"/>
      <w:pPr>
        <w:ind w:left="5040" w:hanging="360"/>
      </w:pPr>
      <w:rPr>
        <w:rFonts w:ascii="Symbol" w:hAnsi="Symbol" w:hint="default"/>
      </w:rPr>
    </w:lvl>
    <w:lvl w:ilvl="7" w:tplc="59EC276C">
      <w:start w:val="1"/>
      <w:numFmt w:val="bullet"/>
      <w:lvlText w:val="o"/>
      <w:lvlJc w:val="left"/>
      <w:pPr>
        <w:ind w:left="5760" w:hanging="360"/>
      </w:pPr>
      <w:rPr>
        <w:rFonts w:ascii="Courier New" w:hAnsi="Courier New" w:hint="default"/>
      </w:rPr>
    </w:lvl>
    <w:lvl w:ilvl="8" w:tplc="AC2EF006">
      <w:start w:val="1"/>
      <w:numFmt w:val="bullet"/>
      <w:lvlText w:val=""/>
      <w:lvlJc w:val="left"/>
      <w:pPr>
        <w:ind w:left="6480" w:hanging="360"/>
      </w:pPr>
      <w:rPr>
        <w:rFonts w:ascii="Wingdings" w:hAnsi="Wingdings" w:hint="default"/>
      </w:rPr>
    </w:lvl>
  </w:abstractNum>
  <w:abstractNum w:abstractNumId="17"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139E0D8"/>
    <w:multiLevelType w:val="hybridMultilevel"/>
    <w:tmpl w:val="08920DCA"/>
    <w:lvl w:ilvl="0" w:tplc="6012E6A4">
      <w:start w:val="1"/>
      <w:numFmt w:val="bullet"/>
      <w:lvlText w:val="-"/>
      <w:lvlJc w:val="left"/>
      <w:pPr>
        <w:ind w:left="720" w:hanging="360"/>
      </w:pPr>
      <w:rPr>
        <w:rFonts w:ascii="Aptos" w:hAnsi="Aptos" w:hint="default"/>
      </w:rPr>
    </w:lvl>
    <w:lvl w:ilvl="1" w:tplc="B66CEF76">
      <w:start w:val="1"/>
      <w:numFmt w:val="bullet"/>
      <w:lvlText w:val="o"/>
      <w:lvlJc w:val="left"/>
      <w:pPr>
        <w:ind w:left="1440" w:hanging="360"/>
      </w:pPr>
      <w:rPr>
        <w:rFonts w:ascii="Courier New" w:hAnsi="Courier New" w:hint="default"/>
      </w:rPr>
    </w:lvl>
    <w:lvl w:ilvl="2" w:tplc="24288DFA">
      <w:start w:val="1"/>
      <w:numFmt w:val="bullet"/>
      <w:lvlText w:val=""/>
      <w:lvlJc w:val="left"/>
      <w:pPr>
        <w:ind w:left="2160" w:hanging="360"/>
      </w:pPr>
      <w:rPr>
        <w:rFonts w:ascii="Wingdings" w:hAnsi="Wingdings" w:hint="default"/>
      </w:rPr>
    </w:lvl>
    <w:lvl w:ilvl="3" w:tplc="13981642">
      <w:start w:val="1"/>
      <w:numFmt w:val="bullet"/>
      <w:lvlText w:val=""/>
      <w:lvlJc w:val="left"/>
      <w:pPr>
        <w:ind w:left="2880" w:hanging="360"/>
      </w:pPr>
      <w:rPr>
        <w:rFonts w:ascii="Symbol" w:hAnsi="Symbol" w:hint="default"/>
      </w:rPr>
    </w:lvl>
    <w:lvl w:ilvl="4" w:tplc="60A2B698">
      <w:start w:val="1"/>
      <w:numFmt w:val="bullet"/>
      <w:lvlText w:val="o"/>
      <w:lvlJc w:val="left"/>
      <w:pPr>
        <w:ind w:left="3600" w:hanging="360"/>
      </w:pPr>
      <w:rPr>
        <w:rFonts w:ascii="Courier New" w:hAnsi="Courier New" w:hint="default"/>
      </w:rPr>
    </w:lvl>
    <w:lvl w:ilvl="5" w:tplc="9A1CB596">
      <w:start w:val="1"/>
      <w:numFmt w:val="bullet"/>
      <w:lvlText w:val=""/>
      <w:lvlJc w:val="left"/>
      <w:pPr>
        <w:ind w:left="4320" w:hanging="360"/>
      </w:pPr>
      <w:rPr>
        <w:rFonts w:ascii="Wingdings" w:hAnsi="Wingdings" w:hint="default"/>
      </w:rPr>
    </w:lvl>
    <w:lvl w:ilvl="6" w:tplc="E5188C4E">
      <w:start w:val="1"/>
      <w:numFmt w:val="bullet"/>
      <w:lvlText w:val=""/>
      <w:lvlJc w:val="left"/>
      <w:pPr>
        <w:ind w:left="5040" w:hanging="360"/>
      </w:pPr>
      <w:rPr>
        <w:rFonts w:ascii="Symbol" w:hAnsi="Symbol" w:hint="default"/>
      </w:rPr>
    </w:lvl>
    <w:lvl w:ilvl="7" w:tplc="1F7AF500">
      <w:start w:val="1"/>
      <w:numFmt w:val="bullet"/>
      <w:lvlText w:val="o"/>
      <w:lvlJc w:val="left"/>
      <w:pPr>
        <w:ind w:left="5760" w:hanging="360"/>
      </w:pPr>
      <w:rPr>
        <w:rFonts w:ascii="Courier New" w:hAnsi="Courier New" w:hint="default"/>
      </w:rPr>
    </w:lvl>
    <w:lvl w:ilvl="8" w:tplc="8984053E">
      <w:start w:val="1"/>
      <w:numFmt w:val="bullet"/>
      <w:lvlText w:val=""/>
      <w:lvlJc w:val="left"/>
      <w:pPr>
        <w:ind w:left="6480" w:hanging="360"/>
      </w:pPr>
      <w:rPr>
        <w:rFonts w:ascii="Wingdings" w:hAnsi="Wingdings" w:hint="default"/>
      </w:rPr>
    </w:lvl>
  </w:abstractNum>
  <w:abstractNum w:abstractNumId="19" w15:restartNumberingAfterBreak="0">
    <w:nsid w:val="33163564"/>
    <w:multiLevelType w:val="hybridMultilevel"/>
    <w:tmpl w:val="D2AE0D80"/>
    <w:lvl w:ilvl="0" w:tplc="42E60442">
      <w:start w:val="1"/>
      <w:numFmt w:val="bullet"/>
      <w:lvlText w:val="-"/>
      <w:lvlJc w:val="left"/>
      <w:pPr>
        <w:ind w:left="720" w:hanging="360"/>
      </w:pPr>
      <w:rPr>
        <w:rFonts w:ascii="Aptos" w:hAnsi="Aptos" w:hint="default"/>
      </w:rPr>
    </w:lvl>
    <w:lvl w:ilvl="1" w:tplc="A17ECAD8">
      <w:start w:val="1"/>
      <w:numFmt w:val="bullet"/>
      <w:lvlText w:val="o"/>
      <w:lvlJc w:val="left"/>
      <w:pPr>
        <w:ind w:left="1440" w:hanging="360"/>
      </w:pPr>
      <w:rPr>
        <w:rFonts w:ascii="Courier New" w:hAnsi="Courier New" w:hint="default"/>
      </w:rPr>
    </w:lvl>
    <w:lvl w:ilvl="2" w:tplc="771860F4">
      <w:start w:val="1"/>
      <w:numFmt w:val="bullet"/>
      <w:lvlText w:val=""/>
      <w:lvlJc w:val="left"/>
      <w:pPr>
        <w:ind w:left="2160" w:hanging="360"/>
      </w:pPr>
      <w:rPr>
        <w:rFonts w:ascii="Wingdings" w:hAnsi="Wingdings" w:hint="default"/>
      </w:rPr>
    </w:lvl>
    <w:lvl w:ilvl="3" w:tplc="F7947698">
      <w:start w:val="1"/>
      <w:numFmt w:val="bullet"/>
      <w:lvlText w:val=""/>
      <w:lvlJc w:val="left"/>
      <w:pPr>
        <w:ind w:left="2880" w:hanging="360"/>
      </w:pPr>
      <w:rPr>
        <w:rFonts w:ascii="Symbol" w:hAnsi="Symbol" w:hint="default"/>
      </w:rPr>
    </w:lvl>
    <w:lvl w:ilvl="4" w:tplc="3C6E991A">
      <w:start w:val="1"/>
      <w:numFmt w:val="bullet"/>
      <w:lvlText w:val="o"/>
      <w:lvlJc w:val="left"/>
      <w:pPr>
        <w:ind w:left="3600" w:hanging="360"/>
      </w:pPr>
      <w:rPr>
        <w:rFonts w:ascii="Courier New" w:hAnsi="Courier New" w:hint="default"/>
      </w:rPr>
    </w:lvl>
    <w:lvl w:ilvl="5" w:tplc="F4445AF2">
      <w:start w:val="1"/>
      <w:numFmt w:val="bullet"/>
      <w:lvlText w:val=""/>
      <w:lvlJc w:val="left"/>
      <w:pPr>
        <w:ind w:left="4320" w:hanging="360"/>
      </w:pPr>
      <w:rPr>
        <w:rFonts w:ascii="Wingdings" w:hAnsi="Wingdings" w:hint="default"/>
      </w:rPr>
    </w:lvl>
    <w:lvl w:ilvl="6" w:tplc="5C8CCDC2">
      <w:start w:val="1"/>
      <w:numFmt w:val="bullet"/>
      <w:lvlText w:val=""/>
      <w:lvlJc w:val="left"/>
      <w:pPr>
        <w:ind w:left="5040" w:hanging="360"/>
      </w:pPr>
      <w:rPr>
        <w:rFonts w:ascii="Symbol" w:hAnsi="Symbol" w:hint="default"/>
      </w:rPr>
    </w:lvl>
    <w:lvl w:ilvl="7" w:tplc="1870C772">
      <w:start w:val="1"/>
      <w:numFmt w:val="bullet"/>
      <w:lvlText w:val="o"/>
      <w:lvlJc w:val="left"/>
      <w:pPr>
        <w:ind w:left="5760" w:hanging="360"/>
      </w:pPr>
      <w:rPr>
        <w:rFonts w:ascii="Courier New" w:hAnsi="Courier New" w:hint="default"/>
      </w:rPr>
    </w:lvl>
    <w:lvl w:ilvl="8" w:tplc="D96C9360">
      <w:start w:val="1"/>
      <w:numFmt w:val="bullet"/>
      <w:lvlText w:val=""/>
      <w:lvlJc w:val="left"/>
      <w:pPr>
        <w:ind w:left="6480" w:hanging="360"/>
      </w:pPr>
      <w:rPr>
        <w:rFonts w:ascii="Wingdings" w:hAnsi="Wingdings" w:hint="default"/>
      </w:rPr>
    </w:lvl>
  </w:abstractNum>
  <w:abstractNum w:abstractNumId="2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1DEBF8E"/>
    <w:multiLevelType w:val="hybridMultilevel"/>
    <w:tmpl w:val="FF2CCEDA"/>
    <w:lvl w:ilvl="0" w:tplc="3A3427E6">
      <w:start w:val="1"/>
      <w:numFmt w:val="bullet"/>
      <w:lvlText w:val="-"/>
      <w:lvlJc w:val="left"/>
      <w:pPr>
        <w:ind w:left="720" w:hanging="360"/>
      </w:pPr>
      <w:rPr>
        <w:rFonts w:ascii="Aptos" w:hAnsi="Aptos" w:hint="default"/>
      </w:rPr>
    </w:lvl>
    <w:lvl w:ilvl="1" w:tplc="1B04C37E">
      <w:start w:val="1"/>
      <w:numFmt w:val="bullet"/>
      <w:lvlText w:val="o"/>
      <w:lvlJc w:val="left"/>
      <w:pPr>
        <w:ind w:left="1440" w:hanging="360"/>
      </w:pPr>
      <w:rPr>
        <w:rFonts w:ascii="Courier New" w:hAnsi="Courier New" w:hint="default"/>
      </w:rPr>
    </w:lvl>
    <w:lvl w:ilvl="2" w:tplc="5C6612E8">
      <w:start w:val="1"/>
      <w:numFmt w:val="bullet"/>
      <w:lvlText w:val=""/>
      <w:lvlJc w:val="left"/>
      <w:pPr>
        <w:ind w:left="2160" w:hanging="360"/>
      </w:pPr>
      <w:rPr>
        <w:rFonts w:ascii="Wingdings" w:hAnsi="Wingdings" w:hint="default"/>
      </w:rPr>
    </w:lvl>
    <w:lvl w:ilvl="3" w:tplc="D05875CA">
      <w:start w:val="1"/>
      <w:numFmt w:val="bullet"/>
      <w:lvlText w:val=""/>
      <w:lvlJc w:val="left"/>
      <w:pPr>
        <w:ind w:left="2880" w:hanging="360"/>
      </w:pPr>
      <w:rPr>
        <w:rFonts w:ascii="Symbol" w:hAnsi="Symbol" w:hint="default"/>
      </w:rPr>
    </w:lvl>
    <w:lvl w:ilvl="4" w:tplc="2D600A44">
      <w:start w:val="1"/>
      <w:numFmt w:val="bullet"/>
      <w:lvlText w:val="o"/>
      <w:lvlJc w:val="left"/>
      <w:pPr>
        <w:ind w:left="3600" w:hanging="360"/>
      </w:pPr>
      <w:rPr>
        <w:rFonts w:ascii="Courier New" w:hAnsi="Courier New" w:hint="default"/>
      </w:rPr>
    </w:lvl>
    <w:lvl w:ilvl="5" w:tplc="1EE2038A">
      <w:start w:val="1"/>
      <w:numFmt w:val="bullet"/>
      <w:lvlText w:val=""/>
      <w:lvlJc w:val="left"/>
      <w:pPr>
        <w:ind w:left="4320" w:hanging="360"/>
      </w:pPr>
      <w:rPr>
        <w:rFonts w:ascii="Wingdings" w:hAnsi="Wingdings" w:hint="default"/>
      </w:rPr>
    </w:lvl>
    <w:lvl w:ilvl="6" w:tplc="472E4304">
      <w:start w:val="1"/>
      <w:numFmt w:val="bullet"/>
      <w:lvlText w:val=""/>
      <w:lvlJc w:val="left"/>
      <w:pPr>
        <w:ind w:left="5040" w:hanging="360"/>
      </w:pPr>
      <w:rPr>
        <w:rFonts w:ascii="Symbol" w:hAnsi="Symbol" w:hint="default"/>
      </w:rPr>
    </w:lvl>
    <w:lvl w:ilvl="7" w:tplc="7C24093E">
      <w:start w:val="1"/>
      <w:numFmt w:val="bullet"/>
      <w:lvlText w:val="o"/>
      <w:lvlJc w:val="left"/>
      <w:pPr>
        <w:ind w:left="5760" w:hanging="360"/>
      </w:pPr>
      <w:rPr>
        <w:rFonts w:ascii="Courier New" w:hAnsi="Courier New" w:hint="default"/>
      </w:rPr>
    </w:lvl>
    <w:lvl w:ilvl="8" w:tplc="EC38CD74">
      <w:start w:val="1"/>
      <w:numFmt w:val="bullet"/>
      <w:lvlText w:val=""/>
      <w:lvlJc w:val="left"/>
      <w:pPr>
        <w:ind w:left="6480" w:hanging="360"/>
      </w:pPr>
      <w:rPr>
        <w:rFonts w:ascii="Wingdings" w:hAnsi="Wingdings" w:hint="default"/>
      </w:rPr>
    </w:lvl>
  </w:abstractNum>
  <w:abstractNum w:abstractNumId="22" w15:restartNumberingAfterBreak="0">
    <w:nsid w:val="4A7EEC9A"/>
    <w:multiLevelType w:val="hybridMultilevel"/>
    <w:tmpl w:val="39666152"/>
    <w:lvl w:ilvl="0" w:tplc="F2AA10B6">
      <w:start w:val="1"/>
      <w:numFmt w:val="bullet"/>
      <w:lvlText w:val="·"/>
      <w:lvlJc w:val="left"/>
      <w:pPr>
        <w:ind w:left="720" w:hanging="360"/>
      </w:pPr>
      <w:rPr>
        <w:rFonts w:ascii="Symbol" w:hAnsi="Symbol" w:hint="default"/>
      </w:rPr>
    </w:lvl>
    <w:lvl w:ilvl="1" w:tplc="58C27198">
      <w:start w:val="1"/>
      <w:numFmt w:val="bullet"/>
      <w:lvlText w:val="o"/>
      <w:lvlJc w:val="left"/>
      <w:pPr>
        <w:ind w:left="1440" w:hanging="360"/>
      </w:pPr>
      <w:rPr>
        <w:rFonts w:ascii="Symbol" w:hAnsi="Symbol" w:hint="default"/>
      </w:rPr>
    </w:lvl>
    <w:lvl w:ilvl="2" w:tplc="6D1A0A8C">
      <w:start w:val="1"/>
      <w:numFmt w:val="bullet"/>
      <w:lvlText w:val=""/>
      <w:lvlJc w:val="left"/>
      <w:pPr>
        <w:ind w:left="2160" w:hanging="360"/>
      </w:pPr>
      <w:rPr>
        <w:rFonts w:ascii="Wingdings" w:hAnsi="Wingdings" w:hint="default"/>
      </w:rPr>
    </w:lvl>
    <w:lvl w:ilvl="3" w:tplc="1B5616A0">
      <w:start w:val="1"/>
      <w:numFmt w:val="bullet"/>
      <w:lvlText w:val=""/>
      <w:lvlJc w:val="left"/>
      <w:pPr>
        <w:ind w:left="2880" w:hanging="360"/>
      </w:pPr>
      <w:rPr>
        <w:rFonts w:ascii="Symbol" w:hAnsi="Symbol" w:hint="default"/>
      </w:rPr>
    </w:lvl>
    <w:lvl w:ilvl="4" w:tplc="50D4645A">
      <w:start w:val="1"/>
      <w:numFmt w:val="bullet"/>
      <w:lvlText w:val="o"/>
      <w:lvlJc w:val="left"/>
      <w:pPr>
        <w:ind w:left="3600" w:hanging="360"/>
      </w:pPr>
      <w:rPr>
        <w:rFonts w:ascii="Courier New" w:hAnsi="Courier New" w:hint="default"/>
      </w:rPr>
    </w:lvl>
    <w:lvl w:ilvl="5" w:tplc="2730B458">
      <w:start w:val="1"/>
      <w:numFmt w:val="bullet"/>
      <w:lvlText w:val=""/>
      <w:lvlJc w:val="left"/>
      <w:pPr>
        <w:ind w:left="4320" w:hanging="360"/>
      </w:pPr>
      <w:rPr>
        <w:rFonts w:ascii="Wingdings" w:hAnsi="Wingdings" w:hint="default"/>
      </w:rPr>
    </w:lvl>
    <w:lvl w:ilvl="6" w:tplc="0D42ED84">
      <w:start w:val="1"/>
      <w:numFmt w:val="bullet"/>
      <w:lvlText w:val=""/>
      <w:lvlJc w:val="left"/>
      <w:pPr>
        <w:ind w:left="5040" w:hanging="360"/>
      </w:pPr>
      <w:rPr>
        <w:rFonts w:ascii="Symbol" w:hAnsi="Symbol" w:hint="default"/>
      </w:rPr>
    </w:lvl>
    <w:lvl w:ilvl="7" w:tplc="73C019E2">
      <w:start w:val="1"/>
      <w:numFmt w:val="bullet"/>
      <w:lvlText w:val="o"/>
      <w:lvlJc w:val="left"/>
      <w:pPr>
        <w:ind w:left="5760" w:hanging="360"/>
      </w:pPr>
      <w:rPr>
        <w:rFonts w:ascii="Courier New" w:hAnsi="Courier New" w:hint="default"/>
      </w:rPr>
    </w:lvl>
    <w:lvl w:ilvl="8" w:tplc="3A262B4C">
      <w:start w:val="1"/>
      <w:numFmt w:val="bullet"/>
      <w:lvlText w:val=""/>
      <w:lvlJc w:val="left"/>
      <w:pPr>
        <w:ind w:left="6480" w:hanging="360"/>
      </w:pPr>
      <w:rPr>
        <w:rFonts w:ascii="Wingdings" w:hAnsi="Wingdings" w:hint="default"/>
      </w:rPr>
    </w:lvl>
  </w:abstractNum>
  <w:abstractNum w:abstractNumId="23"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FE7AC5"/>
    <w:multiLevelType w:val="multilevel"/>
    <w:tmpl w:val="74AA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031C03"/>
    <w:multiLevelType w:val="multilevel"/>
    <w:tmpl w:val="AB00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5B43B73"/>
    <w:multiLevelType w:val="hybridMultilevel"/>
    <w:tmpl w:val="FFFFFFFF"/>
    <w:lvl w:ilvl="0" w:tplc="9B9C3374">
      <w:start w:val="1"/>
      <w:numFmt w:val="bullet"/>
      <w:lvlText w:val="·"/>
      <w:lvlJc w:val="left"/>
      <w:pPr>
        <w:ind w:left="720" w:hanging="360"/>
      </w:pPr>
      <w:rPr>
        <w:rFonts w:ascii="Symbol" w:hAnsi="Symbol" w:hint="default"/>
      </w:rPr>
    </w:lvl>
    <w:lvl w:ilvl="1" w:tplc="51C68AD6">
      <w:start w:val="1"/>
      <w:numFmt w:val="bullet"/>
      <w:lvlText w:val="o"/>
      <w:lvlJc w:val="left"/>
      <w:pPr>
        <w:ind w:left="1440" w:hanging="360"/>
      </w:pPr>
      <w:rPr>
        <w:rFonts w:ascii="Courier New" w:hAnsi="Courier New" w:hint="default"/>
      </w:rPr>
    </w:lvl>
    <w:lvl w:ilvl="2" w:tplc="DF320BF2">
      <w:start w:val="1"/>
      <w:numFmt w:val="bullet"/>
      <w:lvlText w:val=""/>
      <w:lvlJc w:val="left"/>
      <w:pPr>
        <w:ind w:left="2160" w:hanging="360"/>
      </w:pPr>
      <w:rPr>
        <w:rFonts w:ascii="Wingdings" w:hAnsi="Wingdings" w:hint="default"/>
      </w:rPr>
    </w:lvl>
    <w:lvl w:ilvl="3" w:tplc="8EAAB424">
      <w:start w:val="1"/>
      <w:numFmt w:val="bullet"/>
      <w:lvlText w:val=""/>
      <w:lvlJc w:val="left"/>
      <w:pPr>
        <w:ind w:left="2880" w:hanging="360"/>
      </w:pPr>
      <w:rPr>
        <w:rFonts w:ascii="Symbol" w:hAnsi="Symbol" w:hint="default"/>
      </w:rPr>
    </w:lvl>
    <w:lvl w:ilvl="4" w:tplc="44249EB4">
      <w:start w:val="1"/>
      <w:numFmt w:val="bullet"/>
      <w:lvlText w:val="o"/>
      <w:lvlJc w:val="left"/>
      <w:pPr>
        <w:ind w:left="3600" w:hanging="360"/>
      </w:pPr>
      <w:rPr>
        <w:rFonts w:ascii="Courier New" w:hAnsi="Courier New" w:hint="default"/>
      </w:rPr>
    </w:lvl>
    <w:lvl w:ilvl="5" w:tplc="CC34849C">
      <w:start w:val="1"/>
      <w:numFmt w:val="bullet"/>
      <w:lvlText w:val=""/>
      <w:lvlJc w:val="left"/>
      <w:pPr>
        <w:ind w:left="4320" w:hanging="360"/>
      </w:pPr>
      <w:rPr>
        <w:rFonts w:ascii="Wingdings" w:hAnsi="Wingdings" w:hint="default"/>
      </w:rPr>
    </w:lvl>
    <w:lvl w:ilvl="6" w:tplc="E1F888A0">
      <w:start w:val="1"/>
      <w:numFmt w:val="bullet"/>
      <w:lvlText w:val=""/>
      <w:lvlJc w:val="left"/>
      <w:pPr>
        <w:ind w:left="5040" w:hanging="360"/>
      </w:pPr>
      <w:rPr>
        <w:rFonts w:ascii="Symbol" w:hAnsi="Symbol" w:hint="default"/>
      </w:rPr>
    </w:lvl>
    <w:lvl w:ilvl="7" w:tplc="ED8E28F6">
      <w:start w:val="1"/>
      <w:numFmt w:val="bullet"/>
      <w:lvlText w:val="o"/>
      <w:lvlJc w:val="left"/>
      <w:pPr>
        <w:ind w:left="5760" w:hanging="360"/>
      </w:pPr>
      <w:rPr>
        <w:rFonts w:ascii="Courier New" w:hAnsi="Courier New" w:hint="default"/>
      </w:rPr>
    </w:lvl>
    <w:lvl w:ilvl="8" w:tplc="C1F09BD0">
      <w:start w:val="1"/>
      <w:numFmt w:val="bullet"/>
      <w:lvlText w:val=""/>
      <w:lvlJc w:val="left"/>
      <w:pPr>
        <w:ind w:left="6480" w:hanging="360"/>
      </w:pPr>
      <w:rPr>
        <w:rFonts w:ascii="Wingdings" w:hAnsi="Wingdings" w:hint="default"/>
      </w:rPr>
    </w:lvl>
  </w:abstractNum>
  <w:abstractNum w:abstractNumId="29"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A4C64DD"/>
    <w:multiLevelType w:val="multilevel"/>
    <w:tmpl w:val="9DF6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DE6060C"/>
    <w:multiLevelType w:val="multilevel"/>
    <w:tmpl w:val="46BA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DB5B19"/>
    <w:multiLevelType w:val="multilevel"/>
    <w:tmpl w:val="200A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B623AD"/>
    <w:multiLevelType w:val="multilevel"/>
    <w:tmpl w:val="DF58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E755DF6"/>
    <w:multiLevelType w:val="multilevel"/>
    <w:tmpl w:val="D91E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5B5F03"/>
    <w:multiLevelType w:val="hybridMultilevel"/>
    <w:tmpl w:val="78BEAA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76CFA886"/>
    <w:multiLevelType w:val="hybridMultilevel"/>
    <w:tmpl w:val="D5B413B0"/>
    <w:lvl w:ilvl="0" w:tplc="9A0083EC">
      <w:start w:val="1"/>
      <w:numFmt w:val="bullet"/>
      <w:lvlText w:val="-"/>
      <w:lvlJc w:val="left"/>
      <w:pPr>
        <w:ind w:left="720" w:hanging="360"/>
      </w:pPr>
      <w:rPr>
        <w:rFonts w:ascii="Aptos" w:hAnsi="Aptos" w:hint="default"/>
      </w:rPr>
    </w:lvl>
    <w:lvl w:ilvl="1" w:tplc="8D3A8BB0">
      <w:start w:val="1"/>
      <w:numFmt w:val="bullet"/>
      <w:lvlText w:val="o"/>
      <w:lvlJc w:val="left"/>
      <w:pPr>
        <w:ind w:left="1440" w:hanging="360"/>
      </w:pPr>
      <w:rPr>
        <w:rFonts w:ascii="Courier New" w:hAnsi="Courier New" w:hint="default"/>
      </w:rPr>
    </w:lvl>
    <w:lvl w:ilvl="2" w:tplc="4F48DBEC">
      <w:start w:val="1"/>
      <w:numFmt w:val="bullet"/>
      <w:lvlText w:val=""/>
      <w:lvlJc w:val="left"/>
      <w:pPr>
        <w:ind w:left="2160" w:hanging="360"/>
      </w:pPr>
      <w:rPr>
        <w:rFonts w:ascii="Wingdings" w:hAnsi="Wingdings" w:hint="default"/>
      </w:rPr>
    </w:lvl>
    <w:lvl w:ilvl="3" w:tplc="681A4CF4">
      <w:start w:val="1"/>
      <w:numFmt w:val="bullet"/>
      <w:lvlText w:val=""/>
      <w:lvlJc w:val="left"/>
      <w:pPr>
        <w:ind w:left="2880" w:hanging="360"/>
      </w:pPr>
      <w:rPr>
        <w:rFonts w:ascii="Symbol" w:hAnsi="Symbol" w:hint="default"/>
      </w:rPr>
    </w:lvl>
    <w:lvl w:ilvl="4" w:tplc="A1745466">
      <w:start w:val="1"/>
      <w:numFmt w:val="bullet"/>
      <w:lvlText w:val="o"/>
      <w:lvlJc w:val="left"/>
      <w:pPr>
        <w:ind w:left="3600" w:hanging="360"/>
      </w:pPr>
      <w:rPr>
        <w:rFonts w:ascii="Courier New" w:hAnsi="Courier New" w:hint="default"/>
      </w:rPr>
    </w:lvl>
    <w:lvl w:ilvl="5" w:tplc="501466D6">
      <w:start w:val="1"/>
      <w:numFmt w:val="bullet"/>
      <w:lvlText w:val=""/>
      <w:lvlJc w:val="left"/>
      <w:pPr>
        <w:ind w:left="4320" w:hanging="360"/>
      </w:pPr>
      <w:rPr>
        <w:rFonts w:ascii="Wingdings" w:hAnsi="Wingdings" w:hint="default"/>
      </w:rPr>
    </w:lvl>
    <w:lvl w:ilvl="6" w:tplc="95E62F28">
      <w:start w:val="1"/>
      <w:numFmt w:val="bullet"/>
      <w:lvlText w:val=""/>
      <w:lvlJc w:val="left"/>
      <w:pPr>
        <w:ind w:left="5040" w:hanging="360"/>
      </w:pPr>
      <w:rPr>
        <w:rFonts w:ascii="Symbol" w:hAnsi="Symbol" w:hint="default"/>
      </w:rPr>
    </w:lvl>
    <w:lvl w:ilvl="7" w:tplc="8B407A32">
      <w:start w:val="1"/>
      <w:numFmt w:val="bullet"/>
      <w:lvlText w:val="o"/>
      <w:lvlJc w:val="left"/>
      <w:pPr>
        <w:ind w:left="5760" w:hanging="360"/>
      </w:pPr>
      <w:rPr>
        <w:rFonts w:ascii="Courier New" w:hAnsi="Courier New" w:hint="default"/>
      </w:rPr>
    </w:lvl>
    <w:lvl w:ilvl="8" w:tplc="3D462816">
      <w:start w:val="1"/>
      <w:numFmt w:val="bullet"/>
      <w:lvlText w:val=""/>
      <w:lvlJc w:val="left"/>
      <w:pPr>
        <w:ind w:left="6480" w:hanging="360"/>
      </w:pPr>
      <w:rPr>
        <w:rFonts w:ascii="Wingdings" w:hAnsi="Wingdings" w:hint="default"/>
      </w:rPr>
    </w:lvl>
  </w:abstractNum>
  <w:abstractNum w:abstractNumId="43" w15:restartNumberingAfterBreak="0">
    <w:nsid w:val="775C5A9D"/>
    <w:multiLevelType w:val="multilevel"/>
    <w:tmpl w:val="13A8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8A28FF"/>
    <w:multiLevelType w:val="multilevel"/>
    <w:tmpl w:val="DB40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A304BB"/>
    <w:multiLevelType w:val="multilevel"/>
    <w:tmpl w:val="67E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883639226">
    <w:abstractNumId w:val="21"/>
  </w:num>
  <w:num w:numId="2" w16cid:durableId="621035262">
    <w:abstractNumId w:val="10"/>
  </w:num>
  <w:num w:numId="3" w16cid:durableId="955403671">
    <w:abstractNumId w:val="19"/>
  </w:num>
  <w:num w:numId="4" w16cid:durableId="1375153780">
    <w:abstractNumId w:val="42"/>
  </w:num>
  <w:num w:numId="5" w16cid:durableId="1884055997">
    <w:abstractNumId w:val="18"/>
  </w:num>
  <w:num w:numId="6" w16cid:durableId="1567034649">
    <w:abstractNumId w:val="16"/>
  </w:num>
  <w:num w:numId="7" w16cid:durableId="2064601637">
    <w:abstractNumId w:val="2"/>
  </w:num>
  <w:num w:numId="8" w16cid:durableId="671252045">
    <w:abstractNumId w:val="15"/>
  </w:num>
  <w:num w:numId="9" w16cid:durableId="1641421881">
    <w:abstractNumId w:val="27"/>
  </w:num>
  <w:num w:numId="10" w16cid:durableId="902981320">
    <w:abstractNumId w:val="46"/>
  </w:num>
  <w:num w:numId="11" w16cid:durableId="459882151">
    <w:abstractNumId w:val="20"/>
  </w:num>
  <w:num w:numId="12" w16cid:durableId="2030325691">
    <w:abstractNumId w:val="29"/>
  </w:num>
  <w:num w:numId="13" w16cid:durableId="1201554595">
    <w:abstractNumId w:val="12"/>
  </w:num>
  <w:num w:numId="14" w16cid:durableId="1784694165">
    <w:abstractNumId w:val="31"/>
  </w:num>
  <w:num w:numId="15" w16cid:durableId="1747920566">
    <w:abstractNumId w:val="38"/>
  </w:num>
  <w:num w:numId="16" w16cid:durableId="689646103">
    <w:abstractNumId w:val="14"/>
  </w:num>
  <w:num w:numId="17" w16cid:durableId="1929462343">
    <w:abstractNumId w:val="17"/>
  </w:num>
  <w:num w:numId="18" w16cid:durableId="1157694292">
    <w:abstractNumId w:val="23"/>
  </w:num>
  <w:num w:numId="19" w16cid:durableId="384989235">
    <w:abstractNumId w:val="34"/>
  </w:num>
  <w:num w:numId="20" w16cid:durableId="1749956073">
    <w:abstractNumId w:val="40"/>
  </w:num>
  <w:num w:numId="21" w16cid:durableId="801389228">
    <w:abstractNumId w:val="1"/>
  </w:num>
  <w:num w:numId="22" w16cid:durableId="711422019">
    <w:abstractNumId w:val="5"/>
  </w:num>
  <w:num w:numId="23" w16cid:durableId="857356052">
    <w:abstractNumId w:val="24"/>
  </w:num>
  <w:num w:numId="24" w16cid:durableId="423035939">
    <w:abstractNumId w:val="9"/>
  </w:num>
  <w:num w:numId="25" w16cid:durableId="1882787718">
    <w:abstractNumId w:val="3"/>
  </w:num>
  <w:num w:numId="26" w16cid:durableId="1294945267">
    <w:abstractNumId w:val="4"/>
  </w:num>
  <w:num w:numId="27" w16cid:durableId="1813330294">
    <w:abstractNumId w:val="36"/>
  </w:num>
  <w:num w:numId="28" w16cid:durableId="1011570126">
    <w:abstractNumId w:val="39"/>
  </w:num>
  <w:num w:numId="29" w16cid:durableId="2054621467">
    <w:abstractNumId w:val="6"/>
  </w:num>
  <w:num w:numId="30" w16cid:durableId="120101360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71380780">
    <w:abstractNumId w:val="0"/>
  </w:num>
  <w:num w:numId="32" w16cid:durableId="5637015">
    <w:abstractNumId w:val="37"/>
  </w:num>
  <w:num w:numId="33" w16cid:durableId="587157706">
    <w:abstractNumId w:val="35"/>
  </w:num>
  <w:num w:numId="34" w16cid:durableId="573786419">
    <w:abstractNumId w:val="11"/>
  </w:num>
  <w:num w:numId="35" w16cid:durableId="1619792878">
    <w:abstractNumId w:val="45"/>
  </w:num>
  <w:num w:numId="36" w16cid:durableId="1370301867">
    <w:abstractNumId w:val="26"/>
  </w:num>
  <w:num w:numId="37" w16cid:durableId="1842239292">
    <w:abstractNumId w:val="30"/>
  </w:num>
  <w:num w:numId="38" w16cid:durableId="797257530">
    <w:abstractNumId w:val="32"/>
  </w:num>
  <w:num w:numId="39" w16cid:durableId="708188164">
    <w:abstractNumId w:val="43"/>
  </w:num>
  <w:num w:numId="40" w16cid:durableId="902255247">
    <w:abstractNumId w:val="44"/>
  </w:num>
  <w:num w:numId="41" w16cid:durableId="985470238">
    <w:abstractNumId w:val="8"/>
  </w:num>
  <w:num w:numId="42" w16cid:durableId="2109303025">
    <w:abstractNumId w:val="33"/>
  </w:num>
  <w:num w:numId="43" w16cid:durableId="1445537015">
    <w:abstractNumId w:val="13"/>
  </w:num>
  <w:num w:numId="44" w16cid:durableId="1715738335">
    <w:abstractNumId w:val="25"/>
  </w:num>
  <w:num w:numId="45" w16cid:durableId="386340121">
    <w:abstractNumId w:val="7"/>
  </w:num>
  <w:num w:numId="46" w16cid:durableId="620763072">
    <w:abstractNumId w:val="28"/>
  </w:num>
  <w:num w:numId="47" w16cid:durableId="1170023719">
    <w:abstractNumId w:val="22"/>
  </w:num>
  <w:num w:numId="48" w16cid:durableId="15825941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de-AT"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347"/>
    <w:rsid w:val="0000237D"/>
    <w:rsid w:val="00004B7D"/>
    <w:rsid w:val="00005D77"/>
    <w:rsid w:val="000060D3"/>
    <w:rsid w:val="00010489"/>
    <w:rsid w:val="00010607"/>
    <w:rsid w:val="00010EF0"/>
    <w:rsid w:val="000112D3"/>
    <w:rsid w:val="00011983"/>
    <w:rsid w:val="00012153"/>
    <w:rsid w:val="00020D8E"/>
    <w:rsid w:val="00020E71"/>
    <w:rsid w:val="000244D4"/>
    <w:rsid w:val="000249EA"/>
    <w:rsid w:val="00024F95"/>
    <w:rsid w:val="00035BD1"/>
    <w:rsid w:val="00035CAA"/>
    <w:rsid w:val="00036C37"/>
    <w:rsid w:val="000374FC"/>
    <w:rsid w:val="0004087F"/>
    <w:rsid w:val="000426E6"/>
    <w:rsid w:val="000431F3"/>
    <w:rsid w:val="000438DE"/>
    <w:rsid w:val="00050389"/>
    <w:rsid w:val="00051924"/>
    <w:rsid w:val="00056D3D"/>
    <w:rsid w:val="000617F9"/>
    <w:rsid w:val="0006678A"/>
    <w:rsid w:val="00074846"/>
    <w:rsid w:val="000751BD"/>
    <w:rsid w:val="000767C1"/>
    <w:rsid w:val="00085320"/>
    <w:rsid w:val="0009039F"/>
    <w:rsid w:val="00090458"/>
    <w:rsid w:val="00094C4A"/>
    <w:rsid w:val="0009789E"/>
    <w:rsid w:val="000A06BD"/>
    <w:rsid w:val="000A0C96"/>
    <w:rsid w:val="000B1506"/>
    <w:rsid w:val="000B1630"/>
    <w:rsid w:val="000B1A7A"/>
    <w:rsid w:val="000B20C2"/>
    <w:rsid w:val="000B2CE7"/>
    <w:rsid w:val="000C4797"/>
    <w:rsid w:val="000D0A41"/>
    <w:rsid w:val="000D55AE"/>
    <w:rsid w:val="000D6572"/>
    <w:rsid w:val="000D795A"/>
    <w:rsid w:val="000E088D"/>
    <w:rsid w:val="000E5156"/>
    <w:rsid w:val="000F1516"/>
    <w:rsid w:val="000F2177"/>
    <w:rsid w:val="000F2CB3"/>
    <w:rsid w:val="000F3A7C"/>
    <w:rsid w:val="000F4170"/>
    <w:rsid w:val="00100452"/>
    <w:rsid w:val="00100FBA"/>
    <w:rsid w:val="00103B1F"/>
    <w:rsid w:val="001049C7"/>
    <w:rsid w:val="00106871"/>
    <w:rsid w:val="0010696B"/>
    <w:rsid w:val="00110929"/>
    <w:rsid w:val="00111873"/>
    <w:rsid w:val="00113C01"/>
    <w:rsid w:val="001207A2"/>
    <w:rsid w:val="00120A85"/>
    <w:rsid w:val="00127E4F"/>
    <w:rsid w:val="00130B55"/>
    <w:rsid w:val="00132864"/>
    <w:rsid w:val="0013701E"/>
    <w:rsid w:val="0013798A"/>
    <w:rsid w:val="001410EE"/>
    <w:rsid w:val="001424E9"/>
    <w:rsid w:val="001475AF"/>
    <w:rsid w:val="00150D7D"/>
    <w:rsid w:val="00151E69"/>
    <w:rsid w:val="00155A02"/>
    <w:rsid w:val="00157450"/>
    <w:rsid w:val="00161074"/>
    <w:rsid w:val="0016115E"/>
    <w:rsid w:val="00161A0E"/>
    <w:rsid w:val="00163813"/>
    <w:rsid w:val="00164D36"/>
    <w:rsid w:val="00166C54"/>
    <w:rsid w:val="0016728E"/>
    <w:rsid w:val="00167643"/>
    <w:rsid w:val="001719EE"/>
    <w:rsid w:val="00172033"/>
    <w:rsid w:val="00172B23"/>
    <w:rsid w:val="001825B7"/>
    <w:rsid w:val="001827E0"/>
    <w:rsid w:val="001829CC"/>
    <w:rsid w:val="00184C7A"/>
    <w:rsid w:val="00186503"/>
    <w:rsid w:val="0018721F"/>
    <w:rsid w:val="001877BB"/>
    <w:rsid w:val="00192FCE"/>
    <w:rsid w:val="0019521A"/>
    <w:rsid w:val="001979EB"/>
    <w:rsid w:val="001A31E8"/>
    <w:rsid w:val="001A3F2C"/>
    <w:rsid w:val="001B0B85"/>
    <w:rsid w:val="001B30E3"/>
    <w:rsid w:val="001B4BFC"/>
    <w:rsid w:val="001C068B"/>
    <w:rsid w:val="001C0D7B"/>
    <w:rsid w:val="001C0E6D"/>
    <w:rsid w:val="001C1946"/>
    <w:rsid w:val="001C3273"/>
    <w:rsid w:val="001C3D05"/>
    <w:rsid w:val="001C4EDB"/>
    <w:rsid w:val="001C58E1"/>
    <w:rsid w:val="001D0E74"/>
    <w:rsid w:val="001D255F"/>
    <w:rsid w:val="001E2BB1"/>
    <w:rsid w:val="001E6AA6"/>
    <w:rsid w:val="001E7339"/>
    <w:rsid w:val="001F357C"/>
    <w:rsid w:val="001F3CD2"/>
    <w:rsid w:val="0020026F"/>
    <w:rsid w:val="00204678"/>
    <w:rsid w:val="00207D63"/>
    <w:rsid w:val="00214C66"/>
    <w:rsid w:val="00215D4B"/>
    <w:rsid w:val="00217CD1"/>
    <w:rsid w:val="00221C39"/>
    <w:rsid w:val="002226BD"/>
    <w:rsid w:val="00222BFE"/>
    <w:rsid w:val="00223DE4"/>
    <w:rsid w:val="00227FD1"/>
    <w:rsid w:val="00241879"/>
    <w:rsid w:val="0024200C"/>
    <w:rsid w:val="0024240E"/>
    <w:rsid w:val="00243E43"/>
    <w:rsid w:val="002509EA"/>
    <w:rsid w:val="00250B01"/>
    <w:rsid w:val="00251222"/>
    <w:rsid w:val="002623DE"/>
    <w:rsid w:val="002647EE"/>
    <w:rsid w:val="00267698"/>
    <w:rsid w:val="002706A9"/>
    <w:rsid w:val="002706C7"/>
    <w:rsid w:val="00270B27"/>
    <w:rsid w:val="002716C0"/>
    <w:rsid w:val="00271833"/>
    <w:rsid w:val="002736F1"/>
    <w:rsid w:val="00273F06"/>
    <w:rsid w:val="0027611A"/>
    <w:rsid w:val="00280C94"/>
    <w:rsid w:val="002810ED"/>
    <w:rsid w:val="00284601"/>
    <w:rsid w:val="002847A1"/>
    <w:rsid w:val="00285B26"/>
    <w:rsid w:val="00291262"/>
    <w:rsid w:val="00291FE8"/>
    <w:rsid w:val="00292075"/>
    <w:rsid w:val="00292CF7"/>
    <w:rsid w:val="00293A78"/>
    <w:rsid w:val="002978A3"/>
    <w:rsid w:val="002A114D"/>
    <w:rsid w:val="002A4296"/>
    <w:rsid w:val="002A4D9B"/>
    <w:rsid w:val="002B1245"/>
    <w:rsid w:val="002B1898"/>
    <w:rsid w:val="002B25C5"/>
    <w:rsid w:val="002B2FDC"/>
    <w:rsid w:val="002B4B54"/>
    <w:rsid w:val="002B69C6"/>
    <w:rsid w:val="002C09BD"/>
    <w:rsid w:val="002C213D"/>
    <w:rsid w:val="002C4D8B"/>
    <w:rsid w:val="002C70C1"/>
    <w:rsid w:val="002D09A3"/>
    <w:rsid w:val="002D3618"/>
    <w:rsid w:val="002D7879"/>
    <w:rsid w:val="002E066A"/>
    <w:rsid w:val="002E683B"/>
    <w:rsid w:val="002E76E0"/>
    <w:rsid w:val="002E79DD"/>
    <w:rsid w:val="002F1628"/>
    <w:rsid w:val="002F32E4"/>
    <w:rsid w:val="002F68FC"/>
    <w:rsid w:val="00301B32"/>
    <w:rsid w:val="00302D1A"/>
    <w:rsid w:val="00304D4F"/>
    <w:rsid w:val="0031056A"/>
    <w:rsid w:val="00311511"/>
    <w:rsid w:val="00315ADE"/>
    <w:rsid w:val="00315FA5"/>
    <w:rsid w:val="0031616D"/>
    <w:rsid w:val="003176BF"/>
    <w:rsid w:val="00321B09"/>
    <w:rsid w:val="00322E7B"/>
    <w:rsid w:val="00322FE1"/>
    <w:rsid w:val="0032464F"/>
    <w:rsid w:val="003254F1"/>
    <w:rsid w:val="00327BFB"/>
    <w:rsid w:val="003301DA"/>
    <w:rsid w:val="00333E10"/>
    <w:rsid w:val="00334249"/>
    <w:rsid w:val="00335508"/>
    <w:rsid w:val="00335FE7"/>
    <w:rsid w:val="0034444A"/>
    <w:rsid w:val="0034542B"/>
    <w:rsid w:val="00352BED"/>
    <w:rsid w:val="0035310B"/>
    <w:rsid w:val="00354395"/>
    <w:rsid w:val="00357308"/>
    <w:rsid w:val="00362036"/>
    <w:rsid w:val="003626FA"/>
    <w:rsid w:val="00362E48"/>
    <w:rsid w:val="0036629C"/>
    <w:rsid w:val="00366C18"/>
    <w:rsid w:val="0037066E"/>
    <w:rsid w:val="00380390"/>
    <w:rsid w:val="00381C2B"/>
    <w:rsid w:val="00382581"/>
    <w:rsid w:val="00383401"/>
    <w:rsid w:val="00384A52"/>
    <w:rsid w:val="00390A90"/>
    <w:rsid w:val="003939CF"/>
    <w:rsid w:val="003B0EB1"/>
    <w:rsid w:val="003B1D82"/>
    <w:rsid w:val="003B1F1C"/>
    <w:rsid w:val="003B3DB2"/>
    <w:rsid w:val="003B5724"/>
    <w:rsid w:val="003C0189"/>
    <w:rsid w:val="003C1C89"/>
    <w:rsid w:val="003C25C7"/>
    <w:rsid w:val="003C331D"/>
    <w:rsid w:val="003C3F22"/>
    <w:rsid w:val="003D1D0F"/>
    <w:rsid w:val="003D53C5"/>
    <w:rsid w:val="003D7BA5"/>
    <w:rsid w:val="003E5297"/>
    <w:rsid w:val="003E61C7"/>
    <w:rsid w:val="003F47D5"/>
    <w:rsid w:val="003F6FC2"/>
    <w:rsid w:val="003F7A1F"/>
    <w:rsid w:val="004006EA"/>
    <w:rsid w:val="004007D5"/>
    <w:rsid w:val="00401D22"/>
    <w:rsid w:val="0040281B"/>
    <w:rsid w:val="00403993"/>
    <w:rsid w:val="00406AD4"/>
    <w:rsid w:val="0041051E"/>
    <w:rsid w:val="00411A85"/>
    <w:rsid w:val="0041235B"/>
    <w:rsid w:val="00414EBF"/>
    <w:rsid w:val="00416B5B"/>
    <w:rsid w:val="004264E2"/>
    <w:rsid w:val="0042662E"/>
    <w:rsid w:val="004313C3"/>
    <w:rsid w:val="00432231"/>
    <w:rsid w:val="0043270A"/>
    <w:rsid w:val="004331CF"/>
    <w:rsid w:val="00435BD6"/>
    <w:rsid w:val="0044109E"/>
    <w:rsid w:val="004441F4"/>
    <w:rsid w:val="00444248"/>
    <w:rsid w:val="00446EC1"/>
    <w:rsid w:val="00447070"/>
    <w:rsid w:val="00451FB1"/>
    <w:rsid w:val="00452832"/>
    <w:rsid w:val="00453A67"/>
    <w:rsid w:val="0045504A"/>
    <w:rsid w:val="00456B49"/>
    <w:rsid w:val="00457695"/>
    <w:rsid w:val="00460DD3"/>
    <w:rsid w:val="00465725"/>
    <w:rsid w:val="00465751"/>
    <w:rsid w:val="00471E09"/>
    <w:rsid w:val="00475035"/>
    <w:rsid w:val="004761AC"/>
    <w:rsid w:val="0047775C"/>
    <w:rsid w:val="0047776B"/>
    <w:rsid w:val="00485FCC"/>
    <w:rsid w:val="004900DC"/>
    <w:rsid w:val="0049463D"/>
    <w:rsid w:val="00495663"/>
    <w:rsid w:val="004A0E8A"/>
    <w:rsid w:val="004A1BCA"/>
    <w:rsid w:val="004A688D"/>
    <w:rsid w:val="004B3239"/>
    <w:rsid w:val="004C3BC0"/>
    <w:rsid w:val="004C5B03"/>
    <w:rsid w:val="004C6384"/>
    <w:rsid w:val="004D3783"/>
    <w:rsid w:val="004D4AD6"/>
    <w:rsid w:val="004D5347"/>
    <w:rsid w:val="004D7F05"/>
    <w:rsid w:val="004E504A"/>
    <w:rsid w:val="004F17F2"/>
    <w:rsid w:val="004F1AC2"/>
    <w:rsid w:val="004F2E72"/>
    <w:rsid w:val="005076C5"/>
    <w:rsid w:val="005102B2"/>
    <w:rsid w:val="00513C1B"/>
    <w:rsid w:val="00514D27"/>
    <w:rsid w:val="00515C85"/>
    <w:rsid w:val="0051642D"/>
    <w:rsid w:val="0052496A"/>
    <w:rsid w:val="00526C0A"/>
    <w:rsid w:val="00531D55"/>
    <w:rsid w:val="00536AB4"/>
    <w:rsid w:val="00537D6D"/>
    <w:rsid w:val="005404CD"/>
    <w:rsid w:val="00541498"/>
    <w:rsid w:val="00541CEF"/>
    <w:rsid w:val="00542C32"/>
    <w:rsid w:val="0054369F"/>
    <w:rsid w:val="005461F0"/>
    <w:rsid w:val="00546538"/>
    <w:rsid w:val="00550524"/>
    <w:rsid w:val="005549C1"/>
    <w:rsid w:val="005574AC"/>
    <w:rsid w:val="00562B6F"/>
    <w:rsid w:val="00571449"/>
    <w:rsid w:val="005720E0"/>
    <w:rsid w:val="0057216B"/>
    <w:rsid w:val="005763E2"/>
    <w:rsid w:val="0057723A"/>
    <w:rsid w:val="005819CB"/>
    <w:rsid w:val="00583DFD"/>
    <w:rsid w:val="005861BA"/>
    <w:rsid w:val="00595FC0"/>
    <w:rsid w:val="00596C05"/>
    <w:rsid w:val="00597442"/>
    <w:rsid w:val="005A33F0"/>
    <w:rsid w:val="005A346E"/>
    <w:rsid w:val="005A74F3"/>
    <w:rsid w:val="005C4CE6"/>
    <w:rsid w:val="005C5221"/>
    <w:rsid w:val="005C54D4"/>
    <w:rsid w:val="005C5ECE"/>
    <w:rsid w:val="005C6ACC"/>
    <w:rsid w:val="005D32CB"/>
    <w:rsid w:val="005D3E7E"/>
    <w:rsid w:val="005D6279"/>
    <w:rsid w:val="005D63A1"/>
    <w:rsid w:val="005E0814"/>
    <w:rsid w:val="005E10D1"/>
    <w:rsid w:val="005E1D85"/>
    <w:rsid w:val="005E43B3"/>
    <w:rsid w:val="005E4D8C"/>
    <w:rsid w:val="005E61AA"/>
    <w:rsid w:val="005E6FA9"/>
    <w:rsid w:val="005F074D"/>
    <w:rsid w:val="0060099C"/>
    <w:rsid w:val="00600D74"/>
    <w:rsid w:val="00602331"/>
    <w:rsid w:val="006068DD"/>
    <w:rsid w:val="00613986"/>
    <w:rsid w:val="006247D4"/>
    <w:rsid w:val="00624F00"/>
    <w:rsid w:val="006278AD"/>
    <w:rsid w:val="00627DBD"/>
    <w:rsid w:val="00631849"/>
    <w:rsid w:val="00632403"/>
    <w:rsid w:val="006326E3"/>
    <w:rsid w:val="0063457D"/>
    <w:rsid w:val="0063728C"/>
    <w:rsid w:val="006417D7"/>
    <w:rsid w:val="0064198B"/>
    <w:rsid w:val="00643BF0"/>
    <w:rsid w:val="0064722F"/>
    <w:rsid w:val="00651776"/>
    <w:rsid w:val="00652E2E"/>
    <w:rsid w:val="006552E5"/>
    <w:rsid w:val="006559BF"/>
    <w:rsid w:val="00655FAC"/>
    <w:rsid w:val="00656549"/>
    <w:rsid w:val="00656C43"/>
    <w:rsid w:val="006570F9"/>
    <w:rsid w:val="006657CF"/>
    <w:rsid w:val="00666B16"/>
    <w:rsid w:val="00672DC8"/>
    <w:rsid w:val="00681736"/>
    <w:rsid w:val="006839A2"/>
    <w:rsid w:val="00684853"/>
    <w:rsid w:val="00691830"/>
    <w:rsid w:val="00695C60"/>
    <w:rsid w:val="006971BF"/>
    <w:rsid w:val="006978A5"/>
    <w:rsid w:val="006A1A8A"/>
    <w:rsid w:val="006A3D97"/>
    <w:rsid w:val="006B03E0"/>
    <w:rsid w:val="006B03F1"/>
    <w:rsid w:val="006B13C5"/>
    <w:rsid w:val="006B20E8"/>
    <w:rsid w:val="006B5B6D"/>
    <w:rsid w:val="006C0736"/>
    <w:rsid w:val="006C1AC3"/>
    <w:rsid w:val="006C6DBF"/>
    <w:rsid w:val="006D1E1C"/>
    <w:rsid w:val="006D2701"/>
    <w:rsid w:val="006D5E9E"/>
    <w:rsid w:val="006D6642"/>
    <w:rsid w:val="006D6FC3"/>
    <w:rsid w:val="006E04EB"/>
    <w:rsid w:val="006E47C6"/>
    <w:rsid w:val="006E48CC"/>
    <w:rsid w:val="006E7FAA"/>
    <w:rsid w:val="006F029F"/>
    <w:rsid w:val="006F6AC5"/>
    <w:rsid w:val="00700C64"/>
    <w:rsid w:val="00702927"/>
    <w:rsid w:val="007058FC"/>
    <w:rsid w:val="00707B4E"/>
    <w:rsid w:val="0071496F"/>
    <w:rsid w:val="00715035"/>
    <w:rsid w:val="00716650"/>
    <w:rsid w:val="007176FD"/>
    <w:rsid w:val="007223D8"/>
    <w:rsid w:val="00722C49"/>
    <w:rsid w:val="00724026"/>
    <w:rsid w:val="00726BE3"/>
    <w:rsid w:val="0072741F"/>
    <w:rsid w:val="007278A5"/>
    <w:rsid w:val="007301EF"/>
    <w:rsid w:val="00730F84"/>
    <w:rsid w:val="00734D55"/>
    <w:rsid w:val="00736E57"/>
    <w:rsid w:val="00737042"/>
    <w:rsid w:val="0073788E"/>
    <w:rsid w:val="007404ED"/>
    <w:rsid w:val="00746FD5"/>
    <w:rsid w:val="00750C51"/>
    <w:rsid w:val="00750F22"/>
    <w:rsid w:val="007577E9"/>
    <w:rsid w:val="00757955"/>
    <w:rsid w:val="00761DCC"/>
    <w:rsid w:val="00761E0A"/>
    <w:rsid w:val="00762CB2"/>
    <w:rsid w:val="007648C4"/>
    <w:rsid w:val="0077138B"/>
    <w:rsid w:val="00775161"/>
    <w:rsid w:val="0077598F"/>
    <w:rsid w:val="00781B2E"/>
    <w:rsid w:val="00783E0F"/>
    <w:rsid w:val="0078403D"/>
    <w:rsid w:val="007848F0"/>
    <w:rsid w:val="00785E42"/>
    <w:rsid w:val="007905CC"/>
    <w:rsid w:val="00792067"/>
    <w:rsid w:val="007944BF"/>
    <w:rsid w:val="00795D6A"/>
    <w:rsid w:val="007A1CFB"/>
    <w:rsid w:val="007A1FCF"/>
    <w:rsid w:val="007A52FB"/>
    <w:rsid w:val="007A77F3"/>
    <w:rsid w:val="007A7B03"/>
    <w:rsid w:val="007B0EE2"/>
    <w:rsid w:val="007B24AD"/>
    <w:rsid w:val="007B538A"/>
    <w:rsid w:val="007B55DA"/>
    <w:rsid w:val="007C2353"/>
    <w:rsid w:val="007D0232"/>
    <w:rsid w:val="007D03A9"/>
    <w:rsid w:val="007D34C1"/>
    <w:rsid w:val="007D5055"/>
    <w:rsid w:val="007E1F65"/>
    <w:rsid w:val="007E29D5"/>
    <w:rsid w:val="007E380C"/>
    <w:rsid w:val="007E4779"/>
    <w:rsid w:val="007E6A0D"/>
    <w:rsid w:val="007E6F19"/>
    <w:rsid w:val="007F0E8A"/>
    <w:rsid w:val="007F3E13"/>
    <w:rsid w:val="007F48CD"/>
    <w:rsid w:val="007F777B"/>
    <w:rsid w:val="00800FCC"/>
    <w:rsid w:val="00803651"/>
    <w:rsid w:val="0080369E"/>
    <w:rsid w:val="00805BAA"/>
    <w:rsid w:val="00806BB4"/>
    <w:rsid w:val="00811516"/>
    <w:rsid w:val="00811FE7"/>
    <w:rsid w:val="00812864"/>
    <w:rsid w:val="0081350D"/>
    <w:rsid w:val="00814601"/>
    <w:rsid w:val="00817DBC"/>
    <w:rsid w:val="008305FF"/>
    <w:rsid w:val="0083264E"/>
    <w:rsid w:val="00834630"/>
    <w:rsid w:val="00836DD2"/>
    <w:rsid w:val="00837E89"/>
    <w:rsid w:val="00843703"/>
    <w:rsid w:val="008457FE"/>
    <w:rsid w:val="00851EEB"/>
    <w:rsid w:val="00855DB0"/>
    <w:rsid w:val="0085657C"/>
    <w:rsid w:val="00856A4C"/>
    <w:rsid w:val="00862B9F"/>
    <w:rsid w:val="00864007"/>
    <w:rsid w:val="008657A6"/>
    <w:rsid w:val="00866062"/>
    <w:rsid w:val="008670D7"/>
    <w:rsid w:val="0086769E"/>
    <w:rsid w:val="00870D3E"/>
    <w:rsid w:val="00874D7D"/>
    <w:rsid w:val="00875FF1"/>
    <w:rsid w:val="00876FD6"/>
    <w:rsid w:val="00877139"/>
    <w:rsid w:val="008917D9"/>
    <w:rsid w:val="00891876"/>
    <w:rsid w:val="00893927"/>
    <w:rsid w:val="008949CB"/>
    <w:rsid w:val="008A651D"/>
    <w:rsid w:val="008A6BAA"/>
    <w:rsid w:val="008A7947"/>
    <w:rsid w:val="008B23E3"/>
    <w:rsid w:val="008B37E6"/>
    <w:rsid w:val="008B3F66"/>
    <w:rsid w:val="008C27CA"/>
    <w:rsid w:val="008C38ED"/>
    <w:rsid w:val="008C56AC"/>
    <w:rsid w:val="008C6620"/>
    <w:rsid w:val="008D034E"/>
    <w:rsid w:val="008D5CC4"/>
    <w:rsid w:val="008D612C"/>
    <w:rsid w:val="008D6BD6"/>
    <w:rsid w:val="008D6DE1"/>
    <w:rsid w:val="008E0472"/>
    <w:rsid w:val="008E0B23"/>
    <w:rsid w:val="008E425E"/>
    <w:rsid w:val="008E5611"/>
    <w:rsid w:val="008E6692"/>
    <w:rsid w:val="008F0E86"/>
    <w:rsid w:val="008F2F15"/>
    <w:rsid w:val="008F3134"/>
    <w:rsid w:val="008F3204"/>
    <w:rsid w:val="00900FE8"/>
    <w:rsid w:val="00902C49"/>
    <w:rsid w:val="00902C7F"/>
    <w:rsid w:val="00904005"/>
    <w:rsid w:val="00904074"/>
    <w:rsid w:val="00906066"/>
    <w:rsid w:val="00910668"/>
    <w:rsid w:val="00912476"/>
    <w:rsid w:val="0091615F"/>
    <w:rsid w:val="00921A0F"/>
    <w:rsid w:val="00923792"/>
    <w:rsid w:val="00925444"/>
    <w:rsid w:val="00925E6B"/>
    <w:rsid w:val="0093116D"/>
    <w:rsid w:val="009327DD"/>
    <w:rsid w:val="00937373"/>
    <w:rsid w:val="00937B35"/>
    <w:rsid w:val="00943B35"/>
    <w:rsid w:val="00945345"/>
    <w:rsid w:val="00945471"/>
    <w:rsid w:val="009464BE"/>
    <w:rsid w:val="0094798A"/>
    <w:rsid w:val="009502E2"/>
    <w:rsid w:val="009508CF"/>
    <w:rsid w:val="009525AE"/>
    <w:rsid w:val="0095599E"/>
    <w:rsid w:val="00956C93"/>
    <w:rsid w:val="009624ED"/>
    <w:rsid w:val="00963232"/>
    <w:rsid w:val="00963942"/>
    <w:rsid w:val="00963BC5"/>
    <w:rsid w:val="009643DA"/>
    <w:rsid w:val="00964B0E"/>
    <w:rsid w:val="0097624F"/>
    <w:rsid w:val="00982139"/>
    <w:rsid w:val="0098769B"/>
    <w:rsid w:val="0098772D"/>
    <w:rsid w:val="00987D83"/>
    <w:rsid w:val="00992FF5"/>
    <w:rsid w:val="00993CE6"/>
    <w:rsid w:val="009A1A03"/>
    <w:rsid w:val="009A3368"/>
    <w:rsid w:val="009A5A32"/>
    <w:rsid w:val="009A7762"/>
    <w:rsid w:val="009B3FBB"/>
    <w:rsid w:val="009B4754"/>
    <w:rsid w:val="009B6237"/>
    <w:rsid w:val="009C6494"/>
    <w:rsid w:val="009C65C3"/>
    <w:rsid w:val="009C6F88"/>
    <w:rsid w:val="009D15B6"/>
    <w:rsid w:val="009D7326"/>
    <w:rsid w:val="009E2C0C"/>
    <w:rsid w:val="009E5D6B"/>
    <w:rsid w:val="009E5DDB"/>
    <w:rsid w:val="009F0648"/>
    <w:rsid w:val="009F6096"/>
    <w:rsid w:val="009F71A7"/>
    <w:rsid w:val="00A02E9A"/>
    <w:rsid w:val="00A06867"/>
    <w:rsid w:val="00A06FE0"/>
    <w:rsid w:val="00A07C94"/>
    <w:rsid w:val="00A100CD"/>
    <w:rsid w:val="00A10342"/>
    <w:rsid w:val="00A13D54"/>
    <w:rsid w:val="00A14EC7"/>
    <w:rsid w:val="00A25621"/>
    <w:rsid w:val="00A2575F"/>
    <w:rsid w:val="00A30DF9"/>
    <w:rsid w:val="00A439F8"/>
    <w:rsid w:val="00A47ED2"/>
    <w:rsid w:val="00A5420C"/>
    <w:rsid w:val="00A55D20"/>
    <w:rsid w:val="00A56011"/>
    <w:rsid w:val="00A56FFB"/>
    <w:rsid w:val="00A61EBC"/>
    <w:rsid w:val="00A62313"/>
    <w:rsid w:val="00A62E66"/>
    <w:rsid w:val="00A63DE0"/>
    <w:rsid w:val="00A642F5"/>
    <w:rsid w:val="00A66EEA"/>
    <w:rsid w:val="00A757ED"/>
    <w:rsid w:val="00A82FCA"/>
    <w:rsid w:val="00A83713"/>
    <w:rsid w:val="00A8511C"/>
    <w:rsid w:val="00A91ED4"/>
    <w:rsid w:val="00A93D61"/>
    <w:rsid w:val="00A94980"/>
    <w:rsid w:val="00A974BE"/>
    <w:rsid w:val="00A97685"/>
    <w:rsid w:val="00A97693"/>
    <w:rsid w:val="00AA1140"/>
    <w:rsid w:val="00AA3E33"/>
    <w:rsid w:val="00AA41BC"/>
    <w:rsid w:val="00AB518E"/>
    <w:rsid w:val="00AB77CA"/>
    <w:rsid w:val="00AC7BF4"/>
    <w:rsid w:val="00AD253F"/>
    <w:rsid w:val="00AD3492"/>
    <w:rsid w:val="00AE01C3"/>
    <w:rsid w:val="00AE0C9D"/>
    <w:rsid w:val="00AE2D07"/>
    <w:rsid w:val="00AE3EC7"/>
    <w:rsid w:val="00AE5FAC"/>
    <w:rsid w:val="00AE65CD"/>
    <w:rsid w:val="00AF5D7D"/>
    <w:rsid w:val="00B0280C"/>
    <w:rsid w:val="00B05637"/>
    <w:rsid w:val="00B05A35"/>
    <w:rsid w:val="00B06E2B"/>
    <w:rsid w:val="00B07159"/>
    <w:rsid w:val="00B1425E"/>
    <w:rsid w:val="00B145EB"/>
    <w:rsid w:val="00B155D2"/>
    <w:rsid w:val="00B16902"/>
    <w:rsid w:val="00B16BEF"/>
    <w:rsid w:val="00B308D8"/>
    <w:rsid w:val="00B31175"/>
    <w:rsid w:val="00B345EA"/>
    <w:rsid w:val="00B3712A"/>
    <w:rsid w:val="00B40A03"/>
    <w:rsid w:val="00B40B16"/>
    <w:rsid w:val="00B4211B"/>
    <w:rsid w:val="00B44A5C"/>
    <w:rsid w:val="00B45434"/>
    <w:rsid w:val="00B51CCC"/>
    <w:rsid w:val="00B5432E"/>
    <w:rsid w:val="00B544B9"/>
    <w:rsid w:val="00B54A3B"/>
    <w:rsid w:val="00B55338"/>
    <w:rsid w:val="00B56F0F"/>
    <w:rsid w:val="00B619BB"/>
    <w:rsid w:val="00B62A04"/>
    <w:rsid w:val="00B74995"/>
    <w:rsid w:val="00B74BF0"/>
    <w:rsid w:val="00B7585F"/>
    <w:rsid w:val="00B81C66"/>
    <w:rsid w:val="00B83BFE"/>
    <w:rsid w:val="00B83C04"/>
    <w:rsid w:val="00B86FDE"/>
    <w:rsid w:val="00B87E41"/>
    <w:rsid w:val="00B91558"/>
    <w:rsid w:val="00B94408"/>
    <w:rsid w:val="00BA1F11"/>
    <w:rsid w:val="00BA38BD"/>
    <w:rsid w:val="00BA7904"/>
    <w:rsid w:val="00BC00FE"/>
    <w:rsid w:val="00BC0382"/>
    <w:rsid w:val="00BC30C7"/>
    <w:rsid w:val="00BD3499"/>
    <w:rsid w:val="00BD3B51"/>
    <w:rsid w:val="00BD3D82"/>
    <w:rsid w:val="00BD6BCA"/>
    <w:rsid w:val="00BE0929"/>
    <w:rsid w:val="00BE160A"/>
    <w:rsid w:val="00BE706E"/>
    <w:rsid w:val="00BE79B5"/>
    <w:rsid w:val="00BF572F"/>
    <w:rsid w:val="00BF57B4"/>
    <w:rsid w:val="00BF5D9E"/>
    <w:rsid w:val="00BF7215"/>
    <w:rsid w:val="00C01372"/>
    <w:rsid w:val="00C02A12"/>
    <w:rsid w:val="00C12C9B"/>
    <w:rsid w:val="00C12DB5"/>
    <w:rsid w:val="00C16C41"/>
    <w:rsid w:val="00C173A8"/>
    <w:rsid w:val="00C26F02"/>
    <w:rsid w:val="00C30E15"/>
    <w:rsid w:val="00C32323"/>
    <w:rsid w:val="00C360BC"/>
    <w:rsid w:val="00C3647C"/>
    <w:rsid w:val="00C36809"/>
    <w:rsid w:val="00C36EA2"/>
    <w:rsid w:val="00C41837"/>
    <w:rsid w:val="00C44B19"/>
    <w:rsid w:val="00C45A51"/>
    <w:rsid w:val="00C46939"/>
    <w:rsid w:val="00C50303"/>
    <w:rsid w:val="00C523D5"/>
    <w:rsid w:val="00C530D9"/>
    <w:rsid w:val="00C5727E"/>
    <w:rsid w:val="00C57BD9"/>
    <w:rsid w:val="00C609FB"/>
    <w:rsid w:val="00C6357D"/>
    <w:rsid w:val="00C72184"/>
    <w:rsid w:val="00C766E2"/>
    <w:rsid w:val="00C76B9B"/>
    <w:rsid w:val="00C81C49"/>
    <w:rsid w:val="00C829B6"/>
    <w:rsid w:val="00C85057"/>
    <w:rsid w:val="00CA0E69"/>
    <w:rsid w:val="00CA1AF9"/>
    <w:rsid w:val="00CA56BB"/>
    <w:rsid w:val="00CA79AB"/>
    <w:rsid w:val="00CB2166"/>
    <w:rsid w:val="00CB641E"/>
    <w:rsid w:val="00CC11DB"/>
    <w:rsid w:val="00CC42CD"/>
    <w:rsid w:val="00CC4D85"/>
    <w:rsid w:val="00CC6766"/>
    <w:rsid w:val="00CD14F5"/>
    <w:rsid w:val="00CD3FD6"/>
    <w:rsid w:val="00CD420A"/>
    <w:rsid w:val="00CD4622"/>
    <w:rsid w:val="00CE118F"/>
    <w:rsid w:val="00CE5B63"/>
    <w:rsid w:val="00CF150F"/>
    <w:rsid w:val="00CF2ADD"/>
    <w:rsid w:val="00CF2CB6"/>
    <w:rsid w:val="00CF7F1D"/>
    <w:rsid w:val="00D02D63"/>
    <w:rsid w:val="00D03C80"/>
    <w:rsid w:val="00D12615"/>
    <w:rsid w:val="00D21AB7"/>
    <w:rsid w:val="00D23F77"/>
    <w:rsid w:val="00D30D8E"/>
    <w:rsid w:val="00D32326"/>
    <w:rsid w:val="00D332EE"/>
    <w:rsid w:val="00D42A83"/>
    <w:rsid w:val="00D44333"/>
    <w:rsid w:val="00D45435"/>
    <w:rsid w:val="00D46378"/>
    <w:rsid w:val="00D52DC9"/>
    <w:rsid w:val="00D56489"/>
    <w:rsid w:val="00D616EF"/>
    <w:rsid w:val="00D61BC5"/>
    <w:rsid w:val="00D657D5"/>
    <w:rsid w:val="00D66A40"/>
    <w:rsid w:val="00D67C2F"/>
    <w:rsid w:val="00D71AF7"/>
    <w:rsid w:val="00D72980"/>
    <w:rsid w:val="00D73D5B"/>
    <w:rsid w:val="00D7527F"/>
    <w:rsid w:val="00D7755F"/>
    <w:rsid w:val="00D81D25"/>
    <w:rsid w:val="00D822C1"/>
    <w:rsid w:val="00D841C7"/>
    <w:rsid w:val="00D875DB"/>
    <w:rsid w:val="00D94F9F"/>
    <w:rsid w:val="00D950CF"/>
    <w:rsid w:val="00D9565E"/>
    <w:rsid w:val="00D95DAE"/>
    <w:rsid w:val="00DA088E"/>
    <w:rsid w:val="00DA469E"/>
    <w:rsid w:val="00DB0DC2"/>
    <w:rsid w:val="00DB5F35"/>
    <w:rsid w:val="00DB637A"/>
    <w:rsid w:val="00DB7967"/>
    <w:rsid w:val="00DC0D22"/>
    <w:rsid w:val="00DC15CE"/>
    <w:rsid w:val="00DC23C5"/>
    <w:rsid w:val="00DC323C"/>
    <w:rsid w:val="00DC3EEA"/>
    <w:rsid w:val="00DC4B22"/>
    <w:rsid w:val="00DC5F11"/>
    <w:rsid w:val="00DD0610"/>
    <w:rsid w:val="00DD15DE"/>
    <w:rsid w:val="00DD3255"/>
    <w:rsid w:val="00DD5369"/>
    <w:rsid w:val="00DD6AD9"/>
    <w:rsid w:val="00DE3129"/>
    <w:rsid w:val="00DE442E"/>
    <w:rsid w:val="00DE4E4D"/>
    <w:rsid w:val="00DE5C8B"/>
    <w:rsid w:val="00DF2C53"/>
    <w:rsid w:val="00DF52F6"/>
    <w:rsid w:val="00E00A82"/>
    <w:rsid w:val="00E01396"/>
    <w:rsid w:val="00E01DA9"/>
    <w:rsid w:val="00E041AE"/>
    <w:rsid w:val="00E07ABB"/>
    <w:rsid w:val="00E10A89"/>
    <w:rsid w:val="00E11885"/>
    <w:rsid w:val="00E14A87"/>
    <w:rsid w:val="00E166B0"/>
    <w:rsid w:val="00E22B15"/>
    <w:rsid w:val="00E25869"/>
    <w:rsid w:val="00E275DF"/>
    <w:rsid w:val="00E3388C"/>
    <w:rsid w:val="00E413E1"/>
    <w:rsid w:val="00E448AE"/>
    <w:rsid w:val="00E44B3D"/>
    <w:rsid w:val="00E4535B"/>
    <w:rsid w:val="00E565E6"/>
    <w:rsid w:val="00E568D7"/>
    <w:rsid w:val="00E57920"/>
    <w:rsid w:val="00E6194D"/>
    <w:rsid w:val="00E65EB5"/>
    <w:rsid w:val="00E667B8"/>
    <w:rsid w:val="00E70133"/>
    <w:rsid w:val="00E73B2F"/>
    <w:rsid w:val="00E8053B"/>
    <w:rsid w:val="00E80EF2"/>
    <w:rsid w:val="00E824D7"/>
    <w:rsid w:val="00E83419"/>
    <w:rsid w:val="00E85F76"/>
    <w:rsid w:val="00E860A1"/>
    <w:rsid w:val="00E935EA"/>
    <w:rsid w:val="00E937D4"/>
    <w:rsid w:val="00E95308"/>
    <w:rsid w:val="00E96CC1"/>
    <w:rsid w:val="00EA15AB"/>
    <w:rsid w:val="00EA17C4"/>
    <w:rsid w:val="00EB4E86"/>
    <w:rsid w:val="00EB5A1D"/>
    <w:rsid w:val="00EB62E0"/>
    <w:rsid w:val="00EB78D0"/>
    <w:rsid w:val="00EC1B5D"/>
    <w:rsid w:val="00EC4EB7"/>
    <w:rsid w:val="00EC722E"/>
    <w:rsid w:val="00EC7385"/>
    <w:rsid w:val="00EC7735"/>
    <w:rsid w:val="00ED0F4F"/>
    <w:rsid w:val="00ED533D"/>
    <w:rsid w:val="00EE1B44"/>
    <w:rsid w:val="00EE45FC"/>
    <w:rsid w:val="00EF08F6"/>
    <w:rsid w:val="00EF11FC"/>
    <w:rsid w:val="00EF6944"/>
    <w:rsid w:val="00F006AC"/>
    <w:rsid w:val="00F02662"/>
    <w:rsid w:val="00F101E0"/>
    <w:rsid w:val="00F10FB4"/>
    <w:rsid w:val="00F123A4"/>
    <w:rsid w:val="00F14E99"/>
    <w:rsid w:val="00F15567"/>
    <w:rsid w:val="00F20F6C"/>
    <w:rsid w:val="00F21EBF"/>
    <w:rsid w:val="00F2351D"/>
    <w:rsid w:val="00F24545"/>
    <w:rsid w:val="00F3151D"/>
    <w:rsid w:val="00F316AB"/>
    <w:rsid w:val="00F33889"/>
    <w:rsid w:val="00F34AD5"/>
    <w:rsid w:val="00F36B88"/>
    <w:rsid w:val="00F4233E"/>
    <w:rsid w:val="00F45891"/>
    <w:rsid w:val="00F46AC5"/>
    <w:rsid w:val="00F46AD3"/>
    <w:rsid w:val="00F5071A"/>
    <w:rsid w:val="00F52A14"/>
    <w:rsid w:val="00F536C9"/>
    <w:rsid w:val="00F53F60"/>
    <w:rsid w:val="00F53F97"/>
    <w:rsid w:val="00F54090"/>
    <w:rsid w:val="00F6171D"/>
    <w:rsid w:val="00F61F4F"/>
    <w:rsid w:val="00F66518"/>
    <w:rsid w:val="00F7111F"/>
    <w:rsid w:val="00F712C5"/>
    <w:rsid w:val="00F73C37"/>
    <w:rsid w:val="00F83E74"/>
    <w:rsid w:val="00F922DE"/>
    <w:rsid w:val="00F93869"/>
    <w:rsid w:val="00F93ECF"/>
    <w:rsid w:val="00F9558C"/>
    <w:rsid w:val="00F96C6A"/>
    <w:rsid w:val="00FA1E78"/>
    <w:rsid w:val="00FA2662"/>
    <w:rsid w:val="00FA6357"/>
    <w:rsid w:val="00FB5EC2"/>
    <w:rsid w:val="00FB6232"/>
    <w:rsid w:val="00FC0B33"/>
    <w:rsid w:val="00FC5AA4"/>
    <w:rsid w:val="00FC701F"/>
    <w:rsid w:val="00FC7575"/>
    <w:rsid w:val="00FC7A2C"/>
    <w:rsid w:val="00FC7B40"/>
    <w:rsid w:val="00FD26F4"/>
    <w:rsid w:val="00FD277C"/>
    <w:rsid w:val="00FD338F"/>
    <w:rsid w:val="00FD5B77"/>
    <w:rsid w:val="00FE120D"/>
    <w:rsid w:val="00FE1489"/>
    <w:rsid w:val="00FE726F"/>
    <w:rsid w:val="00FF119F"/>
    <w:rsid w:val="00FF3822"/>
    <w:rsid w:val="00FF3E69"/>
    <w:rsid w:val="00FF5A8A"/>
    <w:rsid w:val="00FF73D8"/>
    <w:rsid w:val="01CC827A"/>
    <w:rsid w:val="04E59D0F"/>
    <w:rsid w:val="054D1AD3"/>
    <w:rsid w:val="07A4E0A0"/>
    <w:rsid w:val="0909AE2D"/>
    <w:rsid w:val="0C997617"/>
    <w:rsid w:val="0ECF7222"/>
    <w:rsid w:val="1060AD37"/>
    <w:rsid w:val="1133EDED"/>
    <w:rsid w:val="12288660"/>
    <w:rsid w:val="13958FA7"/>
    <w:rsid w:val="157F5BC7"/>
    <w:rsid w:val="15C1F5FB"/>
    <w:rsid w:val="15DA3D31"/>
    <w:rsid w:val="1775A278"/>
    <w:rsid w:val="1BCA8CE9"/>
    <w:rsid w:val="1CE2CC86"/>
    <w:rsid w:val="1FF9942E"/>
    <w:rsid w:val="2024449A"/>
    <w:rsid w:val="2227DB5A"/>
    <w:rsid w:val="25F13DCE"/>
    <w:rsid w:val="260C7F79"/>
    <w:rsid w:val="2690F8AE"/>
    <w:rsid w:val="2780D1D9"/>
    <w:rsid w:val="28AF1B67"/>
    <w:rsid w:val="28F34AF9"/>
    <w:rsid w:val="29C083C9"/>
    <w:rsid w:val="29E9232B"/>
    <w:rsid w:val="2AEC6EE2"/>
    <w:rsid w:val="2FA8F934"/>
    <w:rsid w:val="309FC5DA"/>
    <w:rsid w:val="3241523B"/>
    <w:rsid w:val="341AD34E"/>
    <w:rsid w:val="343A812B"/>
    <w:rsid w:val="3472ADEC"/>
    <w:rsid w:val="34CB5529"/>
    <w:rsid w:val="35E69A56"/>
    <w:rsid w:val="37A53BE9"/>
    <w:rsid w:val="3A4CB062"/>
    <w:rsid w:val="3C11E824"/>
    <w:rsid w:val="4116C422"/>
    <w:rsid w:val="4419035D"/>
    <w:rsid w:val="4513F425"/>
    <w:rsid w:val="452B3FD3"/>
    <w:rsid w:val="468611C4"/>
    <w:rsid w:val="48035469"/>
    <w:rsid w:val="482A8E7D"/>
    <w:rsid w:val="48EEB83C"/>
    <w:rsid w:val="49B5033E"/>
    <w:rsid w:val="5021BCA0"/>
    <w:rsid w:val="52ADDE5D"/>
    <w:rsid w:val="53DCBF87"/>
    <w:rsid w:val="5496E79D"/>
    <w:rsid w:val="563048B4"/>
    <w:rsid w:val="5812C155"/>
    <w:rsid w:val="5DB1E2BA"/>
    <w:rsid w:val="5DD34762"/>
    <w:rsid w:val="5F4802D8"/>
    <w:rsid w:val="62588AE2"/>
    <w:rsid w:val="62E5CA6A"/>
    <w:rsid w:val="64FD2C0A"/>
    <w:rsid w:val="663CEE7C"/>
    <w:rsid w:val="683D7D54"/>
    <w:rsid w:val="68463660"/>
    <w:rsid w:val="68F358E6"/>
    <w:rsid w:val="6C69C33D"/>
    <w:rsid w:val="6CF0BAB1"/>
    <w:rsid w:val="6E65A783"/>
    <w:rsid w:val="6EFADE75"/>
    <w:rsid w:val="6FE3E0BC"/>
    <w:rsid w:val="711D29FD"/>
    <w:rsid w:val="73741D09"/>
    <w:rsid w:val="7414C693"/>
    <w:rsid w:val="7478C6EF"/>
    <w:rsid w:val="74F2C1A4"/>
    <w:rsid w:val="760DB77C"/>
    <w:rsid w:val="7649464B"/>
    <w:rsid w:val="7686B5D5"/>
    <w:rsid w:val="78507705"/>
    <w:rsid w:val="7B05D344"/>
    <w:rsid w:val="7DAF3BF1"/>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FC917D"/>
  <w15:docId w15:val="{10B262FC-A4DD-4922-8F82-E6A8C1A6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161A0E"/>
    <w:pPr>
      <w:spacing w:after="480" w:line="276" w:lineRule="auto"/>
    </w:pPr>
    <w:rPr>
      <w:rFonts w:ascii="Segoe UI Light" w:eastAsiaTheme="minorHAnsi" w:hAnsi="Segoe UI Light" w:cstheme="minorBidi"/>
      <w:sz w:val="22"/>
      <w:szCs w:val="22"/>
      <w:lang w:val="de-DE" w:eastAsia="en-US"/>
    </w:rPr>
  </w:style>
  <w:style w:type="paragraph" w:customStyle="1" w:styleId="02KickerPR">
    <w:name w:val="02 Kicker PR"/>
    <w:next w:val="03HeadlinePR"/>
    <w:link w:val="02KickerPRChar"/>
    <w:qFormat/>
    <w:rsid w:val="00161A0E"/>
    <w:pPr>
      <w:autoSpaceDE w:val="0"/>
      <w:autoSpaceDN w:val="0"/>
      <w:adjustRightInd w:val="0"/>
      <w:spacing w:line="276" w:lineRule="auto"/>
    </w:pPr>
    <w:rPr>
      <w:rFonts w:ascii="Segoe UI Semibold" w:eastAsia="Times New Roman" w:hAnsi="Segoe UI Semibold"/>
      <w:color w:val="000000"/>
      <w:sz w:val="28"/>
      <w:szCs w:val="36"/>
      <w:lang w:val="de-DE"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161A0E"/>
    <w:pPr>
      <w:spacing w:after="360" w:line="276" w:lineRule="auto"/>
    </w:pPr>
    <w:rPr>
      <w:rFonts w:ascii="Segoe UI Semibold" w:eastAsia="Times New Roman" w:hAnsi="Segoe UI Semibold" w:cstheme="minorBidi"/>
      <w:sz w:val="36"/>
      <w:lang w:val="de-DE"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161A0E"/>
    <w:rPr>
      <w:rFonts w:ascii="Segoe UI Semibold" w:eastAsia="Times New Roman" w:hAnsi="Segoe UI Semibold" w:cstheme="minorBidi"/>
      <w:sz w:val="36"/>
      <w:szCs w:val="22"/>
      <w:lang w:val="de-DE"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161A0E"/>
    <w:rPr>
      <w:rFonts w:ascii="Segoe UI Light" w:eastAsiaTheme="minorHAnsi" w:hAnsi="Segoe UI Light" w:cstheme="minorBidi"/>
      <w:sz w:val="22"/>
      <w:szCs w:val="22"/>
      <w:lang w:val="de-DE"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161A0E"/>
    <w:rPr>
      <w:rFonts w:ascii="Segoe UI Semibold" w:eastAsia="Times New Roman" w:hAnsi="Segoe UI Semibold"/>
      <w:color w:val="000000"/>
      <w:sz w:val="28"/>
      <w:szCs w:val="36"/>
      <w:lang w:val="de-DE" w:eastAsia="de-DE"/>
    </w:rPr>
  </w:style>
  <w:style w:type="paragraph" w:customStyle="1" w:styleId="05BodyTextPR">
    <w:name w:val="05 Body Text PR"/>
    <w:link w:val="05BodyTextPRChar"/>
    <w:qFormat/>
    <w:rsid w:val="00161A0E"/>
    <w:pPr>
      <w:spacing w:after="360" w:line="276" w:lineRule="auto"/>
    </w:pPr>
    <w:rPr>
      <w:rFonts w:ascii="Segoe UI Light" w:eastAsia="Times New Roman" w:hAnsi="Segoe UI Light"/>
      <w:sz w:val="22"/>
      <w:lang w:val="de-DE" w:eastAsia="de-DE"/>
    </w:rPr>
  </w:style>
  <w:style w:type="paragraph" w:customStyle="1" w:styleId="04LeadTextPR">
    <w:name w:val="04 Lead Text PR"/>
    <w:next w:val="05BodyTextPR"/>
    <w:link w:val="04LeadTextPRChar"/>
    <w:qFormat/>
    <w:rsid w:val="00161A0E"/>
    <w:pPr>
      <w:spacing w:after="360" w:line="276" w:lineRule="auto"/>
    </w:pPr>
    <w:rPr>
      <w:rFonts w:ascii="Segoe UI Light" w:eastAsiaTheme="majorEastAsia" w:hAnsi="Segoe UI Light" w:cstheme="majorBidi"/>
      <w:i/>
      <w:kern w:val="28"/>
      <w:sz w:val="22"/>
      <w:szCs w:val="56"/>
      <w:lang w:val="de-DE" w:eastAsia="en-US"/>
    </w:rPr>
  </w:style>
  <w:style w:type="character" w:customStyle="1" w:styleId="05BodyTextPRChar">
    <w:name w:val="05 Body Text PR Char"/>
    <w:basedOn w:val="Absatz-Standardschriftart"/>
    <w:link w:val="05BodyTextPR"/>
    <w:rsid w:val="00161A0E"/>
    <w:rPr>
      <w:rFonts w:ascii="Segoe UI Light" w:eastAsia="Times New Roman" w:hAnsi="Segoe UI Light"/>
      <w:sz w:val="22"/>
      <w:lang w:val="de-DE" w:eastAsia="de-DE"/>
    </w:rPr>
  </w:style>
  <w:style w:type="paragraph" w:customStyle="1" w:styleId="06SubheadlinePR">
    <w:name w:val="06 Subheadline PR"/>
    <w:next w:val="05BodyTextPR"/>
    <w:link w:val="06SubheadlinePRChar"/>
    <w:autoRedefine/>
    <w:qFormat/>
    <w:rsid w:val="00161A0E"/>
    <w:pPr>
      <w:spacing w:before="120" w:after="40" w:line="276" w:lineRule="auto"/>
    </w:pPr>
    <w:rPr>
      <w:rFonts w:ascii="Segoe UI Semibold" w:eastAsia="Times New Roman" w:hAnsi="Segoe UI Semibold"/>
      <w:sz w:val="28"/>
      <w:lang w:val="de-DE" w:eastAsia="de-DE"/>
    </w:rPr>
  </w:style>
  <w:style w:type="character" w:customStyle="1" w:styleId="04LeadTextPRChar">
    <w:name w:val="04 Lead Text PR Char"/>
    <w:basedOn w:val="Absatz-Standardschriftart"/>
    <w:link w:val="04LeadTextPR"/>
    <w:rsid w:val="00161A0E"/>
    <w:rPr>
      <w:rFonts w:ascii="Segoe UI Light" w:eastAsiaTheme="majorEastAsia" w:hAnsi="Segoe UI Light" w:cstheme="majorBidi"/>
      <w:i/>
      <w:kern w:val="28"/>
      <w:sz w:val="22"/>
      <w:szCs w:val="56"/>
      <w:lang w:val="de-DE" w:eastAsia="en-US"/>
    </w:rPr>
  </w:style>
  <w:style w:type="paragraph" w:customStyle="1" w:styleId="08HLCaptionPR">
    <w:name w:val="08 HL Caption PR"/>
    <w:link w:val="08HLCaptionPRChar"/>
    <w:qFormat/>
    <w:rsid w:val="00161A0E"/>
    <w:pPr>
      <w:spacing w:before="240" w:after="120" w:line="276" w:lineRule="auto"/>
    </w:pPr>
    <w:rPr>
      <w:rFonts w:ascii="Segoe UI Semibold" w:eastAsiaTheme="majorEastAsia" w:hAnsi="Segoe UI Semibold" w:cstheme="majorBidi"/>
      <w:kern w:val="28"/>
      <w:sz w:val="22"/>
      <w:szCs w:val="56"/>
      <w:lang w:val="de-DE" w:eastAsia="en-US"/>
    </w:rPr>
  </w:style>
  <w:style w:type="character" w:customStyle="1" w:styleId="06SubheadlinePRChar">
    <w:name w:val="06 Subheadline PR Char"/>
    <w:basedOn w:val="Absatz-Standardschriftart"/>
    <w:link w:val="06SubheadlinePR"/>
    <w:rsid w:val="00161A0E"/>
    <w:rPr>
      <w:rFonts w:ascii="Segoe UI Semibold" w:eastAsia="Times New Roman" w:hAnsi="Segoe UI Semibold"/>
      <w:sz w:val="28"/>
      <w:lang w:val="de-DE" w:eastAsia="de-DE"/>
    </w:rPr>
  </w:style>
  <w:style w:type="paragraph" w:customStyle="1" w:styleId="13ContactPR">
    <w:name w:val="13 Contact PR"/>
    <w:link w:val="13ContactPRChar"/>
    <w:qFormat/>
    <w:rsid w:val="00161A0E"/>
    <w:pPr>
      <w:spacing w:line="276" w:lineRule="auto"/>
    </w:pPr>
    <w:rPr>
      <w:rFonts w:ascii="Segoe UI Light" w:eastAsia="Times New Roman" w:hAnsi="Segoe UI Light"/>
      <w:sz w:val="22"/>
      <w:lang w:val="de-DE" w:eastAsia="de-DE"/>
    </w:rPr>
  </w:style>
  <w:style w:type="character" w:customStyle="1" w:styleId="08HLCaptionPRChar">
    <w:name w:val="08 HL Caption PR Char"/>
    <w:basedOn w:val="Absatz-Standardschriftart"/>
    <w:link w:val="08HLCaptionPR"/>
    <w:rsid w:val="00161A0E"/>
    <w:rPr>
      <w:rFonts w:ascii="Segoe UI Semibold" w:eastAsiaTheme="majorEastAsia" w:hAnsi="Segoe UI Semibold" w:cstheme="majorBidi"/>
      <w:kern w:val="28"/>
      <w:sz w:val="22"/>
      <w:szCs w:val="56"/>
      <w:lang w:val="de-DE" w:eastAsia="en-US"/>
    </w:rPr>
  </w:style>
  <w:style w:type="character" w:customStyle="1" w:styleId="13ContactPRChar">
    <w:name w:val="13 Contact PR Char"/>
    <w:basedOn w:val="Absatz-Standardschriftart"/>
    <w:link w:val="13ContactPR"/>
    <w:rsid w:val="00161A0E"/>
    <w:rPr>
      <w:rFonts w:ascii="Segoe UI Light" w:eastAsia="Times New Roman" w:hAnsi="Segoe UI Light"/>
      <w:sz w:val="22"/>
      <w:lang w:val="de-DE"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161A0E"/>
    <w:pPr>
      <w:spacing w:after="120" w:line="276" w:lineRule="auto"/>
    </w:pPr>
    <w:rPr>
      <w:rFonts w:ascii="Segoe UI Semibold" w:eastAsiaTheme="minorHAnsi" w:hAnsi="Segoe UI Semibold" w:cs="Arial"/>
      <w:szCs w:val="18"/>
      <w:lang w:val="de-DE" w:eastAsia="en-US"/>
    </w:rPr>
  </w:style>
  <w:style w:type="paragraph" w:customStyle="1" w:styleId="11BoilerplatePR">
    <w:name w:val="11 Boilerplate PR"/>
    <w:link w:val="11BoilerplatePRChar"/>
    <w:qFormat/>
    <w:rsid w:val="00161A0E"/>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161A0E"/>
    <w:rPr>
      <w:rFonts w:ascii="Segoe UI Semibold" w:eastAsiaTheme="minorHAnsi" w:hAnsi="Segoe UI Semibold" w:cs="Arial"/>
      <w:szCs w:val="18"/>
      <w:lang w:val="de-DE" w:eastAsia="en-US"/>
    </w:rPr>
  </w:style>
  <w:style w:type="character" w:customStyle="1" w:styleId="11BoilerplatePRChar">
    <w:name w:val="11 Boilerplate PR Char"/>
    <w:basedOn w:val="10HLBoilerplatePRChar"/>
    <w:link w:val="11BoilerplatePR"/>
    <w:rsid w:val="00161A0E"/>
    <w:rPr>
      <w:rFonts w:ascii="Segoe UI Light" w:eastAsiaTheme="minorHAnsi" w:hAnsi="Segoe UI Light" w:cs="Arial"/>
      <w:szCs w:val="22"/>
      <w:lang w:val="de-DE" w:eastAsia="en-US"/>
    </w:rPr>
  </w:style>
  <w:style w:type="paragraph" w:customStyle="1" w:styleId="09FilenamePR">
    <w:name w:val="09 Filename PR"/>
    <w:next w:val="05BodyTextPR"/>
    <w:link w:val="09FilenamePRChar"/>
    <w:qFormat/>
    <w:rsid w:val="00161A0E"/>
    <w:pPr>
      <w:spacing w:after="360" w:line="276" w:lineRule="auto"/>
    </w:pPr>
    <w:rPr>
      <w:rFonts w:ascii="Segoe UI Light" w:eastAsiaTheme="majorEastAsia" w:hAnsi="Segoe UI Light" w:cstheme="majorBidi"/>
      <w:i/>
      <w:spacing w:val="-10"/>
      <w:kern w:val="28"/>
      <w:sz w:val="22"/>
      <w:szCs w:val="56"/>
      <w:lang w:val="de-DE" w:eastAsia="en-US"/>
    </w:rPr>
  </w:style>
  <w:style w:type="paragraph" w:customStyle="1" w:styleId="12HLContactPR">
    <w:name w:val="12 HL Contact PR"/>
    <w:next w:val="13ContactPR"/>
    <w:link w:val="12HLContactPRChar"/>
    <w:qFormat/>
    <w:rsid w:val="00161A0E"/>
    <w:pPr>
      <w:spacing w:after="120" w:line="276" w:lineRule="auto"/>
    </w:pPr>
    <w:rPr>
      <w:rFonts w:ascii="Segoe UI Semibold" w:eastAsiaTheme="minorHAnsi" w:hAnsi="Segoe UI Semibold" w:cstheme="minorBidi"/>
      <w:sz w:val="22"/>
      <w:szCs w:val="22"/>
      <w:lang w:val="de-DE" w:eastAsia="en-US"/>
    </w:rPr>
  </w:style>
  <w:style w:type="character" w:customStyle="1" w:styleId="09FilenamePRChar">
    <w:name w:val="09 Filename PR Char"/>
    <w:basedOn w:val="08HLCaptionPRChar"/>
    <w:link w:val="09FilenamePR"/>
    <w:rsid w:val="00161A0E"/>
    <w:rPr>
      <w:rFonts w:ascii="Segoe UI Light" w:eastAsiaTheme="majorEastAsia" w:hAnsi="Segoe UI Light" w:cstheme="majorBidi"/>
      <w:i/>
      <w:spacing w:val="-10"/>
      <w:kern w:val="28"/>
      <w:sz w:val="22"/>
      <w:szCs w:val="56"/>
      <w:lang w:val="de-DE" w:eastAsia="en-US"/>
    </w:rPr>
  </w:style>
  <w:style w:type="character" w:customStyle="1" w:styleId="12HLContactPRChar">
    <w:name w:val="12 HL Contact PR Char"/>
    <w:basedOn w:val="10HLBoilerplatePRChar"/>
    <w:link w:val="12HLContactPR"/>
    <w:rsid w:val="00161A0E"/>
    <w:rPr>
      <w:rFonts w:ascii="Segoe UI Semibold" w:eastAsiaTheme="minorHAnsi" w:hAnsi="Segoe UI Semibold" w:cstheme="minorBidi"/>
      <w:sz w:val="22"/>
      <w:szCs w:val="22"/>
      <w:lang w:val="de-DE" w:eastAsia="en-US"/>
    </w:rPr>
  </w:style>
  <w:style w:type="paragraph" w:customStyle="1" w:styleId="07-1BulletsLevel1">
    <w:name w:val="07-1 Bullets Level 1"/>
    <w:link w:val="07-1BulletsLevel1Char"/>
    <w:qFormat/>
    <w:rsid w:val="00161A0E"/>
    <w:pPr>
      <w:numPr>
        <w:numId w:val="27"/>
      </w:numPr>
      <w:spacing w:after="120" w:line="276" w:lineRule="auto"/>
    </w:pPr>
    <w:rPr>
      <w:rFonts w:ascii="Segoe UI Light" w:eastAsia="Times New Roman" w:hAnsi="Segoe UI Light"/>
      <w:sz w:val="22"/>
      <w:lang w:val="de-DE" w:eastAsia="de-DE"/>
    </w:rPr>
  </w:style>
  <w:style w:type="paragraph" w:customStyle="1" w:styleId="07-2BulletsLevel2">
    <w:name w:val="07-2 Bullets Level 2"/>
    <w:link w:val="07-2BulletsLevel2Char"/>
    <w:qFormat/>
    <w:rsid w:val="00161A0E"/>
    <w:pPr>
      <w:numPr>
        <w:ilvl w:val="1"/>
        <w:numId w:val="27"/>
      </w:numPr>
      <w:spacing w:after="120" w:line="276" w:lineRule="auto"/>
    </w:pPr>
    <w:rPr>
      <w:rFonts w:ascii="Segoe UI Light" w:eastAsia="Times New Roman" w:hAnsi="Segoe UI Light"/>
      <w:sz w:val="22"/>
      <w:lang w:val="de-DE" w:eastAsia="de-DE"/>
    </w:rPr>
  </w:style>
  <w:style w:type="character" w:customStyle="1" w:styleId="07-1BulletsLevel1Char">
    <w:name w:val="07-1 Bullets Level 1 Char"/>
    <w:basedOn w:val="Absatz-Standardschriftart"/>
    <w:link w:val="07-1BulletsLevel1"/>
    <w:rsid w:val="00161A0E"/>
    <w:rPr>
      <w:rFonts w:ascii="Segoe UI Light" w:eastAsia="Times New Roman" w:hAnsi="Segoe UI Light"/>
      <w:sz w:val="22"/>
      <w:lang w:val="de-DE" w:eastAsia="de-DE"/>
    </w:rPr>
  </w:style>
  <w:style w:type="paragraph" w:customStyle="1" w:styleId="07-3BulletsLevel3">
    <w:name w:val="07-3 Bullets Level 3"/>
    <w:link w:val="07-3BulletsLevel3Char"/>
    <w:qFormat/>
    <w:rsid w:val="00161A0E"/>
    <w:pPr>
      <w:numPr>
        <w:ilvl w:val="2"/>
        <w:numId w:val="27"/>
      </w:numPr>
      <w:spacing w:after="120" w:line="276" w:lineRule="auto"/>
    </w:pPr>
    <w:rPr>
      <w:rFonts w:ascii="Segoe UI Light" w:eastAsia="Times New Roman" w:hAnsi="Segoe UI Light"/>
      <w:sz w:val="22"/>
      <w:lang w:val="de-DE" w:eastAsia="de-DE"/>
    </w:rPr>
  </w:style>
  <w:style w:type="character" w:customStyle="1" w:styleId="07-2BulletsLevel2Char">
    <w:name w:val="07-2 Bullets Level 2 Char"/>
    <w:basedOn w:val="Absatz-Standardschriftart"/>
    <w:link w:val="07-2BulletsLevel2"/>
    <w:rsid w:val="00161A0E"/>
    <w:rPr>
      <w:rFonts w:ascii="Segoe UI Light" w:eastAsia="Times New Roman" w:hAnsi="Segoe UI Light"/>
      <w:sz w:val="22"/>
      <w:lang w:val="de-DE" w:eastAsia="de-DE"/>
    </w:rPr>
  </w:style>
  <w:style w:type="character" w:customStyle="1" w:styleId="07-3BulletsLevel3Char">
    <w:name w:val="07-3 Bullets Level 3 Char"/>
    <w:basedOn w:val="Absatz-Standardschriftart"/>
    <w:link w:val="07-3BulletsLevel3"/>
    <w:rsid w:val="00161A0E"/>
    <w:rPr>
      <w:rFonts w:ascii="Segoe UI Light" w:eastAsia="Times New Roman" w:hAnsi="Segoe UI Light"/>
      <w:sz w:val="22"/>
      <w:lang w:val="de-DE" w:eastAsia="de-DE"/>
    </w:rPr>
  </w:style>
  <w:style w:type="paragraph" w:styleId="Listenabsatz">
    <w:name w:val="List Paragraph"/>
    <w:basedOn w:val="Standard"/>
    <w:uiPriority w:val="34"/>
    <w:qFormat/>
    <w:rsid w:val="0009039F"/>
    <w:pPr>
      <w:spacing w:after="160" w:line="259" w:lineRule="auto"/>
      <w:ind w:left="720"/>
      <w:contextualSpacing/>
    </w:pPr>
    <w:rPr>
      <w:rFonts w:ascii="Segoe UI" w:eastAsiaTheme="minorEastAsia" w:hAnsi="Segoe UI"/>
      <w:lang w:eastAsia="ko-KR"/>
    </w:rPr>
  </w:style>
  <w:style w:type="character" w:styleId="NichtaufgelsteErwhnung">
    <w:name w:val="Unresolved Mention"/>
    <w:basedOn w:val="Absatz-Standardschriftart"/>
    <w:uiPriority w:val="99"/>
    <w:semiHidden/>
    <w:unhideWhenUsed/>
    <w:rsid w:val="00221C3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BF7215"/>
    <w:pPr>
      <w:spacing w:line="240" w:lineRule="auto"/>
    </w:pPr>
    <w:rPr>
      <w:b/>
      <w:bCs/>
    </w:rPr>
  </w:style>
  <w:style w:type="character" w:customStyle="1" w:styleId="KommentarthemaZchn">
    <w:name w:val="Kommentarthema Zchn"/>
    <w:basedOn w:val="KommentartextZchn"/>
    <w:link w:val="Kommentarthema"/>
    <w:uiPriority w:val="99"/>
    <w:semiHidden/>
    <w:rsid w:val="00BF7215"/>
    <w:rPr>
      <w:rFonts w:asciiTheme="minorHAnsi" w:eastAsiaTheme="minorHAnsi" w:hAnsiTheme="minorHAnsi" w:cstheme="minorBid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58">
      <w:bodyDiv w:val="1"/>
      <w:marLeft w:val="0"/>
      <w:marRight w:val="0"/>
      <w:marTop w:val="0"/>
      <w:marBottom w:val="0"/>
      <w:divBdr>
        <w:top w:val="none" w:sz="0" w:space="0" w:color="auto"/>
        <w:left w:val="none" w:sz="0" w:space="0" w:color="auto"/>
        <w:bottom w:val="none" w:sz="0" w:space="0" w:color="auto"/>
        <w:right w:val="none" w:sz="0" w:space="0" w:color="auto"/>
      </w:divBdr>
    </w:div>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179318269">
      <w:bodyDiv w:val="1"/>
      <w:marLeft w:val="0"/>
      <w:marRight w:val="0"/>
      <w:marTop w:val="0"/>
      <w:marBottom w:val="0"/>
      <w:divBdr>
        <w:top w:val="none" w:sz="0" w:space="0" w:color="auto"/>
        <w:left w:val="none" w:sz="0" w:space="0" w:color="auto"/>
        <w:bottom w:val="none" w:sz="0" w:space="0" w:color="auto"/>
        <w:right w:val="none" w:sz="0" w:space="0" w:color="auto"/>
      </w:divBdr>
    </w:div>
    <w:div w:id="214127131">
      <w:bodyDiv w:val="1"/>
      <w:marLeft w:val="0"/>
      <w:marRight w:val="0"/>
      <w:marTop w:val="0"/>
      <w:marBottom w:val="0"/>
      <w:divBdr>
        <w:top w:val="none" w:sz="0" w:space="0" w:color="auto"/>
        <w:left w:val="none" w:sz="0" w:space="0" w:color="auto"/>
        <w:bottom w:val="none" w:sz="0" w:space="0" w:color="auto"/>
        <w:right w:val="none" w:sz="0" w:space="0" w:color="auto"/>
      </w:divBdr>
      <w:divsChild>
        <w:div w:id="465587402">
          <w:marLeft w:val="0"/>
          <w:marRight w:val="0"/>
          <w:marTop w:val="0"/>
          <w:marBottom w:val="0"/>
          <w:divBdr>
            <w:top w:val="none" w:sz="0" w:space="0" w:color="auto"/>
            <w:left w:val="none" w:sz="0" w:space="0" w:color="auto"/>
            <w:bottom w:val="none" w:sz="0" w:space="0" w:color="auto"/>
            <w:right w:val="none" w:sz="0" w:space="0" w:color="auto"/>
          </w:divBdr>
          <w:divsChild>
            <w:div w:id="1681856694">
              <w:marLeft w:val="0"/>
              <w:marRight w:val="0"/>
              <w:marTop w:val="0"/>
              <w:marBottom w:val="0"/>
              <w:divBdr>
                <w:top w:val="none" w:sz="0" w:space="0" w:color="auto"/>
                <w:left w:val="none" w:sz="0" w:space="0" w:color="auto"/>
                <w:bottom w:val="none" w:sz="0" w:space="0" w:color="auto"/>
                <w:right w:val="none" w:sz="0" w:space="0" w:color="auto"/>
              </w:divBdr>
              <w:divsChild>
                <w:div w:id="2030981171">
                  <w:marLeft w:val="0"/>
                  <w:marRight w:val="0"/>
                  <w:marTop w:val="0"/>
                  <w:marBottom w:val="0"/>
                  <w:divBdr>
                    <w:top w:val="none" w:sz="0" w:space="0" w:color="auto"/>
                    <w:left w:val="none" w:sz="0" w:space="0" w:color="auto"/>
                    <w:bottom w:val="none" w:sz="0" w:space="0" w:color="auto"/>
                    <w:right w:val="none" w:sz="0" w:space="0" w:color="auto"/>
                  </w:divBdr>
                  <w:divsChild>
                    <w:div w:id="580528981">
                      <w:marLeft w:val="0"/>
                      <w:marRight w:val="0"/>
                      <w:marTop w:val="0"/>
                      <w:marBottom w:val="0"/>
                      <w:divBdr>
                        <w:top w:val="none" w:sz="0" w:space="0" w:color="auto"/>
                        <w:left w:val="none" w:sz="0" w:space="0" w:color="auto"/>
                        <w:bottom w:val="none" w:sz="0" w:space="0" w:color="auto"/>
                        <w:right w:val="none" w:sz="0" w:space="0" w:color="auto"/>
                      </w:divBdr>
                      <w:divsChild>
                        <w:div w:id="17249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936451">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55876985">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85520130">
      <w:bodyDiv w:val="1"/>
      <w:marLeft w:val="0"/>
      <w:marRight w:val="0"/>
      <w:marTop w:val="0"/>
      <w:marBottom w:val="0"/>
      <w:divBdr>
        <w:top w:val="none" w:sz="0" w:space="0" w:color="auto"/>
        <w:left w:val="none" w:sz="0" w:space="0" w:color="auto"/>
        <w:bottom w:val="none" w:sz="0" w:space="0" w:color="auto"/>
        <w:right w:val="none" w:sz="0" w:space="0" w:color="auto"/>
      </w:divBdr>
      <w:divsChild>
        <w:div w:id="114249978">
          <w:marLeft w:val="0"/>
          <w:marRight w:val="0"/>
          <w:marTop w:val="0"/>
          <w:marBottom w:val="0"/>
          <w:divBdr>
            <w:top w:val="none" w:sz="0" w:space="0" w:color="auto"/>
            <w:left w:val="none" w:sz="0" w:space="0" w:color="auto"/>
            <w:bottom w:val="none" w:sz="0" w:space="0" w:color="auto"/>
            <w:right w:val="none" w:sz="0" w:space="0" w:color="auto"/>
          </w:divBdr>
          <w:divsChild>
            <w:div w:id="465392119">
              <w:marLeft w:val="0"/>
              <w:marRight w:val="0"/>
              <w:marTop w:val="0"/>
              <w:marBottom w:val="0"/>
              <w:divBdr>
                <w:top w:val="none" w:sz="0" w:space="0" w:color="auto"/>
                <w:left w:val="none" w:sz="0" w:space="0" w:color="auto"/>
                <w:bottom w:val="none" w:sz="0" w:space="0" w:color="auto"/>
                <w:right w:val="none" w:sz="0" w:space="0" w:color="auto"/>
              </w:divBdr>
              <w:divsChild>
                <w:div w:id="1027222515">
                  <w:marLeft w:val="0"/>
                  <w:marRight w:val="0"/>
                  <w:marTop w:val="0"/>
                  <w:marBottom w:val="0"/>
                  <w:divBdr>
                    <w:top w:val="none" w:sz="0" w:space="0" w:color="auto"/>
                    <w:left w:val="none" w:sz="0" w:space="0" w:color="auto"/>
                    <w:bottom w:val="none" w:sz="0" w:space="0" w:color="auto"/>
                    <w:right w:val="none" w:sz="0" w:space="0" w:color="auto"/>
                  </w:divBdr>
                  <w:divsChild>
                    <w:div w:id="2061706915">
                      <w:marLeft w:val="0"/>
                      <w:marRight w:val="0"/>
                      <w:marTop w:val="0"/>
                      <w:marBottom w:val="0"/>
                      <w:divBdr>
                        <w:top w:val="none" w:sz="0" w:space="0" w:color="auto"/>
                        <w:left w:val="none" w:sz="0" w:space="0" w:color="auto"/>
                        <w:bottom w:val="none" w:sz="0" w:space="0" w:color="auto"/>
                        <w:right w:val="none" w:sz="0" w:space="0" w:color="auto"/>
                      </w:divBdr>
                      <w:divsChild>
                        <w:div w:id="6448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560702">
      <w:bodyDiv w:val="1"/>
      <w:marLeft w:val="0"/>
      <w:marRight w:val="0"/>
      <w:marTop w:val="0"/>
      <w:marBottom w:val="0"/>
      <w:divBdr>
        <w:top w:val="none" w:sz="0" w:space="0" w:color="auto"/>
        <w:left w:val="none" w:sz="0" w:space="0" w:color="auto"/>
        <w:bottom w:val="none" w:sz="0" w:space="0" w:color="auto"/>
        <w:right w:val="none" w:sz="0" w:space="0" w:color="auto"/>
      </w:divBdr>
    </w:div>
    <w:div w:id="750927512">
      <w:bodyDiv w:val="1"/>
      <w:marLeft w:val="0"/>
      <w:marRight w:val="0"/>
      <w:marTop w:val="0"/>
      <w:marBottom w:val="0"/>
      <w:divBdr>
        <w:top w:val="none" w:sz="0" w:space="0" w:color="auto"/>
        <w:left w:val="none" w:sz="0" w:space="0" w:color="auto"/>
        <w:bottom w:val="none" w:sz="0" w:space="0" w:color="auto"/>
        <w:right w:val="none" w:sz="0" w:space="0" w:color="auto"/>
      </w:divBdr>
    </w:div>
    <w:div w:id="766274260">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6797618">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255935488">
      <w:bodyDiv w:val="1"/>
      <w:marLeft w:val="0"/>
      <w:marRight w:val="0"/>
      <w:marTop w:val="0"/>
      <w:marBottom w:val="0"/>
      <w:divBdr>
        <w:top w:val="none" w:sz="0" w:space="0" w:color="auto"/>
        <w:left w:val="none" w:sz="0" w:space="0" w:color="auto"/>
        <w:bottom w:val="none" w:sz="0" w:space="0" w:color="auto"/>
        <w:right w:val="none" w:sz="0" w:space="0" w:color="auto"/>
      </w:divBdr>
      <w:divsChild>
        <w:div w:id="1604531059">
          <w:marLeft w:val="0"/>
          <w:marRight w:val="0"/>
          <w:marTop w:val="0"/>
          <w:marBottom w:val="0"/>
          <w:divBdr>
            <w:top w:val="none" w:sz="0" w:space="0" w:color="auto"/>
            <w:left w:val="none" w:sz="0" w:space="0" w:color="auto"/>
            <w:bottom w:val="none" w:sz="0" w:space="0" w:color="auto"/>
            <w:right w:val="none" w:sz="0" w:space="0" w:color="auto"/>
          </w:divBdr>
          <w:divsChild>
            <w:div w:id="2096658890">
              <w:marLeft w:val="0"/>
              <w:marRight w:val="0"/>
              <w:marTop w:val="0"/>
              <w:marBottom w:val="0"/>
              <w:divBdr>
                <w:top w:val="none" w:sz="0" w:space="0" w:color="auto"/>
                <w:left w:val="none" w:sz="0" w:space="0" w:color="auto"/>
                <w:bottom w:val="none" w:sz="0" w:space="0" w:color="auto"/>
                <w:right w:val="none" w:sz="0" w:space="0" w:color="auto"/>
              </w:divBdr>
              <w:divsChild>
                <w:div w:id="954946439">
                  <w:marLeft w:val="0"/>
                  <w:marRight w:val="0"/>
                  <w:marTop w:val="0"/>
                  <w:marBottom w:val="0"/>
                  <w:divBdr>
                    <w:top w:val="none" w:sz="0" w:space="0" w:color="auto"/>
                    <w:left w:val="none" w:sz="0" w:space="0" w:color="auto"/>
                    <w:bottom w:val="none" w:sz="0" w:space="0" w:color="auto"/>
                    <w:right w:val="none" w:sz="0" w:space="0" w:color="auto"/>
                  </w:divBdr>
                  <w:divsChild>
                    <w:div w:id="732889843">
                      <w:marLeft w:val="0"/>
                      <w:marRight w:val="0"/>
                      <w:marTop w:val="0"/>
                      <w:marBottom w:val="0"/>
                      <w:divBdr>
                        <w:top w:val="none" w:sz="0" w:space="0" w:color="auto"/>
                        <w:left w:val="none" w:sz="0" w:space="0" w:color="auto"/>
                        <w:bottom w:val="none" w:sz="0" w:space="0" w:color="auto"/>
                        <w:right w:val="none" w:sz="0" w:space="0" w:color="auto"/>
                      </w:divBdr>
                      <w:divsChild>
                        <w:div w:id="154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832201">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89453464">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691761616">
      <w:bodyDiv w:val="1"/>
      <w:marLeft w:val="0"/>
      <w:marRight w:val="0"/>
      <w:marTop w:val="0"/>
      <w:marBottom w:val="0"/>
      <w:divBdr>
        <w:top w:val="none" w:sz="0" w:space="0" w:color="auto"/>
        <w:left w:val="none" w:sz="0" w:space="0" w:color="auto"/>
        <w:bottom w:val="none" w:sz="0" w:space="0" w:color="auto"/>
        <w:right w:val="none" w:sz="0" w:space="0" w:color="auto"/>
      </w:divBdr>
      <w:divsChild>
        <w:div w:id="1288663911">
          <w:marLeft w:val="0"/>
          <w:marRight w:val="0"/>
          <w:marTop w:val="0"/>
          <w:marBottom w:val="0"/>
          <w:divBdr>
            <w:top w:val="none" w:sz="0" w:space="0" w:color="auto"/>
            <w:left w:val="none" w:sz="0" w:space="0" w:color="auto"/>
            <w:bottom w:val="none" w:sz="0" w:space="0" w:color="auto"/>
            <w:right w:val="none" w:sz="0" w:space="0" w:color="auto"/>
          </w:divBdr>
          <w:divsChild>
            <w:div w:id="1154687103">
              <w:marLeft w:val="0"/>
              <w:marRight w:val="0"/>
              <w:marTop w:val="0"/>
              <w:marBottom w:val="0"/>
              <w:divBdr>
                <w:top w:val="none" w:sz="0" w:space="0" w:color="auto"/>
                <w:left w:val="none" w:sz="0" w:space="0" w:color="auto"/>
                <w:bottom w:val="none" w:sz="0" w:space="0" w:color="auto"/>
                <w:right w:val="none" w:sz="0" w:space="0" w:color="auto"/>
              </w:divBdr>
              <w:divsChild>
                <w:div w:id="618336903">
                  <w:marLeft w:val="0"/>
                  <w:marRight w:val="0"/>
                  <w:marTop w:val="0"/>
                  <w:marBottom w:val="0"/>
                  <w:divBdr>
                    <w:top w:val="none" w:sz="0" w:space="0" w:color="auto"/>
                    <w:left w:val="none" w:sz="0" w:space="0" w:color="auto"/>
                    <w:bottom w:val="none" w:sz="0" w:space="0" w:color="auto"/>
                    <w:right w:val="none" w:sz="0" w:space="0" w:color="auto"/>
                  </w:divBdr>
                  <w:divsChild>
                    <w:div w:id="2029258099">
                      <w:marLeft w:val="0"/>
                      <w:marRight w:val="0"/>
                      <w:marTop w:val="0"/>
                      <w:marBottom w:val="0"/>
                      <w:divBdr>
                        <w:top w:val="none" w:sz="0" w:space="0" w:color="auto"/>
                        <w:left w:val="none" w:sz="0" w:space="0" w:color="auto"/>
                        <w:bottom w:val="none" w:sz="0" w:space="0" w:color="auto"/>
                        <w:right w:val="none" w:sz="0" w:space="0" w:color="auto"/>
                      </w:divBdr>
                      <w:divsChild>
                        <w:div w:id="2245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0268071">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852915846">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09115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padata.com/de/zenon-capabilities" TargetMode="External"/><Relationship Id="rId18" Type="http://schemas.openxmlformats.org/officeDocument/2006/relationships/hyperlink" Target="mailto:copa-data@consense-communications.d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opadata.com/de/produkte/zenon-software-plattform/"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opadata.com/de/branchen/process-manufacturing/mtp-modulare-produk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data.com/d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opadata.com/de/produkte/zenon-software-plattform/industrielle-cybersecurity/"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consense-communications.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padata.com/de/branchen/pharma-industrie/pharmaceutical-solutions/batch-control-pharma-industrie/"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1791F761FB77A4A8CABF0288EF3BAD8" ma:contentTypeVersion="17" ma:contentTypeDescription="Ein neues Dokument erstellen." ma:contentTypeScope="" ma:versionID="e438fa44acd67bb389176f4f74cb5522">
  <xsd:schema xmlns:xsd="http://www.w3.org/2001/XMLSchema" xmlns:xs="http://www.w3.org/2001/XMLSchema" xmlns:p="http://schemas.microsoft.com/office/2006/metadata/properties" xmlns:ns2="e53258f3-7912-49ef-8355-40da814af03e" xmlns:ns3="293375c8-3620-4f6b-a4f0-69783bed7d76" targetNamespace="http://schemas.microsoft.com/office/2006/metadata/properties" ma:root="true" ma:fieldsID="eca4cd15adeadea22a33f638df8c2014" ns2:_="" ns3:_="">
    <xsd:import namespace="e53258f3-7912-49ef-8355-40da814af03e"/>
    <xsd:import namespace="293375c8-3620-4f6b-a4f0-69783bed7d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element ref="ns3:MediaServiceBillingMetadata" minOccurs="0"/>
                <xsd:element ref="ns3: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258f3-7912-49ef-8355-40da814af03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467549ca-cfe6-424d-9720-45eb38b379ef}" ma:internalName="TaxCatchAll" ma:showField="CatchAllData" ma:web="e53258f3-7912-49ef-8355-40da814af0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3375c8-3620-4f6b-a4f0-69783bed7d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fd751bd6-7d9a-4578-ba0c-1ba3c611151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um" ma:index="24" nillable="true" ma:displayName="Datum" ma:format="DateOnly" ma:internalName="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e53258f3-7912-49ef-8355-40da814af03e" xsi:nil="true"/>
    <lcf76f155ced4ddcb4097134ff3c332f xmlns="293375c8-3620-4f6b-a4f0-69783bed7d76">
      <Terms xmlns="http://schemas.microsoft.com/office/infopath/2007/PartnerControls"/>
    </lcf76f155ced4ddcb4097134ff3c332f>
    <Datum xmlns="293375c8-3620-4f6b-a4f0-69783bed7d7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814D1-8131-45C7-AE7B-99E67E6B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258f3-7912-49ef-8355-40da814af03e"/>
    <ds:schemaRef ds:uri="293375c8-3620-4f6b-a4f0-69783bed7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e53258f3-7912-49ef-8355-40da814af03e"/>
    <ds:schemaRef ds:uri="293375c8-3620-4f6b-a4f0-69783bed7d76"/>
    <ds:schemaRef ds:uri="http://schemas.microsoft.com/office/infopath/2007/PartnerControls"/>
  </ds:schemaRefs>
</ds:datastoreItem>
</file>

<file path=customXml/itemProps4.xml><?xml version="1.0" encoding="utf-8"?>
<ds:datastoreItem xmlns:ds="http://schemas.openxmlformats.org/officeDocument/2006/customXml" ds:itemID="{FF52D39A-2E1A-4E41-B4EF-A3BCCA365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5143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COPA-DATA</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Hasslacher</dc:creator>
  <cp:keywords/>
  <cp:lastModifiedBy>Isabell Dornblut</cp:lastModifiedBy>
  <cp:revision>3</cp:revision>
  <cp:lastPrinted>2018-06-22T05:59:00Z</cp:lastPrinted>
  <dcterms:created xsi:type="dcterms:W3CDTF">2025-09-24T14:31:00Z</dcterms:created>
  <dcterms:modified xsi:type="dcterms:W3CDTF">2025-09-24T14:38:00Z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0x010100A1791F761FB77A4A8CABF0288EF3BAD8</vt:lpwstr>
  </property>
  <property fmtid="{D5CDD505-2E9C-101B-9397-08002B2CF9AE}" pid="3" name="Target Audiences">
    <vt:lpwstr>;;;;COPA-DATA UK</vt:lpwstr>
  </property>
  <property fmtid="{D5CDD505-2E9C-101B-9397-08002B2CF9AE}" pid="4" name="_dlc_DocIdItemGuid">
    <vt:lpwstr>7ab5bae4-c836-49b4-9316-5a00992cb405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AZDQEJASED4H-3-331</vt:lpwstr>
  </property>
  <property fmtid="{D5CDD505-2E9C-101B-9397-08002B2CF9AE}" pid="16" name="_dlc_DocIdUrl">
    <vt:lpwstr>http://corporate.copa-data.internal/_layouts/15/DocIdRedir.aspx?ID=AZDQEJASED4H-3-331, AZDQEJASED4H-3-331</vt:lpwstr>
  </property>
  <property fmtid="{D5CDD505-2E9C-101B-9397-08002B2CF9AE}" pid="17" name="Order">
    <vt:r8>48500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