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D056" w14:textId="4C0218DD" w:rsidR="00D12615" w:rsidRPr="00624F00" w:rsidRDefault="00362036" w:rsidP="00BA38BD">
      <w:pPr>
        <w:pStyle w:val="01Location-DatePR"/>
        <w:rPr>
          <w:lang w:val="de-AT"/>
        </w:rPr>
      </w:pPr>
      <w:r w:rsidRPr="00624F00">
        <w:rPr>
          <w:lang w:val="de-AT"/>
        </w:rPr>
        <w:t xml:space="preserve">Salzburg, </w:t>
      </w:r>
      <w:r w:rsidR="0076775E">
        <w:rPr>
          <w:lang w:val="de-AT"/>
        </w:rPr>
        <w:t>21.</w:t>
      </w:r>
      <w:r w:rsidR="00F46AD3" w:rsidRPr="00624F00">
        <w:rPr>
          <w:lang w:val="de-AT"/>
        </w:rPr>
        <w:t xml:space="preserve"> Ju</w:t>
      </w:r>
      <w:r w:rsidR="00902C7F" w:rsidRPr="00624F00">
        <w:rPr>
          <w:lang w:val="de-AT"/>
        </w:rPr>
        <w:t>li</w:t>
      </w:r>
      <w:r w:rsidR="00F46AD3" w:rsidRPr="00624F00">
        <w:rPr>
          <w:lang w:val="de-AT"/>
        </w:rPr>
        <w:t xml:space="preserve"> 20</w:t>
      </w:r>
      <w:r w:rsidR="00B155D2" w:rsidRPr="00624F00">
        <w:rPr>
          <w:lang w:val="de-AT"/>
        </w:rPr>
        <w:t>2</w:t>
      </w:r>
      <w:r w:rsidR="00902C7F" w:rsidRPr="00624F00">
        <w:rPr>
          <w:lang w:val="de-AT"/>
        </w:rPr>
        <w:t>5</w:t>
      </w:r>
    </w:p>
    <w:p w14:paraId="2EEBBF82" w14:textId="0D44DC6F" w:rsidR="00243E43" w:rsidRDefault="000374FC" w:rsidP="00485FCC">
      <w:pPr>
        <w:pStyle w:val="03HeadlinePR"/>
        <w:rPr>
          <w:lang w:val="de-AT"/>
        </w:rPr>
      </w:pPr>
      <w:r>
        <w:rPr>
          <w:lang w:val="de-AT"/>
        </w:rPr>
        <w:t xml:space="preserve">COPA-DATA zeigt auf </w:t>
      </w:r>
      <w:proofErr w:type="spellStart"/>
      <w:r>
        <w:rPr>
          <w:lang w:val="de-AT"/>
        </w:rPr>
        <w:t>Drinktec</w:t>
      </w:r>
      <w:proofErr w:type="spellEnd"/>
      <w:r>
        <w:rPr>
          <w:lang w:val="de-AT"/>
        </w:rPr>
        <w:t xml:space="preserve">, wie zenon </w:t>
      </w:r>
      <w:r w:rsidR="000A0C96">
        <w:rPr>
          <w:lang w:val="de-AT"/>
        </w:rPr>
        <w:t>die „Twin Transition“ begleitet</w:t>
      </w:r>
    </w:p>
    <w:p w14:paraId="53B4FE72" w14:textId="2CA93A30" w:rsidR="00EE45FC" w:rsidRPr="00624F00" w:rsidRDefault="0041235B" w:rsidP="00EE45FC">
      <w:pPr>
        <w:pStyle w:val="04LeadTextPR"/>
        <w:rPr>
          <w:b/>
          <w:bCs/>
          <w:lang w:val="de-AT"/>
        </w:rPr>
      </w:pPr>
      <w:r w:rsidRPr="00624F00">
        <w:rPr>
          <w:lang w:val="de-AT"/>
        </w:rPr>
        <w:t xml:space="preserve">Der österreichische Softwarehersteller COPA-DATA ist wieder auf der </w:t>
      </w:r>
      <w:proofErr w:type="spellStart"/>
      <w:r w:rsidRPr="00624F00">
        <w:rPr>
          <w:lang w:val="de-AT"/>
        </w:rPr>
        <w:t>Drinktec</w:t>
      </w:r>
      <w:proofErr w:type="spellEnd"/>
      <w:r w:rsidRPr="00624F00">
        <w:rPr>
          <w:lang w:val="de-AT"/>
        </w:rPr>
        <w:t xml:space="preserve"> vertreten: Die Weltleitmesse bringt die Getränkeindustrie vom 15. bis 19. September 2025 in München zusammen. In Halle 5, </w:t>
      </w:r>
      <w:r w:rsidR="00EE45FC" w:rsidRPr="00624F00">
        <w:rPr>
          <w:lang w:val="de-AT"/>
        </w:rPr>
        <w:t xml:space="preserve">Stand 460 </w:t>
      </w:r>
      <w:r w:rsidR="00120A85">
        <w:rPr>
          <w:lang w:val="de-AT"/>
        </w:rPr>
        <w:t>präsentiert</w:t>
      </w:r>
      <w:r w:rsidR="00EE45FC" w:rsidRPr="00624F00">
        <w:rPr>
          <w:lang w:val="de-AT"/>
        </w:rPr>
        <w:t xml:space="preserve"> COPA-DATA, wie seine </w:t>
      </w:r>
      <w:r w:rsidR="0031056A" w:rsidRPr="00624F00">
        <w:rPr>
          <w:lang w:val="de-AT"/>
        </w:rPr>
        <w:t>Softwareplattform</w:t>
      </w:r>
      <w:r w:rsidR="00EE45FC" w:rsidRPr="00624F00">
        <w:rPr>
          <w:lang w:val="de-AT"/>
        </w:rPr>
        <w:t xml:space="preserve"> zenon </w:t>
      </w:r>
      <w:r w:rsidR="00FC7A2C">
        <w:rPr>
          <w:lang w:val="de-AT"/>
        </w:rPr>
        <w:t>bei Nachhaltigkeit und Digitalisierung unterstützt.</w:t>
      </w:r>
    </w:p>
    <w:p w14:paraId="25FE7133" w14:textId="4099115C" w:rsidR="007944BF" w:rsidRDefault="00FC7A2C" w:rsidP="00597442">
      <w:pPr>
        <w:pStyle w:val="05BodyTextPR"/>
        <w:rPr>
          <w:lang w:val="de-AT"/>
        </w:rPr>
      </w:pPr>
      <w:r>
        <w:rPr>
          <w:lang w:val="de-AT"/>
        </w:rPr>
        <w:t xml:space="preserve">Die Getränkeindustrie </w:t>
      </w:r>
      <w:r w:rsidR="001B0B85">
        <w:rPr>
          <w:lang w:val="de-AT"/>
        </w:rPr>
        <w:t>steht unter zunehmende</w:t>
      </w:r>
      <w:r w:rsidR="00C45A51">
        <w:rPr>
          <w:lang w:val="de-AT"/>
        </w:rPr>
        <w:t>m</w:t>
      </w:r>
      <w:r w:rsidR="001B0B85">
        <w:rPr>
          <w:lang w:val="de-AT"/>
        </w:rPr>
        <w:t xml:space="preserve"> Druck</w:t>
      </w:r>
      <w:r>
        <w:rPr>
          <w:lang w:val="de-AT"/>
        </w:rPr>
        <w:t xml:space="preserve">: </w:t>
      </w:r>
      <w:r w:rsidRPr="00624F00">
        <w:rPr>
          <w:lang w:val="de-AT"/>
        </w:rPr>
        <w:t>„</w:t>
      </w:r>
      <w:r>
        <w:rPr>
          <w:lang w:val="de-AT"/>
        </w:rPr>
        <w:t>Die</w:t>
      </w:r>
      <w:r w:rsidRPr="00624F00">
        <w:rPr>
          <w:lang w:val="de-AT"/>
        </w:rPr>
        <w:t xml:space="preserve"> </w:t>
      </w:r>
      <w:r>
        <w:rPr>
          <w:lang w:val="de-AT"/>
        </w:rPr>
        <w:t>Welt</w:t>
      </w:r>
      <w:r w:rsidRPr="00624F00">
        <w:rPr>
          <w:lang w:val="de-AT"/>
        </w:rPr>
        <w:t xml:space="preserve"> wird dynamischer. Die Unternehmen müssen </w:t>
      </w:r>
      <w:r w:rsidR="00597442">
        <w:rPr>
          <w:lang w:val="de-AT"/>
        </w:rPr>
        <w:t xml:space="preserve">reagieren – noch flexibler und schneller als früher“, </w:t>
      </w:r>
      <w:r w:rsidRPr="00624F00">
        <w:rPr>
          <w:lang w:val="de-AT"/>
        </w:rPr>
        <w:t xml:space="preserve">betont </w:t>
      </w:r>
      <w:r>
        <w:rPr>
          <w:lang w:val="de-AT"/>
        </w:rPr>
        <w:t xml:space="preserve">Emilian </w:t>
      </w:r>
      <w:r w:rsidRPr="00624F00">
        <w:rPr>
          <w:lang w:val="de-AT"/>
        </w:rPr>
        <w:t>Axinia</w:t>
      </w:r>
      <w:r>
        <w:rPr>
          <w:lang w:val="de-AT"/>
        </w:rPr>
        <w:t xml:space="preserve">, </w:t>
      </w:r>
      <w:proofErr w:type="spellStart"/>
      <w:r w:rsidRPr="00624F00">
        <w:rPr>
          <w:lang w:val="de-AT"/>
        </w:rPr>
        <w:t>Director</w:t>
      </w:r>
      <w:proofErr w:type="spellEnd"/>
      <w:r w:rsidRPr="00624F00">
        <w:rPr>
          <w:lang w:val="de-AT"/>
        </w:rPr>
        <w:t xml:space="preserve"> Industrial </w:t>
      </w:r>
      <w:proofErr w:type="spellStart"/>
      <w:r w:rsidRPr="00624F00">
        <w:rPr>
          <w:lang w:val="de-AT"/>
        </w:rPr>
        <w:t>Sustainability</w:t>
      </w:r>
      <w:proofErr w:type="spellEnd"/>
      <w:r w:rsidRPr="00624F00">
        <w:rPr>
          <w:lang w:val="de-AT"/>
        </w:rPr>
        <w:t xml:space="preserve"> bei COPA-DATA</w:t>
      </w:r>
      <w:r>
        <w:rPr>
          <w:lang w:val="de-AT"/>
        </w:rPr>
        <w:t xml:space="preserve">. </w:t>
      </w:r>
      <w:r w:rsidR="00597442">
        <w:rPr>
          <w:lang w:val="de-AT"/>
        </w:rPr>
        <w:t>Dies</w:t>
      </w:r>
      <w:r w:rsidRPr="00624F00">
        <w:rPr>
          <w:lang w:val="de-AT"/>
        </w:rPr>
        <w:t xml:space="preserve"> sei ein Thema, das sowohl Global Player als auch kleinere Labels und Zulieferer betreffe</w:t>
      </w:r>
      <w:r w:rsidR="00597442">
        <w:rPr>
          <w:lang w:val="de-AT"/>
        </w:rPr>
        <w:t xml:space="preserve">. So ändern sich </w:t>
      </w:r>
      <w:r w:rsidR="00A02E9A">
        <w:rPr>
          <w:lang w:val="de-AT"/>
        </w:rPr>
        <w:t>zum Beispiel</w:t>
      </w:r>
      <w:r w:rsidR="00597442">
        <w:rPr>
          <w:lang w:val="de-AT"/>
        </w:rPr>
        <w:t xml:space="preserve"> die Anforderungen der Verbraucher – </w:t>
      </w:r>
      <w:r w:rsidRPr="00624F00">
        <w:rPr>
          <w:lang w:val="de-AT"/>
        </w:rPr>
        <w:t>hinsichtlich Produktverfügbarkeit, -innovation und -transparenz.</w:t>
      </w:r>
      <w:r>
        <w:rPr>
          <w:lang w:val="de-AT"/>
        </w:rPr>
        <w:t xml:space="preserve"> </w:t>
      </w:r>
      <w:r w:rsidR="00597442">
        <w:rPr>
          <w:lang w:val="de-AT"/>
        </w:rPr>
        <w:t xml:space="preserve">Die Herausforderung dabei: </w:t>
      </w:r>
      <w:r>
        <w:rPr>
          <w:lang w:val="de-AT"/>
        </w:rPr>
        <w:t>„</w:t>
      </w:r>
      <w:r w:rsidR="0064722F">
        <w:rPr>
          <w:lang w:val="de-AT"/>
        </w:rPr>
        <w:t>Dies</w:t>
      </w:r>
      <w:r>
        <w:rPr>
          <w:lang w:val="de-AT"/>
        </w:rPr>
        <w:t xml:space="preserve"> muss mit Kostensenkung und optimiertem Material- und Energieverbrauch in Einklang gebracht werden.“</w:t>
      </w:r>
    </w:p>
    <w:p w14:paraId="1486DFB2" w14:textId="0EC12E05" w:rsidR="00541498" w:rsidRDefault="00227FD1" w:rsidP="00812864">
      <w:pPr>
        <w:pStyle w:val="05BodyTextPR"/>
        <w:rPr>
          <w:lang w:val="de-AT"/>
        </w:rPr>
      </w:pPr>
      <w:r>
        <w:rPr>
          <w:rFonts w:ascii="Segoe UI Semibold" w:eastAsiaTheme="majorEastAsia" w:hAnsi="Segoe UI Semibold" w:cstheme="majorBidi"/>
          <w:kern w:val="28"/>
          <w:szCs w:val="56"/>
          <w:lang w:val="de-AT" w:eastAsia="en-US"/>
        </w:rPr>
        <w:t>Software für die „Twin Transition“</w:t>
      </w:r>
      <w:r w:rsidR="007944BF" w:rsidRPr="00227FD1">
        <w:rPr>
          <w:rFonts w:ascii="Segoe UI Semibold" w:eastAsiaTheme="majorEastAsia" w:hAnsi="Segoe UI Semibold" w:cstheme="majorBidi"/>
          <w:kern w:val="28"/>
          <w:szCs w:val="56"/>
          <w:lang w:val="de-AT" w:eastAsia="en-US"/>
        </w:rPr>
        <w:br/>
      </w:r>
      <w:r w:rsidR="00FC7A2C">
        <w:rPr>
          <w:lang w:val="de-AT"/>
        </w:rPr>
        <w:t xml:space="preserve">Hinzu komme, dass die technologische Entwicklung immer schneller voranschreite. </w:t>
      </w:r>
      <w:r w:rsidR="00925E6B">
        <w:rPr>
          <w:lang w:val="de-AT"/>
        </w:rPr>
        <w:t>Zudem wirken</w:t>
      </w:r>
      <w:r w:rsidR="00597442">
        <w:rPr>
          <w:lang w:val="de-AT"/>
        </w:rPr>
        <w:t xml:space="preserve"> geopolitische Konflikte, die Klimakatastrophe – Stichwort Lieferkette – und Cybergefahren</w:t>
      </w:r>
      <w:r w:rsidR="00925E6B">
        <w:rPr>
          <w:lang w:val="de-AT"/>
        </w:rPr>
        <w:t xml:space="preserve"> auf die Industrie ein.</w:t>
      </w:r>
      <w:r w:rsidR="00597442">
        <w:rPr>
          <w:lang w:val="de-AT"/>
        </w:rPr>
        <w:t xml:space="preserve"> </w:t>
      </w:r>
      <w:r w:rsidR="00F54090">
        <w:rPr>
          <w:lang w:val="de-AT"/>
        </w:rPr>
        <w:t>N</w:t>
      </w:r>
      <w:r w:rsidR="00B62A04">
        <w:rPr>
          <w:lang w:val="de-AT"/>
        </w:rPr>
        <w:t>icht</w:t>
      </w:r>
      <w:r w:rsidR="00597442">
        <w:rPr>
          <w:lang w:val="de-AT"/>
        </w:rPr>
        <w:t xml:space="preserve"> zuletzt spielt</w:t>
      </w:r>
      <w:r w:rsidR="00925E6B">
        <w:rPr>
          <w:lang w:val="de-AT"/>
        </w:rPr>
        <w:t xml:space="preserve"> </w:t>
      </w:r>
      <w:r w:rsidR="00597442">
        <w:rPr>
          <w:lang w:val="de-AT"/>
        </w:rPr>
        <w:t>der CO</w:t>
      </w:r>
      <w:r w:rsidR="00597442" w:rsidRPr="007944BF">
        <w:rPr>
          <w:vertAlign w:val="subscript"/>
          <w:lang w:val="de-AT"/>
        </w:rPr>
        <w:t>2</w:t>
      </w:r>
      <w:r w:rsidR="00597442">
        <w:rPr>
          <w:lang w:val="de-AT"/>
        </w:rPr>
        <w:t xml:space="preserve">-Fußabdruck eine </w:t>
      </w:r>
      <w:r w:rsidR="00925E6B">
        <w:rPr>
          <w:lang w:val="de-AT"/>
        </w:rPr>
        <w:t>bedeutende</w:t>
      </w:r>
      <w:r w:rsidR="00597442">
        <w:rPr>
          <w:lang w:val="de-AT"/>
        </w:rPr>
        <w:t xml:space="preserve"> Rolle: </w:t>
      </w:r>
      <w:r w:rsidR="0009039F" w:rsidRPr="0009039F">
        <w:rPr>
          <w:lang w:val="de-AT"/>
        </w:rPr>
        <w:t xml:space="preserve">COPA-DATA </w:t>
      </w:r>
      <w:r w:rsidR="001424E9">
        <w:rPr>
          <w:lang w:val="de-AT"/>
        </w:rPr>
        <w:t>hat sich</w:t>
      </w:r>
      <w:r w:rsidR="0009039F" w:rsidRPr="0009039F">
        <w:rPr>
          <w:lang w:val="de-AT"/>
        </w:rPr>
        <w:t xml:space="preserve"> </w:t>
      </w:r>
      <w:r w:rsidR="005E10D1">
        <w:rPr>
          <w:lang w:val="de-AT"/>
        </w:rPr>
        <w:t xml:space="preserve">deshalb </w:t>
      </w:r>
      <w:r w:rsidR="0009039F" w:rsidRPr="0009039F">
        <w:rPr>
          <w:lang w:val="de-AT"/>
        </w:rPr>
        <w:t>auf</w:t>
      </w:r>
      <w:r w:rsidR="0009039F">
        <w:rPr>
          <w:lang w:val="de-AT"/>
        </w:rPr>
        <w:t xml:space="preserve"> der </w:t>
      </w:r>
      <w:proofErr w:type="spellStart"/>
      <w:r w:rsidR="0009039F">
        <w:rPr>
          <w:lang w:val="de-AT"/>
        </w:rPr>
        <w:t>Drinktec</w:t>
      </w:r>
      <w:proofErr w:type="spellEnd"/>
      <w:r w:rsidR="0009039F">
        <w:rPr>
          <w:lang w:val="de-AT"/>
        </w:rPr>
        <w:t xml:space="preserve"> 2025 </w:t>
      </w:r>
      <w:r w:rsidR="001424E9">
        <w:rPr>
          <w:lang w:val="de-AT"/>
        </w:rPr>
        <w:t>für das</w:t>
      </w:r>
      <w:r w:rsidR="0009039F">
        <w:rPr>
          <w:lang w:val="de-AT"/>
        </w:rPr>
        <w:t xml:space="preserve"> </w:t>
      </w:r>
      <w:r w:rsidR="007944BF">
        <w:rPr>
          <w:lang w:val="de-AT"/>
        </w:rPr>
        <w:t xml:space="preserve">Leitthema </w:t>
      </w:r>
      <w:r w:rsidR="0009039F" w:rsidRPr="001B0B85">
        <w:rPr>
          <w:i/>
          <w:iCs/>
          <w:lang w:val="de-AT"/>
        </w:rPr>
        <w:t xml:space="preserve">Software </w:t>
      </w:r>
      <w:proofErr w:type="spellStart"/>
      <w:r w:rsidR="0009039F" w:rsidRPr="001B0B85">
        <w:rPr>
          <w:i/>
          <w:iCs/>
          <w:lang w:val="de-AT"/>
        </w:rPr>
        <w:t>for</w:t>
      </w:r>
      <w:proofErr w:type="spellEnd"/>
      <w:r w:rsidR="0009039F" w:rsidRPr="001B0B85">
        <w:rPr>
          <w:i/>
          <w:iCs/>
          <w:lang w:val="de-AT"/>
        </w:rPr>
        <w:t xml:space="preserve"> </w:t>
      </w:r>
      <w:proofErr w:type="spellStart"/>
      <w:r w:rsidR="0009039F" w:rsidRPr="001B0B85">
        <w:rPr>
          <w:i/>
          <w:iCs/>
          <w:lang w:val="de-AT"/>
        </w:rPr>
        <w:t>Your</w:t>
      </w:r>
      <w:proofErr w:type="spellEnd"/>
      <w:r w:rsidR="0009039F" w:rsidRPr="001B0B85">
        <w:rPr>
          <w:i/>
          <w:iCs/>
          <w:lang w:val="de-AT"/>
        </w:rPr>
        <w:t xml:space="preserve"> Green &amp; Digital Transition</w:t>
      </w:r>
      <w:r w:rsidR="0009039F">
        <w:rPr>
          <w:i/>
          <w:iCs/>
          <w:lang w:val="de-AT"/>
        </w:rPr>
        <w:t xml:space="preserve"> </w:t>
      </w:r>
      <w:r w:rsidR="001424E9">
        <w:rPr>
          <w:lang w:val="de-AT"/>
        </w:rPr>
        <w:t>entschieden</w:t>
      </w:r>
      <w:r>
        <w:rPr>
          <w:lang w:val="de-AT"/>
        </w:rPr>
        <w:t xml:space="preserve">. </w:t>
      </w:r>
      <w:r w:rsidR="0009039F">
        <w:rPr>
          <w:lang w:val="de-AT"/>
        </w:rPr>
        <w:t xml:space="preserve">Das unabhängige Familienunternehmen präsentiert, wie seine </w:t>
      </w:r>
      <w:r w:rsidR="00D657D5">
        <w:rPr>
          <w:lang w:val="de-AT"/>
        </w:rPr>
        <w:t>Softwarep</w:t>
      </w:r>
      <w:r w:rsidR="0009039F">
        <w:rPr>
          <w:lang w:val="de-AT"/>
        </w:rPr>
        <w:t xml:space="preserve">lattform zenon die „Twin Transition“ – Nachhaltigkeit und Digitalisierung – in diesem anspruchsvollen Umfeld </w:t>
      </w:r>
      <w:r w:rsidR="00D657D5">
        <w:rPr>
          <w:lang w:val="de-AT"/>
        </w:rPr>
        <w:t>begleite</w:t>
      </w:r>
      <w:r w:rsidR="00204678">
        <w:rPr>
          <w:lang w:val="de-AT"/>
        </w:rPr>
        <w:t>t</w:t>
      </w:r>
      <w:r w:rsidR="00541498">
        <w:rPr>
          <w:lang w:val="de-AT"/>
        </w:rPr>
        <w:t>.</w:t>
      </w:r>
    </w:p>
    <w:p w14:paraId="26B778E1" w14:textId="24020914" w:rsidR="00110929" w:rsidRDefault="00526C0A" w:rsidP="005C4CE6">
      <w:pPr>
        <w:pStyle w:val="05BodyTextPR"/>
        <w:rPr>
          <w:lang w:val="de-AT"/>
        </w:rPr>
      </w:pPr>
      <w:r w:rsidRPr="468611C4">
        <w:rPr>
          <w:rFonts w:ascii="Segoe UI Semibold" w:eastAsiaTheme="majorEastAsia" w:hAnsi="Segoe UI Semibold" w:cstheme="majorBidi"/>
          <w:kern w:val="28"/>
          <w:lang w:val="de-AT" w:eastAsia="en-US"/>
        </w:rPr>
        <w:t>Leistungsfähige Software</w:t>
      </w:r>
      <w:r w:rsidR="00D9565E" w:rsidRPr="468611C4">
        <w:rPr>
          <w:rFonts w:ascii="Segoe UI Semibold" w:eastAsiaTheme="majorEastAsia" w:hAnsi="Segoe UI Semibold" w:cstheme="majorBidi"/>
          <w:kern w:val="28"/>
          <w:lang w:val="de-AT" w:eastAsia="en-US"/>
        </w:rPr>
        <w:t xml:space="preserve"> </w:t>
      </w:r>
      <w:r w:rsidR="00541498">
        <w:rPr>
          <w:lang w:val="de-AT"/>
        </w:rPr>
        <w:br/>
      </w:r>
      <w:r w:rsidR="00EC1B5D">
        <w:rPr>
          <w:lang w:val="de-AT"/>
        </w:rPr>
        <w:t xml:space="preserve">COPA-DATA richtet sich mit seinem Auftritt auf der </w:t>
      </w:r>
      <w:proofErr w:type="spellStart"/>
      <w:r w:rsidR="00EC1B5D">
        <w:rPr>
          <w:lang w:val="de-AT"/>
        </w:rPr>
        <w:t>Drinktec</w:t>
      </w:r>
      <w:proofErr w:type="spellEnd"/>
      <w:r w:rsidR="00EC1B5D">
        <w:rPr>
          <w:lang w:val="de-AT"/>
        </w:rPr>
        <w:t xml:space="preserve"> </w:t>
      </w:r>
      <w:r w:rsidR="760DB77C">
        <w:rPr>
          <w:lang w:val="de-AT"/>
        </w:rPr>
        <w:t>(</w:t>
      </w:r>
      <w:r w:rsidR="00EC1B5D">
        <w:rPr>
          <w:lang w:val="de-AT"/>
        </w:rPr>
        <w:t>Halle 5</w:t>
      </w:r>
      <w:r w:rsidR="760DB77C">
        <w:rPr>
          <w:lang w:val="de-AT"/>
        </w:rPr>
        <w:t>,</w:t>
      </w:r>
      <w:r w:rsidR="00EC1B5D">
        <w:rPr>
          <w:lang w:val="de-AT"/>
        </w:rPr>
        <w:t xml:space="preserve"> Stand 460</w:t>
      </w:r>
      <w:r w:rsidR="760DB77C">
        <w:rPr>
          <w:lang w:val="de-AT"/>
        </w:rPr>
        <w:t>)</w:t>
      </w:r>
      <w:r w:rsidR="00EC1B5D">
        <w:rPr>
          <w:lang w:val="de-AT"/>
        </w:rPr>
        <w:t xml:space="preserve"> an Produktionsunternehmen, </w:t>
      </w:r>
      <w:r w:rsidR="5DD34762">
        <w:rPr>
          <w:lang w:val="de-AT"/>
        </w:rPr>
        <w:t>Maschinenbauer</w:t>
      </w:r>
      <w:r w:rsidR="00EC1B5D">
        <w:rPr>
          <w:lang w:val="de-AT"/>
        </w:rPr>
        <w:t xml:space="preserve">, Systemintegratoren </w:t>
      </w:r>
      <w:r w:rsidR="2FA8F934">
        <w:rPr>
          <w:lang w:val="de-AT"/>
        </w:rPr>
        <w:t>sowie</w:t>
      </w:r>
      <w:r w:rsidR="00EC1B5D">
        <w:rPr>
          <w:lang w:val="de-AT"/>
        </w:rPr>
        <w:t xml:space="preserve"> weitere Interessierte</w:t>
      </w:r>
      <w:r w:rsidR="0009039F" w:rsidDel="00204678">
        <w:rPr>
          <w:lang w:val="de-AT"/>
        </w:rPr>
        <w:t>.</w:t>
      </w:r>
      <w:r w:rsidR="0009039F" w:rsidDel="0037066E">
        <w:rPr>
          <w:lang w:val="de-AT"/>
        </w:rPr>
        <w:t xml:space="preserve"> </w:t>
      </w:r>
      <w:r w:rsidR="00E667B8">
        <w:rPr>
          <w:lang w:val="de-AT"/>
        </w:rPr>
        <w:t>zenon unterstützt</w:t>
      </w:r>
      <w:r w:rsidR="00C12C9B" w:rsidRPr="00C12C9B">
        <w:rPr>
          <w:lang w:val="de-AT"/>
        </w:rPr>
        <w:t xml:space="preserve"> Getränkehersteller </w:t>
      </w:r>
      <w:r w:rsidR="00602331">
        <w:rPr>
          <w:lang w:val="de-AT"/>
        </w:rPr>
        <w:t xml:space="preserve">unter anderem </w:t>
      </w:r>
      <w:r w:rsidR="00C12C9B" w:rsidRPr="00C12C9B">
        <w:rPr>
          <w:lang w:val="de-AT"/>
        </w:rPr>
        <w:t>bei der Überwachung von Prozessen in Echtzeit, der flexiblen Anpassung von Abläufen</w:t>
      </w:r>
      <w:r w:rsidR="005C4CE6">
        <w:rPr>
          <w:lang w:val="de-AT"/>
        </w:rPr>
        <w:t xml:space="preserve">, </w:t>
      </w:r>
      <w:r w:rsidR="005C4CE6" w:rsidRPr="005C4CE6">
        <w:rPr>
          <w:lang w:val="de-AT"/>
        </w:rPr>
        <w:t>der Steuerung von Energieflüssen innerhalb der Anlagen</w:t>
      </w:r>
      <w:r w:rsidR="00C12C9B" w:rsidRPr="00C12C9B">
        <w:rPr>
          <w:lang w:val="de-AT"/>
        </w:rPr>
        <w:t xml:space="preserve"> und datenbasierte</w:t>
      </w:r>
      <w:r w:rsidR="00536AB4">
        <w:rPr>
          <w:lang w:val="de-AT"/>
        </w:rPr>
        <w:t xml:space="preserve">n </w:t>
      </w:r>
      <w:r w:rsidR="00D616EF">
        <w:rPr>
          <w:lang w:val="de-AT"/>
        </w:rPr>
        <w:t>Innovationsentscheidungen</w:t>
      </w:r>
      <w:r w:rsidR="00C12C9B" w:rsidRPr="00C12C9B">
        <w:rPr>
          <w:lang w:val="de-AT"/>
        </w:rPr>
        <w:t xml:space="preserve">. Dies bildet die Grundlage für effiziente Ressourcennutzung, </w:t>
      </w:r>
      <w:r w:rsidR="006559BF">
        <w:rPr>
          <w:lang w:val="de-AT"/>
        </w:rPr>
        <w:t>umfassendes</w:t>
      </w:r>
      <w:r w:rsidR="00C12C9B" w:rsidRPr="00C12C9B">
        <w:rPr>
          <w:lang w:val="de-AT"/>
        </w:rPr>
        <w:t xml:space="preserve"> Energiemanagement und die Entwicklung CO₂-reduzierter </w:t>
      </w:r>
      <w:r w:rsidR="00C12C9B" w:rsidRPr="00C12C9B">
        <w:rPr>
          <w:lang w:val="de-AT"/>
        </w:rPr>
        <w:lastRenderedPageBreak/>
        <w:t>Produkte.</w:t>
      </w:r>
      <w:r w:rsidR="00E96CC1">
        <w:rPr>
          <w:lang w:val="de-AT"/>
        </w:rPr>
        <w:t xml:space="preserve"> </w:t>
      </w:r>
      <w:r w:rsidR="003C1C89" w:rsidRPr="003C1C89">
        <w:rPr>
          <w:lang w:val="de-AT"/>
        </w:rPr>
        <w:t xml:space="preserve">Systemintegratoren profitieren </w:t>
      </w:r>
      <w:r w:rsidR="00602331">
        <w:rPr>
          <w:lang w:val="de-AT"/>
        </w:rPr>
        <w:t xml:space="preserve">etwa </w:t>
      </w:r>
      <w:r w:rsidR="003C1C89" w:rsidRPr="003C1C89">
        <w:rPr>
          <w:lang w:val="de-AT"/>
        </w:rPr>
        <w:t>von flexibler Automatisierung, einer robusten</w:t>
      </w:r>
      <w:r w:rsidR="00B91558">
        <w:rPr>
          <w:lang w:val="de-AT"/>
        </w:rPr>
        <w:t xml:space="preserve"> </w:t>
      </w:r>
      <w:r w:rsidR="003C1C89" w:rsidRPr="003C1C89">
        <w:rPr>
          <w:lang w:val="de-AT"/>
        </w:rPr>
        <w:t>Dateninfrastruktur und reduziertem Engineering-Aufwand</w:t>
      </w:r>
      <w:r w:rsidR="00B31175">
        <w:rPr>
          <w:lang w:val="de-AT"/>
        </w:rPr>
        <w:t>.</w:t>
      </w:r>
    </w:p>
    <w:p w14:paraId="1844A1B8" w14:textId="7EC4BB83" w:rsidR="00E57920" w:rsidRPr="00597442" w:rsidRDefault="00C57BD9" w:rsidP="00B0280C">
      <w:pPr>
        <w:pStyle w:val="05BodyTextPR"/>
        <w:rPr>
          <w:lang w:val="de-AT"/>
        </w:rPr>
      </w:pPr>
      <w:r w:rsidRPr="468611C4">
        <w:rPr>
          <w:rFonts w:ascii="Segoe UI Semibold" w:eastAsiaTheme="majorEastAsia" w:hAnsi="Segoe UI Semibold" w:cstheme="majorBidi"/>
          <w:kern w:val="28"/>
          <w:lang w:val="de-AT" w:eastAsia="en-US"/>
        </w:rPr>
        <w:t xml:space="preserve">Facettenreich </w:t>
      </w:r>
      <w:r w:rsidR="4116C422" w:rsidRPr="468611C4">
        <w:rPr>
          <w:rFonts w:ascii="Segoe UI Semibold" w:eastAsiaTheme="majorEastAsia" w:hAnsi="Segoe UI Semibold" w:cstheme="majorBidi"/>
          <w:kern w:val="28"/>
          <w:lang w:val="de-AT" w:eastAsia="en-US"/>
        </w:rPr>
        <w:t>u</w:t>
      </w:r>
      <w:r w:rsidR="64FD2C0A" w:rsidRPr="468611C4">
        <w:rPr>
          <w:rFonts w:ascii="Segoe UI Semibold" w:eastAsiaTheme="majorEastAsia" w:hAnsi="Segoe UI Semibold" w:cstheme="majorBidi"/>
          <w:kern w:val="28"/>
          <w:lang w:val="de-AT" w:eastAsia="en-US"/>
        </w:rPr>
        <w:t xml:space="preserve">nd </w:t>
      </w:r>
      <w:r w:rsidR="00982139" w:rsidRPr="468611C4">
        <w:rPr>
          <w:rFonts w:ascii="Segoe UI Semibold" w:eastAsiaTheme="majorEastAsia" w:hAnsi="Segoe UI Semibold" w:cstheme="majorBidi"/>
          <w:kern w:val="28"/>
          <w:lang w:val="de-AT" w:eastAsia="en-US"/>
        </w:rPr>
        <w:t xml:space="preserve">dennoch </w:t>
      </w:r>
      <w:r w:rsidR="00E57920" w:rsidRPr="468611C4">
        <w:rPr>
          <w:rFonts w:ascii="Segoe UI Semibold" w:eastAsiaTheme="majorEastAsia" w:hAnsi="Segoe UI Semibold" w:cstheme="majorBidi"/>
          <w:kern w:val="28"/>
          <w:lang w:val="de-AT" w:eastAsia="en-US"/>
        </w:rPr>
        <w:t>einfach</w:t>
      </w:r>
      <w:r w:rsidR="00E57920">
        <w:rPr>
          <w:lang w:val="de-AT"/>
        </w:rPr>
        <w:br/>
      </w:r>
      <w:r w:rsidR="00866062">
        <w:rPr>
          <w:lang w:val="de-AT"/>
        </w:rPr>
        <w:t>Dem Motto</w:t>
      </w:r>
      <w:r w:rsidR="00866062" w:rsidRPr="007944BF">
        <w:rPr>
          <w:lang w:val="de-AT"/>
        </w:rPr>
        <w:t xml:space="preserve"> </w:t>
      </w:r>
      <w:r w:rsidR="00866062" w:rsidRPr="007944BF">
        <w:rPr>
          <w:i/>
          <w:iCs/>
          <w:lang w:val="de-AT"/>
        </w:rPr>
        <w:t xml:space="preserve">ONE </w:t>
      </w:r>
      <w:proofErr w:type="spellStart"/>
      <w:r w:rsidR="00866062" w:rsidRPr="007944BF">
        <w:rPr>
          <w:i/>
          <w:iCs/>
          <w:lang w:val="de-AT"/>
        </w:rPr>
        <w:t>platform</w:t>
      </w:r>
      <w:proofErr w:type="spellEnd"/>
      <w:r w:rsidR="00866062" w:rsidRPr="007944BF">
        <w:rPr>
          <w:i/>
          <w:iCs/>
          <w:lang w:val="de-AT"/>
        </w:rPr>
        <w:t xml:space="preserve"> – MANY </w:t>
      </w:r>
      <w:proofErr w:type="spellStart"/>
      <w:r w:rsidR="00866062" w:rsidRPr="007944BF">
        <w:rPr>
          <w:i/>
          <w:iCs/>
          <w:lang w:val="de-AT"/>
        </w:rPr>
        <w:t>solutions</w:t>
      </w:r>
      <w:proofErr w:type="spellEnd"/>
      <w:r w:rsidR="00866062" w:rsidRPr="007944BF">
        <w:rPr>
          <w:lang w:val="de-AT"/>
        </w:rPr>
        <w:t xml:space="preserve"> </w:t>
      </w:r>
      <w:r w:rsidR="00866062">
        <w:rPr>
          <w:lang w:val="de-AT"/>
        </w:rPr>
        <w:t xml:space="preserve">entsprechend, </w:t>
      </w:r>
      <w:r w:rsidR="00866062" w:rsidRPr="007944BF">
        <w:rPr>
          <w:lang w:val="de-AT"/>
        </w:rPr>
        <w:t xml:space="preserve">schließt die </w:t>
      </w:r>
      <w:r w:rsidR="00866062">
        <w:rPr>
          <w:lang w:val="de-AT"/>
        </w:rPr>
        <w:t>Software die Lücke zwischen</w:t>
      </w:r>
      <w:r w:rsidR="00866062" w:rsidRPr="007944BF">
        <w:rPr>
          <w:lang w:val="de-AT"/>
        </w:rPr>
        <w:t xml:space="preserve"> Information Technology (IT) und Operational Technology (OT)</w:t>
      </w:r>
      <w:r w:rsidR="00866062">
        <w:rPr>
          <w:lang w:val="de-AT"/>
        </w:rPr>
        <w:t xml:space="preserve"> auf </w:t>
      </w:r>
      <w:r w:rsidR="00B0280C">
        <w:rPr>
          <w:lang w:val="de-AT"/>
        </w:rPr>
        <w:t>facettenreiche</w:t>
      </w:r>
      <w:r w:rsidR="00866062">
        <w:rPr>
          <w:lang w:val="de-AT"/>
        </w:rPr>
        <w:t xml:space="preserve"> Weise. </w:t>
      </w:r>
      <w:r w:rsidR="00597442">
        <w:rPr>
          <w:lang w:val="de-AT"/>
        </w:rPr>
        <w:t xml:space="preserve">„Das kommt einer dynamischen </w:t>
      </w:r>
      <w:r w:rsidR="00E57920">
        <w:rPr>
          <w:lang w:val="de-AT"/>
        </w:rPr>
        <w:t xml:space="preserve">Branche sehr entgegen“, </w:t>
      </w:r>
      <w:r w:rsidR="00CD420A">
        <w:rPr>
          <w:lang w:val="de-AT"/>
        </w:rPr>
        <w:t>sagt</w:t>
      </w:r>
      <w:r w:rsidR="00E57920">
        <w:rPr>
          <w:lang w:val="de-AT"/>
        </w:rPr>
        <w:t xml:space="preserve"> Axinia. „</w:t>
      </w:r>
      <w:r w:rsidR="003B0EB1" w:rsidDel="00292075">
        <w:rPr>
          <w:lang w:val="de-AT"/>
        </w:rPr>
        <w:t xml:space="preserve">Die </w:t>
      </w:r>
      <w:r w:rsidR="00292075">
        <w:rPr>
          <w:lang w:val="de-AT"/>
        </w:rPr>
        <w:t>Software</w:t>
      </w:r>
      <w:r w:rsidR="00036C37">
        <w:rPr>
          <w:lang w:val="de-AT"/>
        </w:rPr>
        <w:t xml:space="preserve"> </w:t>
      </w:r>
      <w:r w:rsidR="00E57920">
        <w:rPr>
          <w:lang w:val="de-AT"/>
        </w:rPr>
        <w:t xml:space="preserve">erlaubt es, Lösungen zu kombinieren – wobei sie stets einfach </w:t>
      </w:r>
      <w:r w:rsidR="3472ADEC">
        <w:rPr>
          <w:lang w:val="de-AT"/>
        </w:rPr>
        <w:t xml:space="preserve">und </w:t>
      </w:r>
      <w:r w:rsidR="006B20E8">
        <w:rPr>
          <w:lang w:val="de-AT"/>
        </w:rPr>
        <w:t xml:space="preserve">gleich </w:t>
      </w:r>
      <w:r w:rsidR="00E57920">
        <w:rPr>
          <w:lang w:val="de-AT"/>
        </w:rPr>
        <w:t>zu bedienen bleibt.“</w:t>
      </w:r>
      <w:r w:rsidR="00E57920" w:rsidDel="00C01372">
        <w:rPr>
          <w:lang w:val="de-AT"/>
        </w:rPr>
        <w:t xml:space="preserve"> </w:t>
      </w:r>
    </w:p>
    <w:p w14:paraId="713E9C3B" w14:textId="5B0EE95C" w:rsidR="00113C01" w:rsidRDefault="00A02E9A" w:rsidP="009F0648">
      <w:pPr>
        <w:pStyle w:val="05BodyTextPR"/>
        <w:rPr>
          <w:lang w:val="de-AT"/>
        </w:rPr>
      </w:pPr>
      <w:r>
        <w:rPr>
          <w:rFonts w:ascii="Segoe UI Semibold" w:eastAsiaTheme="majorEastAsia" w:hAnsi="Segoe UI Semibold" w:cstheme="majorBidi"/>
          <w:kern w:val="28"/>
          <w:szCs w:val="56"/>
          <w:lang w:val="de-AT" w:eastAsia="en-US"/>
        </w:rPr>
        <w:t>Branchentreffpunk</w:t>
      </w:r>
      <w:r w:rsidR="008305FF">
        <w:rPr>
          <w:rFonts w:ascii="Segoe UI Semibold" w:eastAsiaTheme="majorEastAsia" w:hAnsi="Segoe UI Semibold" w:cstheme="majorBidi"/>
          <w:kern w:val="28"/>
          <w:szCs w:val="56"/>
          <w:lang w:val="de-AT" w:eastAsia="en-US"/>
        </w:rPr>
        <w:t>t</w:t>
      </w:r>
      <w:r w:rsidR="008305FF">
        <w:rPr>
          <w:rFonts w:ascii="Segoe UI Semibold" w:eastAsiaTheme="majorEastAsia" w:hAnsi="Segoe UI Semibold" w:cstheme="majorBidi"/>
          <w:kern w:val="28"/>
          <w:szCs w:val="56"/>
          <w:lang w:val="de-AT" w:eastAsia="en-US"/>
        </w:rPr>
        <w:br/>
      </w:r>
      <w:r w:rsidR="00A97685">
        <w:rPr>
          <w:lang w:val="de-AT"/>
        </w:rPr>
        <w:t>Die Ansprache</w:t>
      </w:r>
      <w:r w:rsidR="00217CD1">
        <w:rPr>
          <w:lang w:val="de-AT"/>
        </w:rPr>
        <w:t xml:space="preserve"> verschiedene</w:t>
      </w:r>
      <w:r w:rsidR="00A97685">
        <w:rPr>
          <w:lang w:val="de-AT"/>
        </w:rPr>
        <w:t>r</w:t>
      </w:r>
      <w:r w:rsidR="00217CD1">
        <w:rPr>
          <w:lang w:val="de-AT"/>
        </w:rPr>
        <w:t xml:space="preserve"> Zielgruppen</w:t>
      </w:r>
      <w:r w:rsidR="002F32E4">
        <w:rPr>
          <w:lang w:val="de-AT"/>
        </w:rPr>
        <w:t xml:space="preserve"> </w:t>
      </w:r>
      <w:r w:rsidR="00D03C80">
        <w:rPr>
          <w:lang w:val="de-AT"/>
        </w:rPr>
        <w:t>macht</w:t>
      </w:r>
      <w:r w:rsidR="002F32E4">
        <w:rPr>
          <w:lang w:val="de-AT"/>
        </w:rPr>
        <w:t xml:space="preserve"> de</w:t>
      </w:r>
      <w:r w:rsidR="00352BED">
        <w:rPr>
          <w:lang w:val="de-AT"/>
        </w:rPr>
        <w:t>n</w:t>
      </w:r>
      <w:r w:rsidR="002F32E4">
        <w:rPr>
          <w:lang w:val="de-AT"/>
        </w:rPr>
        <w:t xml:space="preserve"> </w:t>
      </w:r>
      <w:proofErr w:type="spellStart"/>
      <w:r w:rsidR="002F32E4">
        <w:rPr>
          <w:lang w:val="de-AT"/>
        </w:rPr>
        <w:t>Drinktec</w:t>
      </w:r>
      <w:proofErr w:type="spellEnd"/>
      <w:r w:rsidR="002F32E4">
        <w:rPr>
          <w:lang w:val="de-AT"/>
        </w:rPr>
        <w:t xml:space="preserve">-Stand </w:t>
      </w:r>
      <w:r w:rsidR="00E860A1">
        <w:rPr>
          <w:lang w:val="de-AT"/>
        </w:rPr>
        <w:t xml:space="preserve">des Softwareherstellers COPA-DATA </w:t>
      </w:r>
      <w:r w:rsidR="009F0648">
        <w:rPr>
          <w:lang w:val="de-AT"/>
        </w:rPr>
        <w:t xml:space="preserve">zu einem Treffpunkt für die ganzen Branche: </w:t>
      </w:r>
      <w:r w:rsidR="00F21EBF">
        <w:rPr>
          <w:lang w:val="de-AT"/>
        </w:rPr>
        <w:t xml:space="preserve">Es warten etwa zahlreiche Live-Demonstrationen – inklusive Präsentation der neuen Version zenon 15. </w:t>
      </w:r>
      <w:r w:rsidR="006278AD">
        <w:rPr>
          <w:lang w:val="de-AT"/>
        </w:rPr>
        <w:t>Ihr Hersteller</w:t>
      </w:r>
      <w:r w:rsidR="00E14A87">
        <w:rPr>
          <w:lang w:val="de-AT"/>
        </w:rPr>
        <w:t xml:space="preserve"> </w:t>
      </w:r>
      <w:r w:rsidR="00750F22">
        <w:rPr>
          <w:lang w:val="de-AT"/>
        </w:rPr>
        <w:t xml:space="preserve">bietet mit dieser </w:t>
      </w:r>
      <w:r w:rsidR="00E14A87">
        <w:rPr>
          <w:lang w:val="de-AT"/>
        </w:rPr>
        <w:t xml:space="preserve">eine zukunftsorientierte </w:t>
      </w:r>
      <w:r w:rsidR="002847A1">
        <w:rPr>
          <w:lang w:val="de-AT"/>
        </w:rPr>
        <w:t>Technologie</w:t>
      </w:r>
      <w:r w:rsidR="00271833">
        <w:rPr>
          <w:lang w:val="de-AT"/>
        </w:rPr>
        <w:t xml:space="preserve">: </w:t>
      </w:r>
      <w:r w:rsidR="00132864">
        <w:rPr>
          <w:lang w:val="de-AT"/>
        </w:rPr>
        <w:t>zenon</w:t>
      </w:r>
      <w:r w:rsidR="00271833">
        <w:rPr>
          <w:lang w:val="de-AT"/>
        </w:rPr>
        <w:t xml:space="preserve"> </w:t>
      </w:r>
      <w:r w:rsidR="002E76E0">
        <w:rPr>
          <w:lang w:val="de-AT"/>
        </w:rPr>
        <w:t>setzt auf Intero</w:t>
      </w:r>
      <w:r w:rsidR="001C3273">
        <w:rPr>
          <w:lang w:val="de-AT"/>
        </w:rPr>
        <w:t>perabilität</w:t>
      </w:r>
      <w:r w:rsidR="008A6BAA">
        <w:rPr>
          <w:lang w:val="de-AT"/>
        </w:rPr>
        <w:t xml:space="preserve"> und</w:t>
      </w:r>
      <w:r w:rsidR="007D34C1">
        <w:rPr>
          <w:lang w:val="de-AT"/>
        </w:rPr>
        <w:t xml:space="preserve"> erfüllt </w:t>
      </w:r>
      <w:r w:rsidR="00811FE7">
        <w:rPr>
          <w:lang w:val="de-AT"/>
        </w:rPr>
        <w:t>gängige Standards</w:t>
      </w:r>
      <w:r w:rsidR="006B13C5">
        <w:rPr>
          <w:lang w:val="de-AT"/>
        </w:rPr>
        <w:t xml:space="preserve"> –</w:t>
      </w:r>
      <w:r w:rsidR="00416B5B">
        <w:rPr>
          <w:lang w:val="de-AT"/>
        </w:rPr>
        <w:t xml:space="preserve"> </w:t>
      </w:r>
      <w:r w:rsidR="004D4AD6">
        <w:rPr>
          <w:lang w:val="de-AT"/>
        </w:rPr>
        <w:t>etwa</w:t>
      </w:r>
      <w:r w:rsidR="00416B5B">
        <w:rPr>
          <w:lang w:val="de-AT"/>
        </w:rPr>
        <w:t xml:space="preserve"> </w:t>
      </w:r>
      <w:r w:rsidR="00CD14F5" w:rsidRPr="00CD14F5">
        <w:rPr>
          <w:lang w:val="de-AT"/>
        </w:rPr>
        <w:t xml:space="preserve">ISA-95, ISA-88, OMAC </w:t>
      </w:r>
      <w:proofErr w:type="spellStart"/>
      <w:r w:rsidR="00CD14F5" w:rsidRPr="00CD14F5">
        <w:rPr>
          <w:lang w:val="de-AT"/>
        </w:rPr>
        <w:t>PackML</w:t>
      </w:r>
      <w:proofErr w:type="spellEnd"/>
      <w:r w:rsidR="00CD14F5" w:rsidRPr="00CD14F5">
        <w:rPr>
          <w:lang w:val="de-AT"/>
        </w:rPr>
        <w:t>, Weihenstephan, Namur MTP</w:t>
      </w:r>
      <w:r w:rsidR="0091615F">
        <w:rPr>
          <w:lang w:val="de-AT"/>
        </w:rPr>
        <w:t xml:space="preserve"> und</w:t>
      </w:r>
      <w:r w:rsidR="00CD14F5" w:rsidRPr="00CD14F5">
        <w:rPr>
          <w:lang w:val="de-AT"/>
        </w:rPr>
        <w:t xml:space="preserve"> AAS</w:t>
      </w:r>
      <w:r w:rsidR="007D34C1">
        <w:rPr>
          <w:lang w:val="de-AT"/>
        </w:rPr>
        <w:t>.</w:t>
      </w:r>
      <w:r w:rsidR="008E6692">
        <w:rPr>
          <w:lang w:val="de-AT"/>
        </w:rPr>
        <w:t xml:space="preserve"> </w:t>
      </w:r>
      <w:r w:rsidR="00447070">
        <w:rPr>
          <w:lang w:val="de-AT"/>
        </w:rPr>
        <w:t xml:space="preserve">Wie </w:t>
      </w:r>
      <w:r w:rsidR="0020026F">
        <w:rPr>
          <w:lang w:val="de-AT"/>
        </w:rPr>
        <w:t xml:space="preserve">zenon in der Praxis </w:t>
      </w:r>
      <w:r w:rsidR="004D7F05">
        <w:rPr>
          <w:lang w:val="de-AT"/>
        </w:rPr>
        <w:t xml:space="preserve">eingesetzt werden kann, zeigt </w:t>
      </w:r>
      <w:r w:rsidR="00004B7D">
        <w:rPr>
          <w:lang w:val="de-AT"/>
        </w:rPr>
        <w:t xml:space="preserve">zum Beispiel </w:t>
      </w:r>
      <w:r w:rsidR="00652E2E">
        <w:rPr>
          <w:lang w:val="de-AT"/>
        </w:rPr>
        <w:t>die Erfolgs</w:t>
      </w:r>
      <w:r w:rsidR="009F6096">
        <w:rPr>
          <w:lang w:val="de-AT"/>
        </w:rPr>
        <w:t>geschichte</w:t>
      </w:r>
      <w:r w:rsidR="00F006AC">
        <w:rPr>
          <w:lang w:val="de-AT"/>
        </w:rPr>
        <w:t xml:space="preserve"> </w:t>
      </w:r>
      <w:r w:rsidR="00F536C9">
        <w:rPr>
          <w:lang w:val="de-AT"/>
        </w:rPr>
        <w:t>vo</w:t>
      </w:r>
      <w:r w:rsidR="00F922DE">
        <w:rPr>
          <w:lang w:val="de-AT"/>
        </w:rPr>
        <w:t>n</w:t>
      </w:r>
      <w:r w:rsidR="00F006AC">
        <w:rPr>
          <w:lang w:val="de-AT"/>
        </w:rPr>
        <w:t xml:space="preserve"> </w:t>
      </w:r>
      <w:hyperlink r:id="rId11" w:history="1">
        <w:r w:rsidR="00F6171D" w:rsidRPr="00221C39">
          <w:rPr>
            <w:rStyle w:val="Hyperlink"/>
            <w:lang w:val="de-AT"/>
          </w:rPr>
          <w:t xml:space="preserve">Carlsberg </w:t>
        </w:r>
        <w:proofErr w:type="spellStart"/>
        <w:r w:rsidR="00F6171D" w:rsidRPr="00221C39">
          <w:rPr>
            <w:rStyle w:val="Hyperlink"/>
            <w:lang w:val="de-AT"/>
          </w:rPr>
          <w:t>Sr</w:t>
        </w:r>
        <w:r w:rsidR="00221C39" w:rsidRPr="00221C39">
          <w:rPr>
            <w:rStyle w:val="Hyperlink"/>
            <w:lang w:val="de-AT"/>
          </w:rPr>
          <w:t>bija</w:t>
        </w:r>
        <w:proofErr w:type="spellEnd"/>
        <w:r w:rsidR="00221C39" w:rsidRPr="00221C39">
          <w:rPr>
            <w:rStyle w:val="Hyperlink"/>
            <w:lang w:val="de-AT"/>
          </w:rPr>
          <w:t>.</w:t>
        </w:r>
      </w:hyperlink>
    </w:p>
    <w:p w14:paraId="471E9D1A" w14:textId="77777777" w:rsidR="00702927" w:rsidRDefault="00702927" w:rsidP="000426E6">
      <w:pPr>
        <w:pStyle w:val="08HLCaptionPR"/>
        <w:rPr>
          <w:lang w:val="de-AT"/>
        </w:rPr>
      </w:pPr>
    </w:p>
    <w:p w14:paraId="3E159AA8" w14:textId="77777777" w:rsidR="00D67C2F" w:rsidRPr="00E07756" w:rsidRDefault="00D67C2F" w:rsidP="00D67C2F">
      <w:pPr>
        <w:pStyle w:val="08HLCaptionPR"/>
        <w:spacing w:after="360"/>
        <w:rPr>
          <w:rFonts w:eastAsia="Times New Roman" w:cs="Segoe UI Semibold"/>
          <w:lang w:val="de-AT" w:eastAsia="de-DE"/>
        </w:rPr>
      </w:pPr>
      <w:r w:rsidRPr="00E07756">
        <w:rPr>
          <w:rFonts w:eastAsia="Times New Roman" w:cs="Segoe UI Semibold"/>
          <w:lang w:val="de-AT" w:eastAsia="de-DE"/>
        </w:rPr>
        <w:t>Über COPA-DATA</w:t>
      </w:r>
    </w:p>
    <w:p w14:paraId="5DDAE5C3" w14:textId="77777777" w:rsidR="00D67C2F" w:rsidRPr="00A12BA0" w:rsidRDefault="00D67C2F" w:rsidP="00D67C2F">
      <w:pPr>
        <w:pStyle w:val="11BoilerplatePR"/>
        <w:rPr>
          <w:rFonts w:eastAsiaTheme="minorEastAsia" w:cstheme="minorBidi"/>
          <w:sz w:val="16"/>
          <w:szCs w:val="16"/>
        </w:rPr>
      </w:pPr>
      <w:r w:rsidRPr="00A12BA0">
        <w:rPr>
          <w:sz w:val="16"/>
          <w:szCs w:val="16"/>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p w14:paraId="31AD55AA" w14:textId="77777777" w:rsidR="00D67C2F" w:rsidRDefault="00D67C2F" w:rsidP="00D67C2F">
      <w:pPr>
        <w:spacing w:after="0" w:line="240" w:lineRule="auto"/>
        <w:rPr>
          <w:rFonts w:ascii="Segoe UI Semibold" w:eastAsiaTheme="majorEastAsia" w:hAnsi="Segoe UI Semibold" w:cstheme="majorBidi"/>
          <w:kern w:val="28"/>
          <w:sz w:val="28"/>
          <w:szCs w:val="28"/>
        </w:rPr>
      </w:pPr>
    </w:p>
    <w:p w14:paraId="41F2CC08" w14:textId="77777777" w:rsidR="009B3FBB" w:rsidRDefault="009B3FBB">
      <w:pPr>
        <w:spacing w:after="0" w:line="240" w:lineRule="auto"/>
        <w:rPr>
          <w:rFonts w:ascii="Segoe UI Semibold" w:eastAsiaTheme="majorEastAsia" w:hAnsi="Segoe UI Semibold" w:cstheme="majorBidi"/>
          <w:kern w:val="28"/>
          <w:sz w:val="28"/>
          <w:szCs w:val="28"/>
        </w:rPr>
      </w:pPr>
      <w:r>
        <w:rPr>
          <w:rFonts w:ascii="Segoe UI Semibold" w:eastAsiaTheme="majorEastAsia" w:hAnsi="Segoe UI Semibold" w:cstheme="majorBidi"/>
          <w:kern w:val="28"/>
          <w:sz w:val="28"/>
          <w:szCs w:val="28"/>
        </w:rPr>
        <w:br w:type="page"/>
      </w:r>
    </w:p>
    <w:p w14:paraId="6EB021E1" w14:textId="1EA1129D" w:rsidR="009B3FBB" w:rsidRDefault="00D67C2F" w:rsidP="009B3FBB">
      <w:pPr>
        <w:spacing w:after="0" w:line="240" w:lineRule="auto"/>
      </w:pPr>
      <w:r w:rsidRPr="00E07756">
        <w:rPr>
          <w:rFonts w:ascii="Segoe UI Semibold" w:eastAsiaTheme="majorEastAsia" w:hAnsi="Segoe UI Semibold" w:cstheme="majorBidi"/>
          <w:kern w:val="28"/>
          <w:sz w:val="28"/>
          <w:szCs w:val="28"/>
        </w:rPr>
        <w:lastRenderedPageBreak/>
        <w:t>Bilder</w:t>
      </w:r>
      <w:r w:rsidRPr="00E07756">
        <w:br/>
      </w:r>
    </w:p>
    <w:p w14:paraId="1B32CA6D" w14:textId="61890201" w:rsidR="009B3FBB" w:rsidRPr="000244D4" w:rsidRDefault="0054369F" w:rsidP="009B3FBB">
      <w:pPr>
        <w:spacing w:after="0" w:line="240" w:lineRule="auto"/>
        <w:rPr>
          <w:rFonts w:ascii="Segoe UI Light" w:eastAsia="Times New Roman" w:hAnsi="Segoe UI Light" w:cs="Times New Roman"/>
          <w:szCs w:val="20"/>
          <w:lang w:eastAsia="de-DE"/>
        </w:rPr>
      </w:pPr>
      <w:r>
        <w:rPr>
          <w:noProof/>
        </w:rPr>
        <w:drawing>
          <wp:anchor distT="0" distB="0" distL="114300" distR="114300" simplePos="0" relativeHeight="251658244" behindDoc="1" locked="0" layoutInCell="1" allowOverlap="1" wp14:anchorId="3D83C620" wp14:editId="76E3CB61">
            <wp:simplePos x="0" y="0"/>
            <wp:positionH relativeFrom="margin">
              <wp:align>left</wp:align>
            </wp:positionH>
            <wp:positionV relativeFrom="paragraph">
              <wp:posOffset>47808</wp:posOffset>
            </wp:positionV>
            <wp:extent cx="1371600" cy="1605280"/>
            <wp:effectExtent l="0" t="0" r="0" b="0"/>
            <wp:wrapTight wrapText="bothSides">
              <wp:wrapPolygon edited="0">
                <wp:start x="0" y="0"/>
                <wp:lineTo x="0" y="21275"/>
                <wp:lineTo x="21300" y="21275"/>
                <wp:lineTo x="21300" y="0"/>
                <wp:lineTo x="0" y="0"/>
              </wp:wrapPolygon>
            </wp:wrapTight>
            <wp:docPr id="10752522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52252" name="Grafik 1"/>
                    <pic:cNvPicPr/>
                  </pic:nvPicPr>
                  <pic:blipFill>
                    <a:blip r:embed="rId12"/>
                    <a:stretch>
                      <a:fillRect/>
                    </a:stretch>
                  </pic:blipFill>
                  <pic:spPr>
                    <a:xfrm>
                      <a:off x="0" y="0"/>
                      <a:ext cx="1371893" cy="1605878"/>
                    </a:xfrm>
                    <a:prstGeom prst="rect">
                      <a:avLst/>
                    </a:prstGeom>
                  </pic:spPr>
                </pic:pic>
              </a:graphicData>
            </a:graphic>
            <wp14:sizeRelH relativeFrom="margin">
              <wp14:pctWidth>0</wp14:pctWidth>
            </wp14:sizeRelH>
            <wp14:sizeRelV relativeFrom="margin">
              <wp14:pctHeight>0</wp14:pctHeight>
            </wp14:sizeRelV>
          </wp:anchor>
        </w:drawing>
      </w:r>
      <w:r w:rsidR="009B3FBB" w:rsidRPr="000244D4">
        <w:rPr>
          <w:rFonts w:ascii="Segoe UI Light" w:eastAsia="Times New Roman" w:hAnsi="Segoe UI Light" w:cs="Times New Roman"/>
          <w:szCs w:val="20"/>
          <w:lang w:eastAsia="de-DE"/>
        </w:rPr>
        <w:t xml:space="preserve">Emilian Axinia, </w:t>
      </w:r>
      <w:proofErr w:type="spellStart"/>
      <w:r w:rsidRPr="000244D4">
        <w:rPr>
          <w:rFonts w:ascii="Segoe UI Light" w:eastAsia="Times New Roman" w:hAnsi="Segoe UI Light" w:cs="Times New Roman"/>
          <w:szCs w:val="20"/>
          <w:lang w:eastAsia="de-DE"/>
        </w:rPr>
        <w:t>Director</w:t>
      </w:r>
      <w:proofErr w:type="spellEnd"/>
      <w:r w:rsidRPr="000244D4">
        <w:rPr>
          <w:rFonts w:ascii="Segoe UI Light" w:eastAsia="Times New Roman" w:hAnsi="Segoe UI Light" w:cs="Times New Roman"/>
          <w:szCs w:val="20"/>
          <w:lang w:eastAsia="de-DE"/>
        </w:rPr>
        <w:t xml:space="preserve"> Industrial </w:t>
      </w:r>
      <w:proofErr w:type="spellStart"/>
      <w:r w:rsidRPr="000244D4">
        <w:rPr>
          <w:rFonts w:ascii="Segoe UI Light" w:eastAsia="Times New Roman" w:hAnsi="Segoe UI Light" w:cs="Times New Roman"/>
          <w:szCs w:val="20"/>
          <w:lang w:eastAsia="de-DE"/>
        </w:rPr>
        <w:t>Sustainability</w:t>
      </w:r>
      <w:proofErr w:type="spellEnd"/>
      <w:r w:rsidRPr="000244D4">
        <w:rPr>
          <w:rFonts w:ascii="Segoe UI Light" w:eastAsia="Times New Roman" w:hAnsi="Segoe UI Light" w:cs="Times New Roman"/>
          <w:szCs w:val="20"/>
          <w:lang w:eastAsia="de-DE"/>
        </w:rPr>
        <w:t xml:space="preserve"> bei COPA-DATA</w:t>
      </w:r>
      <w:r w:rsidR="008A7947" w:rsidRPr="000244D4">
        <w:rPr>
          <w:rFonts w:ascii="Segoe UI Light" w:eastAsia="Times New Roman" w:hAnsi="Segoe UI Light" w:cs="Times New Roman"/>
          <w:szCs w:val="20"/>
          <w:lang w:eastAsia="de-DE"/>
        </w:rPr>
        <w:t xml:space="preserve">, sagt, dass </w:t>
      </w:r>
      <w:r w:rsidR="00F83E74">
        <w:rPr>
          <w:rFonts w:ascii="Segoe UI Light" w:eastAsia="Times New Roman" w:hAnsi="Segoe UI Light" w:cs="Times New Roman"/>
          <w:szCs w:val="20"/>
          <w:lang w:eastAsia="de-DE"/>
        </w:rPr>
        <w:t xml:space="preserve">die Softwareplattform </w:t>
      </w:r>
      <w:r w:rsidR="000244D4" w:rsidRPr="000244D4">
        <w:rPr>
          <w:rFonts w:ascii="Segoe UI Light" w:eastAsia="Times New Roman" w:hAnsi="Segoe UI Light" w:cs="Times New Roman"/>
          <w:szCs w:val="20"/>
          <w:lang w:eastAsia="de-DE"/>
        </w:rPr>
        <w:t xml:space="preserve">zenon </w:t>
      </w:r>
      <w:r w:rsidR="00291FE8">
        <w:rPr>
          <w:rFonts w:ascii="Segoe UI Light" w:eastAsia="Times New Roman" w:hAnsi="Segoe UI Light" w:cs="Times New Roman"/>
          <w:szCs w:val="20"/>
          <w:lang w:eastAsia="de-DE"/>
        </w:rPr>
        <w:t xml:space="preserve">stets einfach und </w:t>
      </w:r>
      <w:r w:rsidR="00515C85">
        <w:rPr>
          <w:rFonts w:ascii="Segoe UI Light" w:eastAsia="Times New Roman" w:hAnsi="Segoe UI Light" w:cs="Times New Roman"/>
          <w:szCs w:val="20"/>
          <w:lang w:eastAsia="de-DE"/>
        </w:rPr>
        <w:t>gleich zu bedienen bleibe.</w:t>
      </w:r>
    </w:p>
    <w:p w14:paraId="50C9C5B2" w14:textId="77777777" w:rsidR="0063457D" w:rsidRPr="000244D4" w:rsidRDefault="0063457D" w:rsidP="009B3FBB">
      <w:pPr>
        <w:spacing w:after="0" w:line="240" w:lineRule="auto"/>
        <w:rPr>
          <w:rFonts w:ascii="Segoe UI Light" w:eastAsia="Times New Roman" w:hAnsi="Segoe UI Light" w:cs="Times New Roman"/>
          <w:szCs w:val="20"/>
          <w:lang w:eastAsia="de-DE"/>
        </w:rPr>
      </w:pPr>
    </w:p>
    <w:p w14:paraId="587BE09D" w14:textId="7DF9AEB4" w:rsidR="00D67C2F" w:rsidRPr="009B3FBB" w:rsidRDefault="00D67C2F" w:rsidP="009B3FBB">
      <w:pPr>
        <w:spacing w:after="0" w:line="240" w:lineRule="auto"/>
        <w:rPr>
          <w:rFonts w:ascii="Segoe UI Semibold" w:hAnsi="Segoe UI Semibold"/>
          <w:sz w:val="28"/>
          <w:szCs w:val="28"/>
        </w:rPr>
      </w:pPr>
      <w:r w:rsidRPr="009B3FBB">
        <w:rPr>
          <w:rFonts w:ascii="Segoe UI Light" w:eastAsia="Times New Roman" w:hAnsi="Segoe UI Light" w:cs="Times New Roman"/>
          <w:szCs w:val="20"/>
          <w:lang w:eastAsia="de-DE"/>
        </w:rPr>
        <w:t>Bildnachweis: COPA-DATA</w:t>
      </w:r>
      <w:r>
        <w:t xml:space="preserve"> </w:t>
      </w:r>
    </w:p>
    <w:p w14:paraId="231F8051" w14:textId="2381B562" w:rsidR="00D67C2F" w:rsidRPr="00D67C2F" w:rsidRDefault="00D67C2F" w:rsidP="00D67C2F">
      <w:pPr>
        <w:pStyle w:val="13ContactPR"/>
        <w:rPr>
          <w:lang w:val="de-AT"/>
        </w:rPr>
      </w:pPr>
    </w:p>
    <w:p w14:paraId="6770BB0A" w14:textId="77777777" w:rsidR="00D67C2F" w:rsidRDefault="00D67C2F" w:rsidP="00D67C2F">
      <w:pPr>
        <w:pStyle w:val="12HLContactPR"/>
        <w:spacing w:before="240" w:after="360"/>
        <w:rPr>
          <w:sz w:val="28"/>
          <w:szCs w:val="28"/>
          <w:lang w:val="de-AT"/>
        </w:rPr>
      </w:pPr>
    </w:p>
    <w:p w14:paraId="1D751EC2" w14:textId="6CB27752" w:rsidR="002736F1" w:rsidRDefault="001C58E1" w:rsidP="002736F1">
      <w:pPr>
        <w:spacing w:after="0" w:line="240" w:lineRule="auto"/>
        <w:rPr>
          <w:rFonts w:ascii="Segoe UI Light" w:eastAsia="Times New Roman" w:hAnsi="Segoe UI Light" w:cs="Times New Roman"/>
          <w:szCs w:val="20"/>
          <w:lang w:eastAsia="de-DE"/>
        </w:rPr>
      </w:pPr>
      <w:r>
        <w:rPr>
          <w:noProof/>
        </w:rPr>
        <w:drawing>
          <wp:anchor distT="0" distB="0" distL="114300" distR="114300" simplePos="0" relativeHeight="251658245" behindDoc="1" locked="0" layoutInCell="1" allowOverlap="1" wp14:anchorId="13EE4CA8" wp14:editId="41DF6216">
            <wp:simplePos x="0" y="0"/>
            <wp:positionH relativeFrom="margin">
              <wp:align>left</wp:align>
            </wp:positionH>
            <wp:positionV relativeFrom="paragraph">
              <wp:posOffset>63489</wp:posOffset>
            </wp:positionV>
            <wp:extent cx="2405380" cy="1353185"/>
            <wp:effectExtent l="0" t="0" r="0" b="0"/>
            <wp:wrapTight wrapText="bothSides">
              <wp:wrapPolygon edited="0">
                <wp:start x="0" y="0"/>
                <wp:lineTo x="0" y="21286"/>
                <wp:lineTo x="21383" y="21286"/>
                <wp:lineTo x="21383" y="0"/>
                <wp:lineTo x="0" y="0"/>
              </wp:wrapPolygon>
            </wp:wrapTight>
            <wp:docPr id="6358845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84505" name="Grafik 1"/>
                    <pic:cNvPicPr>
                      <a:picLocks noChangeAspect="1" noChangeArrowheads="1"/>
                    </pic:cNvPicPr>
                  </pic:nvPicPr>
                  <pic:blipFill>
                    <a:blip r:embed="rId13"/>
                    <a:stretch>
                      <a:fillRect/>
                    </a:stretch>
                  </pic:blipFill>
                  <pic:spPr bwMode="auto">
                    <a:xfrm>
                      <a:off x="0" y="0"/>
                      <a:ext cx="2405899"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869">
        <w:rPr>
          <w:rFonts w:ascii="Segoe UI Light" w:eastAsia="Times New Roman" w:hAnsi="Segoe UI Light" w:cs="Times New Roman"/>
          <w:szCs w:val="20"/>
          <w:lang w:eastAsia="de-DE"/>
        </w:rPr>
        <w:t xml:space="preserve">Die Softwareplattform zenon bietet </w:t>
      </w:r>
      <w:r w:rsidR="000E5156">
        <w:rPr>
          <w:rFonts w:ascii="Segoe UI Light" w:eastAsia="Times New Roman" w:hAnsi="Segoe UI Light" w:cs="Times New Roman"/>
          <w:szCs w:val="20"/>
          <w:lang w:eastAsia="de-DE"/>
        </w:rPr>
        <w:t>der Getränkeindustrie vielseitige Möglichkeiten.</w:t>
      </w:r>
    </w:p>
    <w:p w14:paraId="3129B5FE" w14:textId="77777777" w:rsidR="002736F1" w:rsidRPr="0063457D" w:rsidRDefault="002736F1" w:rsidP="002736F1">
      <w:pPr>
        <w:spacing w:after="0" w:line="240" w:lineRule="auto"/>
        <w:rPr>
          <w:rFonts w:ascii="Segoe UI Light" w:eastAsia="Times New Roman" w:hAnsi="Segoe UI Light" w:cs="Times New Roman"/>
          <w:szCs w:val="20"/>
          <w:lang w:eastAsia="de-DE"/>
        </w:rPr>
      </w:pPr>
    </w:p>
    <w:p w14:paraId="2837AFFC" w14:textId="77777777" w:rsidR="002736F1" w:rsidRPr="009B3FBB" w:rsidRDefault="002736F1" w:rsidP="002736F1">
      <w:pPr>
        <w:spacing w:after="0" w:line="240" w:lineRule="auto"/>
        <w:rPr>
          <w:rFonts w:ascii="Segoe UI Semibold" w:hAnsi="Segoe UI Semibold"/>
          <w:sz w:val="28"/>
          <w:szCs w:val="28"/>
        </w:rPr>
      </w:pPr>
      <w:r w:rsidRPr="009B3FBB">
        <w:rPr>
          <w:rFonts w:ascii="Segoe UI Light" w:eastAsia="Times New Roman" w:hAnsi="Segoe UI Light" w:cs="Times New Roman"/>
          <w:szCs w:val="20"/>
          <w:lang w:eastAsia="de-DE"/>
        </w:rPr>
        <w:t>Bildnachweis: COPA-DATA</w:t>
      </w:r>
      <w:r>
        <w:t xml:space="preserve"> </w:t>
      </w:r>
    </w:p>
    <w:p w14:paraId="1C85EB21" w14:textId="21C1A8CA" w:rsidR="009B3FBB" w:rsidRDefault="009B3FBB" w:rsidP="00D67C2F">
      <w:pPr>
        <w:pStyle w:val="12HLContactPR"/>
        <w:spacing w:before="240" w:after="360"/>
        <w:rPr>
          <w:sz w:val="28"/>
          <w:szCs w:val="28"/>
          <w:lang w:val="de-AT"/>
        </w:rPr>
      </w:pPr>
    </w:p>
    <w:p w14:paraId="0266B890" w14:textId="1236336B" w:rsidR="00806BB4" w:rsidRPr="00806BB4" w:rsidRDefault="00806BB4" w:rsidP="00806BB4">
      <w:pPr>
        <w:pStyle w:val="13ContactPR"/>
        <w:rPr>
          <w:lang w:val="de-AT" w:eastAsia="en-US"/>
        </w:rPr>
      </w:pPr>
    </w:p>
    <w:p w14:paraId="7D4280CB" w14:textId="77777777" w:rsidR="00E25869" w:rsidRDefault="00E25869" w:rsidP="00D67C2F">
      <w:pPr>
        <w:pStyle w:val="12HLContactPR"/>
        <w:spacing w:before="240" w:after="360"/>
        <w:rPr>
          <w:sz w:val="28"/>
          <w:szCs w:val="28"/>
          <w:lang w:val="de-AT"/>
        </w:rPr>
      </w:pPr>
    </w:p>
    <w:p w14:paraId="2B5C32B9" w14:textId="77777777" w:rsidR="0013701E" w:rsidRDefault="0013701E" w:rsidP="00973851">
      <w:pPr>
        <w:pStyle w:val="12HLContactPR"/>
        <w:spacing w:before="240" w:after="360"/>
        <w:ind w:left="-284"/>
        <w:rPr>
          <w:sz w:val="28"/>
          <w:szCs w:val="28"/>
          <w:lang w:val="de-AT"/>
        </w:rPr>
      </w:pPr>
    </w:p>
    <w:p w14:paraId="2D87B5D9" w14:textId="4C2465A4" w:rsidR="00D67C2F" w:rsidRPr="0034542B" w:rsidRDefault="00D67C2F" w:rsidP="00D67C2F">
      <w:pPr>
        <w:pStyle w:val="12HLContactPR"/>
        <w:spacing w:before="240" w:after="360"/>
        <w:rPr>
          <w:sz w:val="28"/>
          <w:szCs w:val="28"/>
          <w:lang w:val="de-AT"/>
        </w:rPr>
      </w:pPr>
      <w:r w:rsidRPr="0034542B">
        <w:rPr>
          <w:sz w:val="28"/>
          <w:szCs w:val="28"/>
          <w:lang w:val="de-AT"/>
        </w:rPr>
        <w:t>Ihre Ansprechpartner</w:t>
      </w:r>
    </w:p>
    <w:p w14:paraId="394EFD73" w14:textId="4CC29182" w:rsidR="00973851" w:rsidRPr="0076775E" w:rsidRDefault="00973851" w:rsidP="00973851">
      <w:pPr>
        <w:pStyle w:val="13ContactPR"/>
        <w:rPr>
          <w:rFonts w:ascii="Segoe UI Semibold" w:eastAsiaTheme="minorHAnsi" w:hAnsi="Segoe UI Semibold" w:cstheme="minorBidi"/>
          <w:szCs w:val="22"/>
          <w:lang w:val="de-AT" w:eastAsia="en-US"/>
        </w:rPr>
      </w:pPr>
      <w:r w:rsidRPr="0076775E">
        <w:rPr>
          <w:rFonts w:ascii="Segoe UI Semibold" w:eastAsiaTheme="minorHAnsi" w:hAnsi="Segoe UI Semibold" w:cstheme="minorBidi"/>
          <w:szCs w:val="22"/>
          <w:lang w:val="de-AT" w:eastAsia="en-US"/>
        </w:rPr>
        <w:t>Österreich</w:t>
      </w:r>
    </w:p>
    <w:p w14:paraId="5799391C" w14:textId="4EB86BED" w:rsidR="00973851" w:rsidRPr="00973851" w:rsidRDefault="00973851" w:rsidP="00973851">
      <w:pPr>
        <w:pStyle w:val="12HLContactPR"/>
        <w:spacing w:before="240" w:after="360"/>
        <w:rPr>
          <w:lang w:val="en-US"/>
        </w:rPr>
      </w:pPr>
      <w:r w:rsidRPr="00973851">
        <w:rPr>
          <w:lang w:val="en-US"/>
        </w:rPr>
        <w:t xml:space="preserve">COPA-DATA Central Eastern Europe / Middle East </w:t>
      </w:r>
    </w:p>
    <w:p w14:paraId="0EC79A03" w14:textId="4E3FC90A" w:rsidR="40AEDC25" w:rsidRPr="0057661F" w:rsidRDefault="40AEDC25" w:rsidP="0057661F">
      <w:pPr>
        <w:pStyle w:val="12HLContactPR"/>
        <w:spacing w:before="240" w:after="360"/>
        <w:rPr>
          <w:rStyle w:val="Hyperlink"/>
          <w:rFonts w:ascii="Segoe UI Light" w:eastAsia="Times New Roman" w:hAnsi="Segoe UI Light" w:cs="Times New Roman"/>
          <w:color w:val="auto"/>
          <w:u w:val="none"/>
          <w:lang w:val="en-US" w:eastAsia="de-DE"/>
        </w:rPr>
      </w:pPr>
      <w:r w:rsidRPr="0057661F">
        <w:rPr>
          <w:rFonts w:ascii="Segoe UI Light" w:eastAsia="Times New Roman" w:hAnsi="Segoe UI Light" w:cs="Times New Roman"/>
          <w:lang w:val="en-US" w:eastAsia="de-DE"/>
        </w:rPr>
        <w:t>Susanna Jankovic</w:t>
      </w:r>
      <w:r w:rsidRPr="00E06DAB">
        <w:rPr>
          <w:lang w:val="en-US"/>
        </w:rPr>
        <w:br/>
      </w:r>
      <w:r w:rsidRPr="0057661F">
        <w:rPr>
          <w:rFonts w:ascii="Segoe UI Light" w:eastAsia="Times New Roman" w:hAnsi="Segoe UI Light" w:cs="Times New Roman"/>
          <w:lang w:val="en-US" w:eastAsia="de-DE"/>
        </w:rPr>
        <w:t>Head of International Marketing</w:t>
      </w:r>
      <w:r w:rsidRPr="00E06DAB">
        <w:rPr>
          <w:lang w:val="en-US"/>
        </w:rPr>
        <w:br/>
      </w:r>
      <w:r w:rsidRPr="0057661F">
        <w:rPr>
          <w:rFonts w:ascii="Segoe UI Light" w:eastAsia="Times New Roman" w:hAnsi="Segoe UI Light" w:cs="Times New Roman"/>
          <w:lang w:val="en-US" w:eastAsia="de-DE"/>
        </w:rPr>
        <w:t>T: +43</w:t>
      </w:r>
      <w:r w:rsidR="0057661F" w:rsidRPr="0057661F">
        <w:rPr>
          <w:rFonts w:ascii="Segoe UI Light" w:eastAsia="Times New Roman" w:hAnsi="Segoe UI Light" w:cs="Times New Roman"/>
          <w:lang w:val="en-US" w:eastAsia="de-DE"/>
        </w:rPr>
        <w:t> </w:t>
      </w:r>
      <w:r w:rsidRPr="0057661F">
        <w:rPr>
          <w:rFonts w:ascii="Segoe UI Light" w:eastAsia="Times New Roman" w:hAnsi="Segoe UI Light" w:cs="Times New Roman"/>
          <w:lang w:val="en-US" w:eastAsia="de-DE"/>
        </w:rPr>
        <w:t>662 431002-358</w:t>
      </w:r>
      <w:r w:rsidRPr="00E06DAB">
        <w:rPr>
          <w:lang w:val="en-US"/>
        </w:rPr>
        <w:br/>
      </w:r>
      <w:hyperlink r:id="rId14" w:history="1">
        <w:r w:rsidR="0057661F" w:rsidRPr="0057661F">
          <w:rPr>
            <w:rStyle w:val="Hyperlink"/>
            <w:rFonts w:ascii="Segoe UI Light" w:hAnsi="Segoe UI Light" w:cs="Segoe UI Light"/>
            <w:lang w:val="en-US"/>
          </w:rPr>
          <w:t>susanna.jankovic@copdadata.com</w:t>
        </w:r>
      </w:hyperlink>
      <w:r w:rsidRPr="0057661F">
        <w:rPr>
          <w:rFonts w:ascii="Segoe UI Light" w:hAnsi="Segoe UI Light" w:cs="Segoe UI Light"/>
          <w:lang w:val="en-US"/>
        </w:rPr>
        <w:t xml:space="preserve"> </w:t>
      </w:r>
    </w:p>
    <w:p w14:paraId="1C2262DC" w14:textId="169DEA1C" w:rsidR="00D67C2F" w:rsidRPr="00E06DAB" w:rsidRDefault="00D67C2F" w:rsidP="00D67C2F">
      <w:pPr>
        <w:pStyle w:val="13ContactPR"/>
        <w:rPr>
          <w:lang w:val="it-IT"/>
        </w:rPr>
      </w:pPr>
      <w:r w:rsidRPr="001C58E1">
        <w:rPr>
          <w:lang w:val="it-IT"/>
        </w:rPr>
        <w:t>Ing. Punzenberger COPA-DATA GmbH</w:t>
      </w:r>
    </w:p>
    <w:p w14:paraId="7B974637" w14:textId="4D694868" w:rsidR="40AEDC25" w:rsidRPr="00E06DAB" w:rsidRDefault="40AEDC25" w:rsidP="7329C282">
      <w:pPr>
        <w:pStyle w:val="13ContactPR"/>
        <w:rPr>
          <w:lang w:val="it-IT"/>
        </w:rPr>
      </w:pPr>
      <w:r w:rsidRPr="7329C282">
        <w:rPr>
          <w:lang w:val="it-IT"/>
        </w:rPr>
        <w:t>(COPA-DATA Headquarters)</w:t>
      </w:r>
    </w:p>
    <w:p w14:paraId="319931E9" w14:textId="2A22219E" w:rsidR="00D67C2F" w:rsidRPr="00E06DAB" w:rsidRDefault="00D67C2F" w:rsidP="00D67C2F">
      <w:pPr>
        <w:pStyle w:val="13ContactPR"/>
        <w:rPr>
          <w:lang w:val="it-IT"/>
        </w:rPr>
      </w:pPr>
      <w:proofErr w:type="spellStart"/>
      <w:r w:rsidRPr="009B3FBB">
        <w:rPr>
          <w:lang w:val="it-IT"/>
        </w:rPr>
        <w:lastRenderedPageBreak/>
        <w:t>Karolingerstraße</w:t>
      </w:r>
      <w:proofErr w:type="spellEnd"/>
      <w:r w:rsidRPr="009B3FBB">
        <w:rPr>
          <w:lang w:val="it-IT"/>
        </w:rPr>
        <w:t xml:space="preserve"> 7b</w:t>
      </w:r>
    </w:p>
    <w:p w14:paraId="1A304BF1" w14:textId="1E372445" w:rsidR="00D67C2F" w:rsidRPr="00E06DAB" w:rsidRDefault="00D67C2F" w:rsidP="00D67C2F">
      <w:pPr>
        <w:pStyle w:val="13ContactPR"/>
        <w:rPr>
          <w:lang w:val="it-IT"/>
        </w:rPr>
      </w:pPr>
      <w:r w:rsidRPr="009B3FBB">
        <w:rPr>
          <w:lang w:val="it-IT"/>
        </w:rPr>
        <w:t xml:space="preserve">5020 </w:t>
      </w:r>
      <w:proofErr w:type="spellStart"/>
      <w:r w:rsidRPr="009B3FBB">
        <w:rPr>
          <w:lang w:val="it-IT"/>
        </w:rPr>
        <w:t>Salzburg</w:t>
      </w:r>
      <w:proofErr w:type="spellEnd"/>
    </w:p>
    <w:p w14:paraId="39B37AE6" w14:textId="77C81B7A" w:rsidR="00D67C2F" w:rsidRPr="00E06DAB" w:rsidRDefault="00D67C2F" w:rsidP="00D67C2F">
      <w:pPr>
        <w:pStyle w:val="13ContactPR"/>
        <w:rPr>
          <w:lang w:val="it-IT"/>
        </w:rPr>
      </w:pPr>
      <w:proofErr w:type="spellStart"/>
      <w:r w:rsidRPr="009B3FBB">
        <w:rPr>
          <w:lang w:val="it-IT"/>
        </w:rPr>
        <w:t>Österreich</w:t>
      </w:r>
      <w:proofErr w:type="spellEnd"/>
    </w:p>
    <w:p w14:paraId="497E0E13" w14:textId="77777777" w:rsidR="0057661F" w:rsidRPr="00357CB3" w:rsidRDefault="0057661F" w:rsidP="0057661F">
      <w:pPr>
        <w:pStyle w:val="13ContactPR"/>
        <w:rPr>
          <w:lang w:val="it-IT"/>
        </w:rPr>
      </w:pPr>
      <w:hyperlink r:id="rId15" w:history="1">
        <w:r w:rsidRPr="00357CB3">
          <w:rPr>
            <w:rStyle w:val="Hyperlink"/>
            <w:lang w:val="it-IT"/>
          </w:rPr>
          <w:t>press@copadata.com</w:t>
        </w:r>
      </w:hyperlink>
      <w:r w:rsidRPr="00357CB3">
        <w:rPr>
          <w:lang w:val="it-IT"/>
        </w:rPr>
        <w:t xml:space="preserve"> </w:t>
      </w:r>
    </w:p>
    <w:p w14:paraId="60045D4D" w14:textId="03EEBA6F" w:rsidR="7329C282" w:rsidRPr="00E06DAB" w:rsidRDefault="0057661F" w:rsidP="7329C282">
      <w:pPr>
        <w:pStyle w:val="13ContactPR"/>
        <w:rPr>
          <w:lang w:val="fr-FR"/>
        </w:rPr>
      </w:pPr>
      <w:r>
        <w:fldChar w:fldCharType="begin"/>
      </w:r>
      <w:r w:rsidRPr="0076775E">
        <w:rPr>
          <w:lang w:val="fr-FR"/>
        </w:rPr>
        <w:instrText>HYPERLINK "http://www.copadata.com"</w:instrText>
      </w:r>
      <w:r>
        <w:fldChar w:fldCharType="separate"/>
      </w:r>
      <w:r w:rsidRPr="00357CB3">
        <w:rPr>
          <w:rStyle w:val="Hyperlink"/>
          <w:lang w:val="fr-FR"/>
        </w:rPr>
        <w:t>www.copadata.com</w:t>
      </w:r>
      <w:r>
        <w:rPr>
          <w:rStyle w:val="Hyperlink"/>
          <w:lang w:val="fr-FR"/>
        </w:rPr>
        <w:fldChar w:fldCharType="end"/>
      </w:r>
    </w:p>
    <w:p w14:paraId="1EC8CEE1" w14:textId="724F507D" w:rsidR="00D67C2F" w:rsidRPr="00E06DAB" w:rsidRDefault="00837E89" w:rsidP="00D67C2F">
      <w:pPr>
        <w:pStyle w:val="13ContactPR"/>
        <w:rPr>
          <w:color w:val="0000FF"/>
          <w:u w:val="single"/>
          <w:lang w:val="fr-FR"/>
        </w:rPr>
      </w:pPr>
      <w:r w:rsidRPr="00624F00">
        <w:rPr>
          <w:noProof/>
          <w:lang w:val="de-AT"/>
        </w:rPr>
        <w:drawing>
          <wp:anchor distT="0" distB="0" distL="114935" distR="114935" simplePos="0" relativeHeight="251658243" behindDoc="1" locked="0" layoutInCell="1" allowOverlap="1" wp14:anchorId="291EF6DF" wp14:editId="23F18255">
            <wp:simplePos x="0" y="0"/>
            <wp:positionH relativeFrom="column">
              <wp:posOffset>665480</wp:posOffset>
            </wp:positionH>
            <wp:positionV relativeFrom="paragraph">
              <wp:posOffset>11430</wp:posOffset>
            </wp:positionV>
            <wp:extent cx="216000" cy="2160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16"/>
                    </pic:cNvPr>
                    <pic:cNvPicPr/>
                  </pic:nvPicPr>
                  <pic:blipFill>
                    <a:blip r:embed="rId17"/>
                    <a:stretch>
                      <a:fillRect/>
                    </a:stretch>
                  </pic:blipFill>
                  <pic:spPr>
                    <a:xfrm>
                      <a:off x="0" y="0"/>
                      <a:ext cx="2160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F00">
        <w:rPr>
          <w:noProof/>
          <w:lang w:val="de-AT"/>
        </w:rPr>
        <w:drawing>
          <wp:anchor distT="0" distB="0" distL="114300" distR="114300" simplePos="0" relativeHeight="251658241" behindDoc="1" locked="0" layoutInCell="1" allowOverlap="1" wp14:anchorId="0321CF00" wp14:editId="430ED77D">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F00">
        <w:rPr>
          <w:noProof/>
          <w:lang w:val="de-AT"/>
        </w:rPr>
        <w:drawing>
          <wp:anchor distT="0" distB="0" distL="114300" distR="114300" simplePos="0" relativeHeight="251658242" behindDoc="1" locked="0" layoutInCell="1" allowOverlap="1" wp14:anchorId="2B6DC1DC" wp14:editId="2CB2F189">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0" name="Picture 10" descr="\\copa-data.internal\shares\User\Julia Angerer\Documents\Social Media\youtub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F00">
        <w:rPr>
          <w:noProof/>
          <w:lang w:val="de-AT"/>
        </w:rPr>
        <w:drawing>
          <wp:anchor distT="0" distB="0" distL="114300" distR="114300" simplePos="0" relativeHeight="251658240" behindDoc="1" locked="0" layoutInCell="1" allowOverlap="1" wp14:anchorId="67E8DBB9" wp14:editId="6B4248EE">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80238" w14:textId="77777777" w:rsidR="00EB5A1D" w:rsidRPr="00E06DAB" w:rsidRDefault="00EB5A1D" w:rsidP="00D67C2F">
      <w:pPr>
        <w:pStyle w:val="13ContactPR"/>
        <w:rPr>
          <w:lang w:val="fr-FR"/>
        </w:rPr>
      </w:pPr>
    </w:p>
    <w:p w14:paraId="18843AF1" w14:textId="77777777" w:rsidR="00E25869" w:rsidRPr="00E06DAB" w:rsidRDefault="00E25869" w:rsidP="00D67C2F">
      <w:pPr>
        <w:pStyle w:val="13ContactPR"/>
        <w:rPr>
          <w:rFonts w:ascii="Segoe UI Semibold" w:eastAsiaTheme="minorHAnsi" w:hAnsi="Segoe UI Semibold" w:cstheme="minorBidi"/>
          <w:szCs w:val="22"/>
          <w:lang w:val="fr-FR" w:eastAsia="en-US"/>
        </w:rPr>
      </w:pPr>
    </w:p>
    <w:p w14:paraId="5AF680EB" w14:textId="05DA087C" w:rsidR="00D67C2F" w:rsidRPr="00E06DAB" w:rsidRDefault="00D67C2F" w:rsidP="00D67C2F">
      <w:pPr>
        <w:pStyle w:val="13ContactPR"/>
        <w:rPr>
          <w:rFonts w:ascii="Segoe UI Semibold" w:eastAsiaTheme="minorHAnsi" w:hAnsi="Segoe UI Semibold" w:cstheme="minorBidi"/>
          <w:szCs w:val="22"/>
          <w:lang w:val="fr-FR" w:eastAsia="en-US"/>
        </w:rPr>
      </w:pPr>
      <w:r w:rsidRPr="00E06DAB">
        <w:rPr>
          <w:rFonts w:ascii="Segoe UI Semibold" w:eastAsiaTheme="minorHAnsi" w:hAnsi="Segoe UI Semibold" w:cstheme="minorBidi"/>
          <w:szCs w:val="22"/>
          <w:lang w:val="fr-FR" w:eastAsia="en-US"/>
        </w:rPr>
        <w:t>Deutschland</w:t>
      </w:r>
    </w:p>
    <w:p w14:paraId="3DBCB0AE" w14:textId="11D8A535" w:rsidR="00D67C2F" w:rsidRPr="00E06DAB" w:rsidRDefault="00E06DAB" w:rsidP="00D67C2F">
      <w:pPr>
        <w:pStyle w:val="12HLContactPR"/>
        <w:spacing w:before="240" w:after="360"/>
        <w:rPr>
          <w:lang w:val="fr-FR"/>
        </w:rPr>
      </w:pPr>
      <w:proofErr w:type="spellStart"/>
      <w:r w:rsidRPr="00E06DAB">
        <w:rPr>
          <w:lang w:val="fr-FR"/>
        </w:rPr>
        <w:t>C</w:t>
      </w:r>
      <w:r w:rsidR="00EB5A1D" w:rsidRPr="00E06DAB">
        <w:rPr>
          <w:lang w:val="fr-FR"/>
        </w:rPr>
        <w:t>onsense</w:t>
      </w:r>
      <w:proofErr w:type="spellEnd"/>
      <w:r w:rsidR="00D67C2F" w:rsidRPr="00E06DAB">
        <w:rPr>
          <w:lang w:val="fr-FR"/>
        </w:rPr>
        <w:t xml:space="preserve"> Communications</w:t>
      </w:r>
    </w:p>
    <w:p w14:paraId="0AD2DFFA" w14:textId="77777777" w:rsidR="00D67C2F" w:rsidRDefault="00D67C2F" w:rsidP="00D67C2F">
      <w:pPr>
        <w:pStyle w:val="13ContactPR"/>
        <w:rPr>
          <w:lang w:val="de-AT"/>
        </w:rPr>
      </w:pPr>
      <w:r w:rsidRPr="00FB153E">
        <w:rPr>
          <w:lang w:val="de-AT"/>
        </w:rPr>
        <w:t>Wera Otterbach</w:t>
      </w:r>
    </w:p>
    <w:p w14:paraId="56E7285A" w14:textId="77777777" w:rsidR="00D67C2F" w:rsidRPr="00FB153E" w:rsidRDefault="00D67C2F" w:rsidP="00D67C2F">
      <w:pPr>
        <w:pStyle w:val="13ContactPR"/>
        <w:rPr>
          <w:lang w:val="de-AT"/>
        </w:rPr>
      </w:pPr>
      <w:r>
        <w:rPr>
          <w:lang w:val="de-AT"/>
        </w:rPr>
        <w:t>Agenturkontakt</w:t>
      </w:r>
    </w:p>
    <w:p w14:paraId="7D03D6D0" w14:textId="77777777" w:rsidR="00D67C2F" w:rsidRPr="00FB153E" w:rsidRDefault="00D67C2F" w:rsidP="00D67C2F">
      <w:pPr>
        <w:pStyle w:val="13ContactPR"/>
        <w:rPr>
          <w:lang w:val="de-AT"/>
        </w:rPr>
      </w:pPr>
      <w:r w:rsidRPr="00FB153E">
        <w:rPr>
          <w:lang w:val="de-AT"/>
        </w:rPr>
        <w:t>Friedensstraße 6a</w:t>
      </w:r>
    </w:p>
    <w:p w14:paraId="1754ECC4" w14:textId="77777777" w:rsidR="00D67C2F" w:rsidRDefault="00D67C2F" w:rsidP="00D67C2F">
      <w:pPr>
        <w:pStyle w:val="13ContactPR"/>
        <w:rPr>
          <w:lang w:val="de-AT"/>
        </w:rPr>
      </w:pPr>
      <w:r w:rsidRPr="00FB153E">
        <w:rPr>
          <w:lang w:val="de-AT"/>
        </w:rPr>
        <w:t>81671 M</w:t>
      </w:r>
      <w:r>
        <w:rPr>
          <w:lang w:val="de-AT"/>
        </w:rPr>
        <w:t>ünchen</w:t>
      </w:r>
    </w:p>
    <w:p w14:paraId="300BD0C7" w14:textId="77777777" w:rsidR="00D67C2F" w:rsidRPr="00FB153E" w:rsidRDefault="00D67C2F" w:rsidP="00D67C2F">
      <w:pPr>
        <w:pStyle w:val="13ContactPR"/>
        <w:rPr>
          <w:lang w:val="de-AT"/>
        </w:rPr>
      </w:pPr>
      <w:r>
        <w:rPr>
          <w:lang w:val="de-AT"/>
        </w:rPr>
        <w:t>Deutschland</w:t>
      </w:r>
    </w:p>
    <w:p w14:paraId="50553743" w14:textId="77777777" w:rsidR="00D67C2F" w:rsidRPr="00FB153E" w:rsidRDefault="00D67C2F" w:rsidP="00D67C2F">
      <w:pPr>
        <w:pStyle w:val="13ContactPR"/>
        <w:rPr>
          <w:lang w:val="de-AT"/>
        </w:rPr>
      </w:pPr>
      <w:r w:rsidRPr="00FB153E">
        <w:rPr>
          <w:lang w:val="de-AT"/>
        </w:rPr>
        <w:t xml:space="preserve">T: </w:t>
      </w:r>
      <w:r w:rsidRPr="00A9389E">
        <w:rPr>
          <w:lang w:val="de-AT"/>
        </w:rPr>
        <w:t>+49 89 23002630</w:t>
      </w:r>
    </w:p>
    <w:p w14:paraId="7035DE6D" w14:textId="77777777" w:rsidR="00D67C2F" w:rsidRPr="00FB153E" w:rsidRDefault="0076775E" w:rsidP="00D67C2F">
      <w:pPr>
        <w:pStyle w:val="ContinousText"/>
        <w:spacing w:after="360"/>
        <w:rPr>
          <w:rFonts w:ascii="Segoe UI Light" w:hAnsi="Segoe UI Light" w:cs="Segoe UI Light"/>
        </w:rPr>
      </w:pPr>
      <w:hyperlink r:id="rId24" w:history="1">
        <w:r w:rsidR="00D67C2F" w:rsidRPr="00FB153E">
          <w:rPr>
            <w:rStyle w:val="Hyperlink"/>
            <w:rFonts w:ascii="Segoe UI Light" w:hAnsi="Segoe UI Light" w:cs="Segoe UI Light"/>
          </w:rPr>
          <w:t>wot@consense-communications.de</w:t>
        </w:r>
      </w:hyperlink>
      <w:r w:rsidR="00D67C2F" w:rsidRPr="00A9389E">
        <w:rPr>
          <w:rFonts w:ascii="Segoe UI Light" w:hAnsi="Segoe UI Light" w:cs="Segoe UI Light"/>
        </w:rPr>
        <w:br/>
      </w:r>
      <w:hyperlink r:id="rId25" w:history="1">
        <w:r w:rsidR="00D67C2F" w:rsidRPr="00FB153E">
          <w:rPr>
            <w:rStyle w:val="Hyperlink"/>
            <w:rFonts w:ascii="Segoe UI Light" w:hAnsi="Segoe UI Light" w:cs="Segoe UI Light"/>
          </w:rPr>
          <w:t>www.consense-communications.de</w:t>
        </w:r>
      </w:hyperlink>
    </w:p>
    <w:p w14:paraId="5E1807F7" w14:textId="77777777" w:rsidR="00D67C2F" w:rsidRPr="00D67C2F" w:rsidRDefault="00D67C2F" w:rsidP="00D67C2F">
      <w:pPr>
        <w:pStyle w:val="13ContactPR"/>
        <w:rPr>
          <w:lang w:val="de-AT"/>
        </w:rPr>
      </w:pPr>
    </w:p>
    <w:p w14:paraId="6F04E054" w14:textId="77777777" w:rsidR="00DD6AD9" w:rsidRPr="00D67C2F" w:rsidRDefault="00DD6AD9" w:rsidP="00BA38BD">
      <w:pPr>
        <w:pStyle w:val="13ContactPR"/>
        <w:rPr>
          <w:lang w:val="de-AT"/>
        </w:rPr>
      </w:pPr>
    </w:p>
    <w:sectPr w:rsidR="00DD6AD9" w:rsidRPr="00D67C2F" w:rsidSect="00BA38BD">
      <w:headerReference w:type="default" r:id="rId26"/>
      <w:footerReference w:type="default" r:id="rId27"/>
      <w:headerReference w:type="first" r:id="rId28"/>
      <w:footerReference w:type="first" r:id="rId29"/>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F42B8" w14:textId="77777777" w:rsidR="002D0211" w:rsidRDefault="002D0211" w:rsidP="00993CE6">
      <w:pPr>
        <w:spacing w:after="0" w:line="240" w:lineRule="auto"/>
      </w:pPr>
      <w:r>
        <w:separator/>
      </w:r>
    </w:p>
  </w:endnote>
  <w:endnote w:type="continuationSeparator" w:id="0">
    <w:p w14:paraId="50BF4B05" w14:textId="77777777" w:rsidR="002D0211" w:rsidRDefault="002D0211" w:rsidP="00993CE6">
      <w:pPr>
        <w:spacing w:after="0" w:line="240" w:lineRule="auto"/>
      </w:pPr>
      <w:r>
        <w:continuationSeparator/>
      </w:r>
    </w:p>
  </w:endnote>
  <w:endnote w:type="continuationNotice" w:id="1">
    <w:p w14:paraId="0A5A6B53" w14:textId="77777777" w:rsidR="002D0211" w:rsidRDefault="002D0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4A87" w14:textId="77777777" w:rsidR="00475035" w:rsidRPr="00322FE1"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7" behindDoc="0" locked="0" layoutInCell="1" allowOverlap="1" wp14:anchorId="057B161F" wp14:editId="5E0C4906">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185A5A00" wp14:editId="5D3B7E4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6ACD4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4E68402F" wp14:editId="1073357A">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351B1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322FE1">
      <w:rPr>
        <w:rStyle w:val="Seitenzahl"/>
        <w:rFonts w:ascii="Segoe UI" w:hAnsi="Segoe UI" w:cs="Segoe UI"/>
        <w:sz w:val="28"/>
        <w:szCs w:val="28"/>
      </w:rPr>
      <w:fldChar w:fldCharType="begin"/>
    </w:r>
    <w:r w:rsidR="00475035" w:rsidRPr="00322FE1">
      <w:rPr>
        <w:rStyle w:val="Seitenzahl"/>
        <w:rFonts w:ascii="Segoe UI" w:hAnsi="Segoe UI" w:cs="Segoe UI"/>
        <w:sz w:val="28"/>
        <w:szCs w:val="28"/>
      </w:rPr>
      <w:instrText xml:space="preserve"> PAGE </w:instrText>
    </w:r>
    <w:r w:rsidR="00475035" w:rsidRPr="00322FE1">
      <w:rPr>
        <w:rStyle w:val="Seitenzahl"/>
        <w:rFonts w:ascii="Segoe UI" w:hAnsi="Segoe UI" w:cs="Segoe UI"/>
        <w:sz w:val="28"/>
        <w:szCs w:val="28"/>
      </w:rPr>
      <w:fldChar w:fldCharType="separate"/>
    </w:r>
    <w:r w:rsidR="00781B2E" w:rsidRPr="00322FE1">
      <w:rPr>
        <w:rStyle w:val="Seitenzahl"/>
        <w:rFonts w:ascii="Segoe UI" w:hAnsi="Segoe UI" w:cs="Segoe UI"/>
        <w:noProof/>
        <w:sz w:val="28"/>
        <w:szCs w:val="28"/>
      </w:rPr>
      <w:t>3</w:t>
    </w:r>
    <w:r w:rsidR="00475035" w:rsidRPr="00322FE1">
      <w:rPr>
        <w:rStyle w:val="Seitenzahl"/>
        <w:rFonts w:ascii="Segoe UI" w:hAnsi="Segoe UI" w:cs="Segoe UI"/>
        <w:sz w:val="28"/>
        <w:szCs w:val="28"/>
      </w:rPr>
      <w:fldChar w:fldCharType="end"/>
    </w:r>
  </w:p>
  <w:p w14:paraId="08A4F982"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3D1E" w14:textId="77777777" w:rsidR="00475035" w:rsidRPr="00E57920"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6" behindDoc="0" locked="0" layoutInCell="1" allowOverlap="1" wp14:anchorId="2864BBF6" wp14:editId="3B8BA53C">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774EB29B" wp14:editId="2126CCE9">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625BF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688FCFFF" wp14:editId="702B632B">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EED1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E57920">
      <w:rPr>
        <w:rStyle w:val="Seitenzahl"/>
        <w:rFonts w:ascii="Segoe UI" w:hAnsi="Segoe UI" w:cs="Segoe UI"/>
        <w:sz w:val="28"/>
        <w:szCs w:val="28"/>
      </w:rPr>
      <w:fldChar w:fldCharType="begin"/>
    </w:r>
    <w:r w:rsidRPr="00E57920">
      <w:rPr>
        <w:rStyle w:val="Seitenzahl"/>
        <w:rFonts w:ascii="Segoe UI" w:hAnsi="Segoe UI" w:cs="Segoe UI"/>
        <w:sz w:val="28"/>
        <w:szCs w:val="28"/>
      </w:rPr>
      <w:instrText xml:space="preserve"> PAGE </w:instrText>
    </w:r>
    <w:r w:rsidRPr="00E57920">
      <w:rPr>
        <w:rStyle w:val="Seitenzahl"/>
        <w:rFonts w:ascii="Segoe UI" w:hAnsi="Segoe UI" w:cs="Segoe UI"/>
        <w:sz w:val="28"/>
        <w:szCs w:val="28"/>
      </w:rPr>
      <w:fldChar w:fldCharType="separate"/>
    </w:r>
    <w:r w:rsidR="00781B2E" w:rsidRPr="00E57920">
      <w:rPr>
        <w:rStyle w:val="Seitenzahl"/>
        <w:rFonts w:ascii="Segoe UI" w:hAnsi="Segoe UI" w:cs="Segoe UI"/>
        <w:noProof/>
        <w:sz w:val="28"/>
        <w:szCs w:val="28"/>
      </w:rPr>
      <w:t>1</w:t>
    </w:r>
    <w:r w:rsidRPr="00E57920">
      <w:rPr>
        <w:rStyle w:val="Seitenzahl"/>
        <w:rFonts w:ascii="Segoe UI" w:hAnsi="Segoe UI" w:cs="Segoe UI"/>
        <w:sz w:val="28"/>
        <w:szCs w:val="28"/>
      </w:rPr>
      <w:fldChar w:fldCharType="end"/>
    </w:r>
  </w:p>
  <w:p w14:paraId="18F9A1F6"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31E1" w14:textId="77777777" w:rsidR="002D0211" w:rsidRDefault="002D0211" w:rsidP="00993CE6">
      <w:pPr>
        <w:spacing w:after="0" w:line="240" w:lineRule="auto"/>
      </w:pPr>
      <w:r>
        <w:separator/>
      </w:r>
    </w:p>
  </w:footnote>
  <w:footnote w:type="continuationSeparator" w:id="0">
    <w:p w14:paraId="3FFDBAC5" w14:textId="77777777" w:rsidR="002D0211" w:rsidRDefault="002D0211" w:rsidP="00993CE6">
      <w:pPr>
        <w:spacing w:after="0" w:line="240" w:lineRule="auto"/>
      </w:pPr>
      <w:r>
        <w:continuationSeparator/>
      </w:r>
    </w:p>
  </w:footnote>
  <w:footnote w:type="continuationNotice" w:id="1">
    <w:p w14:paraId="1A50827D" w14:textId="77777777" w:rsidR="002D0211" w:rsidRDefault="002D02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B477"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03A48D60" wp14:editId="5AD055DE">
          <wp:simplePos x="0" y="0"/>
          <wp:positionH relativeFrom="column">
            <wp:posOffset>4528820</wp:posOffset>
          </wp:positionH>
          <wp:positionV relativeFrom="paragraph">
            <wp:posOffset>331350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B87F" w14:textId="77777777" w:rsidR="00D12615" w:rsidRDefault="00A62313">
    <w:r>
      <w:rPr>
        <w:noProof/>
        <w:lang w:val="de-DE" w:eastAsia="de-DE"/>
      </w:rPr>
      <w:drawing>
        <wp:anchor distT="0" distB="0" distL="114300" distR="114300" simplePos="0" relativeHeight="251658240" behindDoc="1" locked="0" layoutInCell="1" allowOverlap="1" wp14:anchorId="2ED73A1A" wp14:editId="11DCB471">
          <wp:simplePos x="0" y="0"/>
          <wp:positionH relativeFrom="page">
            <wp:posOffset>-6927</wp:posOffset>
          </wp:positionH>
          <wp:positionV relativeFrom="page">
            <wp:posOffset>6997</wp:posOffset>
          </wp:positionV>
          <wp:extent cx="7585200" cy="18106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14:sizeRelH relativeFrom="margin">
            <wp14:pctWidth>0</wp14:pctWidth>
          </wp14:sizeRelH>
          <wp14:sizeRelV relativeFrom="margin">
            <wp14:pctHeight>0</wp14:pctHeight>
          </wp14:sizeRelV>
        </wp:anchor>
      </w:drawing>
    </w:r>
    <w:r w:rsidR="00384A52" w:rsidRPr="002E683B">
      <w:rPr>
        <w:noProof/>
        <w:lang w:val="de-DE" w:eastAsia="de-DE"/>
      </w:rPr>
      <w:drawing>
        <wp:anchor distT="0" distB="0" distL="114300" distR="114300" simplePos="0" relativeHeight="251658248" behindDoc="1" locked="0" layoutInCell="1" allowOverlap="1" wp14:anchorId="5B0300FB" wp14:editId="1D49844A">
          <wp:simplePos x="0" y="0"/>
          <wp:positionH relativeFrom="column">
            <wp:posOffset>4528820</wp:posOffset>
          </wp:positionH>
          <wp:positionV relativeFrom="paragraph">
            <wp:posOffset>337185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445C3D"/>
    <w:multiLevelType w:val="multilevel"/>
    <w:tmpl w:val="BD4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D29D2"/>
    <w:multiLevelType w:val="multilevel"/>
    <w:tmpl w:val="0F0C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86F1E"/>
    <w:multiLevelType w:val="multilevel"/>
    <w:tmpl w:val="66A2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02C79DD"/>
    <w:multiLevelType w:val="multilevel"/>
    <w:tmpl w:val="EC42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A7EEC9A"/>
    <w:multiLevelType w:val="hybridMultilevel"/>
    <w:tmpl w:val="39666152"/>
    <w:lvl w:ilvl="0" w:tplc="F2AA10B6">
      <w:start w:val="1"/>
      <w:numFmt w:val="bullet"/>
      <w:lvlText w:val="·"/>
      <w:lvlJc w:val="left"/>
      <w:pPr>
        <w:ind w:left="720" w:hanging="360"/>
      </w:pPr>
      <w:rPr>
        <w:rFonts w:ascii="Symbol" w:hAnsi="Symbol" w:hint="default"/>
      </w:rPr>
    </w:lvl>
    <w:lvl w:ilvl="1" w:tplc="58C27198">
      <w:start w:val="1"/>
      <w:numFmt w:val="bullet"/>
      <w:lvlText w:val="o"/>
      <w:lvlJc w:val="left"/>
      <w:pPr>
        <w:ind w:left="1440" w:hanging="360"/>
      </w:pPr>
      <w:rPr>
        <w:rFonts w:ascii="Symbol" w:hAnsi="Symbol" w:hint="default"/>
      </w:rPr>
    </w:lvl>
    <w:lvl w:ilvl="2" w:tplc="6D1A0A8C">
      <w:start w:val="1"/>
      <w:numFmt w:val="bullet"/>
      <w:lvlText w:val=""/>
      <w:lvlJc w:val="left"/>
      <w:pPr>
        <w:ind w:left="2160" w:hanging="360"/>
      </w:pPr>
      <w:rPr>
        <w:rFonts w:ascii="Wingdings" w:hAnsi="Wingdings" w:hint="default"/>
      </w:rPr>
    </w:lvl>
    <w:lvl w:ilvl="3" w:tplc="1B5616A0">
      <w:start w:val="1"/>
      <w:numFmt w:val="bullet"/>
      <w:lvlText w:val=""/>
      <w:lvlJc w:val="left"/>
      <w:pPr>
        <w:ind w:left="2880" w:hanging="360"/>
      </w:pPr>
      <w:rPr>
        <w:rFonts w:ascii="Symbol" w:hAnsi="Symbol" w:hint="default"/>
      </w:rPr>
    </w:lvl>
    <w:lvl w:ilvl="4" w:tplc="50D4645A">
      <w:start w:val="1"/>
      <w:numFmt w:val="bullet"/>
      <w:lvlText w:val="o"/>
      <w:lvlJc w:val="left"/>
      <w:pPr>
        <w:ind w:left="3600" w:hanging="360"/>
      </w:pPr>
      <w:rPr>
        <w:rFonts w:ascii="Courier New" w:hAnsi="Courier New" w:hint="default"/>
      </w:rPr>
    </w:lvl>
    <w:lvl w:ilvl="5" w:tplc="2730B458">
      <w:start w:val="1"/>
      <w:numFmt w:val="bullet"/>
      <w:lvlText w:val=""/>
      <w:lvlJc w:val="left"/>
      <w:pPr>
        <w:ind w:left="4320" w:hanging="360"/>
      </w:pPr>
      <w:rPr>
        <w:rFonts w:ascii="Wingdings" w:hAnsi="Wingdings" w:hint="default"/>
      </w:rPr>
    </w:lvl>
    <w:lvl w:ilvl="6" w:tplc="0D42ED84">
      <w:start w:val="1"/>
      <w:numFmt w:val="bullet"/>
      <w:lvlText w:val=""/>
      <w:lvlJc w:val="left"/>
      <w:pPr>
        <w:ind w:left="5040" w:hanging="360"/>
      </w:pPr>
      <w:rPr>
        <w:rFonts w:ascii="Symbol" w:hAnsi="Symbol" w:hint="default"/>
      </w:rPr>
    </w:lvl>
    <w:lvl w:ilvl="7" w:tplc="73C019E2">
      <w:start w:val="1"/>
      <w:numFmt w:val="bullet"/>
      <w:lvlText w:val="o"/>
      <w:lvlJc w:val="left"/>
      <w:pPr>
        <w:ind w:left="5760" w:hanging="360"/>
      </w:pPr>
      <w:rPr>
        <w:rFonts w:ascii="Courier New" w:hAnsi="Courier New" w:hint="default"/>
      </w:rPr>
    </w:lvl>
    <w:lvl w:ilvl="8" w:tplc="3A262B4C">
      <w:start w:val="1"/>
      <w:numFmt w:val="bullet"/>
      <w:lvlText w:val=""/>
      <w:lvlJc w:val="left"/>
      <w:pPr>
        <w:ind w:left="6480" w:hanging="360"/>
      </w:pPr>
      <w:rPr>
        <w:rFonts w:ascii="Wingdings" w:hAnsi="Wingdings" w:hint="default"/>
      </w:rPr>
    </w:lvl>
  </w:abstractNum>
  <w:abstractNum w:abstractNumId="16"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E7AC5"/>
    <w:multiLevelType w:val="multilevel"/>
    <w:tmpl w:val="74AA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31C03"/>
    <w:multiLevelType w:val="multilevel"/>
    <w:tmpl w:val="AB00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5B43B73"/>
    <w:multiLevelType w:val="hybridMultilevel"/>
    <w:tmpl w:val="FFFFFFFF"/>
    <w:lvl w:ilvl="0" w:tplc="9B9C3374">
      <w:start w:val="1"/>
      <w:numFmt w:val="bullet"/>
      <w:lvlText w:val="·"/>
      <w:lvlJc w:val="left"/>
      <w:pPr>
        <w:ind w:left="720" w:hanging="360"/>
      </w:pPr>
      <w:rPr>
        <w:rFonts w:ascii="Symbol" w:hAnsi="Symbol" w:hint="default"/>
      </w:rPr>
    </w:lvl>
    <w:lvl w:ilvl="1" w:tplc="51C68AD6">
      <w:start w:val="1"/>
      <w:numFmt w:val="bullet"/>
      <w:lvlText w:val="o"/>
      <w:lvlJc w:val="left"/>
      <w:pPr>
        <w:ind w:left="1440" w:hanging="360"/>
      </w:pPr>
      <w:rPr>
        <w:rFonts w:ascii="Courier New" w:hAnsi="Courier New" w:hint="default"/>
      </w:rPr>
    </w:lvl>
    <w:lvl w:ilvl="2" w:tplc="DF320BF2">
      <w:start w:val="1"/>
      <w:numFmt w:val="bullet"/>
      <w:lvlText w:val=""/>
      <w:lvlJc w:val="left"/>
      <w:pPr>
        <w:ind w:left="2160" w:hanging="360"/>
      </w:pPr>
      <w:rPr>
        <w:rFonts w:ascii="Wingdings" w:hAnsi="Wingdings" w:hint="default"/>
      </w:rPr>
    </w:lvl>
    <w:lvl w:ilvl="3" w:tplc="8EAAB424">
      <w:start w:val="1"/>
      <w:numFmt w:val="bullet"/>
      <w:lvlText w:val=""/>
      <w:lvlJc w:val="left"/>
      <w:pPr>
        <w:ind w:left="2880" w:hanging="360"/>
      </w:pPr>
      <w:rPr>
        <w:rFonts w:ascii="Symbol" w:hAnsi="Symbol" w:hint="default"/>
      </w:rPr>
    </w:lvl>
    <w:lvl w:ilvl="4" w:tplc="44249EB4">
      <w:start w:val="1"/>
      <w:numFmt w:val="bullet"/>
      <w:lvlText w:val="o"/>
      <w:lvlJc w:val="left"/>
      <w:pPr>
        <w:ind w:left="3600" w:hanging="360"/>
      </w:pPr>
      <w:rPr>
        <w:rFonts w:ascii="Courier New" w:hAnsi="Courier New" w:hint="default"/>
      </w:rPr>
    </w:lvl>
    <w:lvl w:ilvl="5" w:tplc="CC34849C">
      <w:start w:val="1"/>
      <w:numFmt w:val="bullet"/>
      <w:lvlText w:val=""/>
      <w:lvlJc w:val="left"/>
      <w:pPr>
        <w:ind w:left="4320" w:hanging="360"/>
      </w:pPr>
      <w:rPr>
        <w:rFonts w:ascii="Wingdings" w:hAnsi="Wingdings" w:hint="default"/>
      </w:rPr>
    </w:lvl>
    <w:lvl w:ilvl="6" w:tplc="E1F888A0">
      <w:start w:val="1"/>
      <w:numFmt w:val="bullet"/>
      <w:lvlText w:val=""/>
      <w:lvlJc w:val="left"/>
      <w:pPr>
        <w:ind w:left="5040" w:hanging="360"/>
      </w:pPr>
      <w:rPr>
        <w:rFonts w:ascii="Symbol" w:hAnsi="Symbol" w:hint="default"/>
      </w:rPr>
    </w:lvl>
    <w:lvl w:ilvl="7" w:tplc="ED8E28F6">
      <w:start w:val="1"/>
      <w:numFmt w:val="bullet"/>
      <w:lvlText w:val="o"/>
      <w:lvlJc w:val="left"/>
      <w:pPr>
        <w:ind w:left="5760" w:hanging="360"/>
      </w:pPr>
      <w:rPr>
        <w:rFonts w:ascii="Courier New" w:hAnsi="Courier New" w:hint="default"/>
      </w:rPr>
    </w:lvl>
    <w:lvl w:ilvl="8" w:tplc="C1F09BD0">
      <w:start w:val="1"/>
      <w:numFmt w:val="bullet"/>
      <w:lvlText w:val=""/>
      <w:lvlJc w:val="left"/>
      <w:pPr>
        <w:ind w:left="6480" w:hanging="360"/>
      </w:pPr>
      <w:rPr>
        <w:rFonts w:ascii="Wingdings" w:hAnsi="Wingdings" w:hint="default"/>
      </w:rPr>
    </w:lvl>
  </w:abstractNum>
  <w:abstractNum w:abstractNumId="22"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A4C64DD"/>
    <w:multiLevelType w:val="multilevel"/>
    <w:tmpl w:val="9DF6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DE6060C"/>
    <w:multiLevelType w:val="multilevel"/>
    <w:tmpl w:val="46BA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B5B19"/>
    <w:multiLevelType w:val="multilevel"/>
    <w:tmpl w:val="200A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623AD"/>
    <w:multiLevelType w:val="multilevel"/>
    <w:tmpl w:val="DF58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E755DF6"/>
    <w:multiLevelType w:val="multilevel"/>
    <w:tmpl w:val="D91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C5A9D"/>
    <w:multiLevelType w:val="multilevel"/>
    <w:tmpl w:val="13A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A28FF"/>
    <w:multiLevelType w:val="multilevel"/>
    <w:tmpl w:val="DB40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304BB"/>
    <w:multiLevelType w:val="multilevel"/>
    <w:tmpl w:val="67E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41421881">
    <w:abstractNumId w:val="20"/>
  </w:num>
  <w:num w:numId="2" w16cid:durableId="902981320">
    <w:abstractNumId w:val="37"/>
  </w:num>
  <w:num w:numId="3" w16cid:durableId="459882151">
    <w:abstractNumId w:val="14"/>
  </w:num>
  <w:num w:numId="4" w16cid:durableId="2030325691">
    <w:abstractNumId w:val="22"/>
  </w:num>
  <w:num w:numId="5" w16cid:durableId="1201554595">
    <w:abstractNumId w:val="10"/>
  </w:num>
  <w:num w:numId="6" w16cid:durableId="1784694165">
    <w:abstractNumId w:val="24"/>
  </w:num>
  <w:num w:numId="7" w16cid:durableId="1747920566">
    <w:abstractNumId w:val="31"/>
  </w:num>
  <w:num w:numId="8" w16cid:durableId="689646103">
    <w:abstractNumId w:val="12"/>
  </w:num>
  <w:num w:numId="9" w16cid:durableId="1929462343">
    <w:abstractNumId w:val="13"/>
  </w:num>
  <w:num w:numId="10" w16cid:durableId="1157694292">
    <w:abstractNumId w:val="16"/>
  </w:num>
  <w:num w:numId="11" w16cid:durableId="384989235">
    <w:abstractNumId w:val="27"/>
  </w:num>
  <w:num w:numId="12" w16cid:durableId="1749956073">
    <w:abstractNumId w:val="33"/>
  </w:num>
  <w:num w:numId="13" w16cid:durableId="801389228">
    <w:abstractNumId w:val="1"/>
  </w:num>
  <w:num w:numId="14" w16cid:durableId="711422019">
    <w:abstractNumId w:val="4"/>
  </w:num>
  <w:num w:numId="15" w16cid:durableId="857356052">
    <w:abstractNumId w:val="17"/>
  </w:num>
  <w:num w:numId="16" w16cid:durableId="423035939">
    <w:abstractNumId w:val="8"/>
  </w:num>
  <w:num w:numId="17" w16cid:durableId="1882787718">
    <w:abstractNumId w:val="2"/>
  </w:num>
  <w:num w:numId="18" w16cid:durableId="1294945267">
    <w:abstractNumId w:val="3"/>
  </w:num>
  <w:num w:numId="19" w16cid:durableId="1813330294">
    <w:abstractNumId w:val="29"/>
  </w:num>
  <w:num w:numId="20" w16cid:durableId="1011570126">
    <w:abstractNumId w:val="32"/>
  </w:num>
  <w:num w:numId="21" w16cid:durableId="2054621467">
    <w:abstractNumId w:val="5"/>
  </w:num>
  <w:num w:numId="22" w16cid:durableId="120101360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1380780">
    <w:abstractNumId w:val="0"/>
  </w:num>
  <w:num w:numId="24" w16cid:durableId="5637015">
    <w:abstractNumId w:val="30"/>
  </w:num>
  <w:num w:numId="25" w16cid:durableId="587157706">
    <w:abstractNumId w:val="28"/>
  </w:num>
  <w:num w:numId="26" w16cid:durableId="573786419">
    <w:abstractNumId w:val="9"/>
  </w:num>
  <w:num w:numId="27" w16cid:durableId="1619792878">
    <w:abstractNumId w:val="36"/>
  </w:num>
  <w:num w:numId="28" w16cid:durableId="1370301867">
    <w:abstractNumId w:val="19"/>
  </w:num>
  <w:num w:numId="29" w16cid:durableId="1842239292">
    <w:abstractNumId w:val="23"/>
  </w:num>
  <w:num w:numId="30" w16cid:durableId="797257530">
    <w:abstractNumId w:val="25"/>
  </w:num>
  <w:num w:numId="31" w16cid:durableId="708188164">
    <w:abstractNumId w:val="34"/>
  </w:num>
  <w:num w:numId="32" w16cid:durableId="902255247">
    <w:abstractNumId w:val="35"/>
  </w:num>
  <w:num w:numId="33" w16cid:durableId="985470238">
    <w:abstractNumId w:val="7"/>
  </w:num>
  <w:num w:numId="34" w16cid:durableId="2109303025">
    <w:abstractNumId w:val="26"/>
  </w:num>
  <w:num w:numId="35" w16cid:durableId="1445537015">
    <w:abstractNumId w:val="11"/>
  </w:num>
  <w:num w:numId="36" w16cid:durableId="1715738335">
    <w:abstractNumId w:val="18"/>
  </w:num>
  <w:num w:numId="37" w16cid:durableId="386340121">
    <w:abstractNumId w:val="6"/>
  </w:num>
  <w:num w:numId="38" w16cid:durableId="620763072">
    <w:abstractNumId w:val="21"/>
  </w:num>
  <w:num w:numId="39" w16cid:durableId="11700237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activeWritingStyle w:appName="MSWord" w:lang="it-IT" w:vendorID="64" w:dllVersion="6" w:nlCheck="1" w:checkStyle="0"/>
  <w:activeWritingStyle w:appName="MSWord" w:lang="en-US" w:vendorID="64" w:dllVersion="6" w:nlCheck="1" w:checkStyle="0"/>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47"/>
    <w:rsid w:val="0000237D"/>
    <w:rsid w:val="00004B7D"/>
    <w:rsid w:val="00005D77"/>
    <w:rsid w:val="000060D3"/>
    <w:rsid w:val="00010489"/>
    <w:rsid w:val="00010607"/>
    <w:rsid w:val="00010EF0"/>
    <w:rsid w:val="000112D3"/>
    <w:rsid w:val="00011983"/>
    <w:rsid w:val="00012153"/>
    <w:rsid w:val="00012E47"/>
    <w:rsid w:val="00020D8E"/>
    <w:rsid w:val="00020E71"/>
    <w:rsid w:val="000244D4"/>
    <w:rsid w:val="000249EA"/>
    <w:rsid w:val="00024F95"/>
    <w:rsid w:val="00035BD1"/>
    <w:rsid w:val="00035CAA"/>
    <w:rsid w:val="00036C37"/>
    <w:rsid w:val="000374FC"/>
    <w:rsid w:val="0004087F"/>
    <w:rsid w:val="000426E6"/>
    <w:rsid w:val="000431F3"/>
    <w:rsid w:val="000438DE"/>
    <w:rsid w:val="00050389"/>
    <w:rsid w:val="00051924"/>
    <w:rsid w:val="00056D3D"/>
    <w:rsid w:val="000617F9"/>
    <w:rsid w:val="0006678A"/>
    <w:rsid w:val="00074846"/>
    <w:rsid w:val="000751BD"/>
    <w:rsid w:val="000767C1"/>
    <w:rsid w:val="00085320"/>
    <w:rsid w:val="0009039F"/>
    <w:rsid w:val="00090458"/>
    <w:rsid w:val="00094C4A"/>
    <w:rsid w:val="000A06BD"/>
    <w:rsid w:val="000A0C96"/>
    <w:rsid w:val="000B1630"/>
    <w:rsid w:val="000B1A7A"/>
    <w:rsid w:val="000B20C2"/>
    <w:rsid w:val="000B2CE7"/>
    <w:rsid w:val="000C4797"/>
    <w:rsid w:val="000D0A41"/>
    <w:rsid w:val="000D55AE"/>
    <w:rsid w:val="000D6572"/>
    <w:rsid w:val="000D795A"/>
    <w:rsid w:val="000E088D"/>
    <w:rsid w:val="000E5156"/>
    <w:rsid w:val="000F1516"/>
    <w:rsid w:val="000F2177"/>
    <w:rsid w:val="000F2CB3"/>
    <w:rsid w:val="000F3A7C"/>
    <w:rsid w:val="00100452"/>
    <w:rsid w:val="00100FBA"/>
    <w:rsid w:val="00103B1F"/>
    <w:rsid w:val="001049C7"/>
    <w:rsid w:val="00106871"/>
    <w:rsid w:val="0010696B"/>
    <w:rsid w:val="00110929"/>
    <w:rsid w:val="00111873"/>
    <w:rsid w:val="00113C01"/>
    <w:rsid w:val="001207A2"/>
    <w:rsid w:val="00120A85"/>
    <w:rsid w:val="00127E4F"/>
    <w:rsid w:val="00130B55"/>
    <w:rsid w:val="00132864"/>
    <w:rsid w:val="0013701E"/>
    <w:rsid w:val="0013798A"/>
    <w:rsid w:val="001410EE"/>
    <w:rsid w:val="001424E9"/>
    <w:rsid w:val="001475AF"/>
    <w:rsid w:val="00151E69"/>
    <w:rsid w:val="00155A02"/>
    <w:rsid w:val="00161074"/>
    <w:rsid w:val="0016115E"/>
    <w:rsid w:val="00161A0E"/>
    <w:rsid w:val="00163813"/>
    <w:rsid w:val="00164D36"/>
    <w:rsid w:val="00166C54"/>
    <w:rsid w:val="0016728E"/>
    <w:rsid w:val="001719EE"/>
    <w:rsid w:val="00172033"/>
    <w:rsid w:val="00172B23"/>
    <w:rsid w:val="001825B7"/>
    <w:rsid w:val="001827E0"/>
    <w:rsid w:val="001829CC"/>
    <w:rsid w:val="00184C7A"/>
    <w:rsid w:val="0018721F"/>
    <w:rsid w:val="001877BB"/>
    <w:rsid w:val="00192FCE"/>
    <w:rsid w:val="0019521A"/>
    <w:rsid w:val="001A31E8"/>
    <w:rsid w:val="001A3F2C"/>
    <w:rsid w:val="001B0B85"/>
    <w:rsid w:val="001B30E3"/>
    <w:rsid w:val="001B4BFC"/>
    <w:rsid w:val="001C068B"/>
    <w:rsid w:val="001C0D7B"/>
    <w:rsid w:val="001C0E6D"/>
    <w:rsid w:val="001C1946"/>
    <w:rsid w:val="001C3273"/>
    <w:rsid w:val="001C3D05"/>
    <w:rsid w:val="001C58E1"/>
    <w:rsid w:val="001D0E74"/>
    <w:rsid w:val="001D255F"/>
    <w:rsid w:val="001E6AA6"/>
    <w:rsid w:val="001E7339"/>
    <w:rsid w:val="001F357C"/>
    <w:rsid w:val="0020026F"/>
    <w:rsid w:val="00204678"/>
    <w:rsid w:val="00207D63"/>
    <w:rsid w:val="00214C66"/>
    <w:rsid w:val="00215D4B"/>
    <w:rsid w:val="00217CD1"/>
    <w:rsid w:val="00221C39"/>
    <w:rsid w:val="002226BD"/>
    <w:rsid w:val="00222BFE"/>
    <w:rsid w:val="00223DE4"/>
    <w:rsid w:val="00227FD1"/>
    <w:rsid w:val="00241879"/>
    <w:rsid w:val="0024200C"/>
    <w:rsid w:val="00243E43"/>
    <w:rsid w:val="002509EA"/>
    <w:rsid w:val="00250B01"/>
    <w:rsid w:val="00251222"/>
    <w:rsid w:val="00261D2C"/>
    <w:rsid w:val="002623DE"/>
    <w:rsid w:val="002647EE"/>
    <w:rsid w:val="00267698"/>
    <w:rsid w:val="002706A9"/>
    <w:rsid w:val="002706C7"/>
    <w:rsid w:val="00270B27"/>
    <w:rsid w:val="002716C0"/>
    <w:rsid w:val="00271833"/>
    <w:rsid w:val="002736F1"/>
    <w:rsid w:val="00273F06"/>
    <w:rsid w:val="0027611A"/>
    <w:rsid w:val="00280C94"/>
    <w:rsid w:val="002810ED"/>
    <w:rsid w:val="00284601"/>
    <w:rsid w:val="002847A1"/>
    <w:rsid w:val="00285B26"/>
    <w:rsid w:val="00291262"/>
    <w:rsid w:val="00291FE8"/>
    <w:rsid w:val="00292075"/>
    <w:rsid w:val="00292CF7"/>
    <w:rsid w:val="002978A3"/>
    <w:rsid w:val="002A114D"/>
    <w:rsid w:val="002A4296"/>
    <w:rsid w:val="002A4D9B"/>
    <w:rsid w:val="002B1245"/>
    <w:rsid w:val="002B1898"/>
    <w:rsid w:val="002B25C5"/>
    <w:rsid w:val="002B2FDC"/>
    <w:rsid w:val="002B4B54"/>
    <w:rsid w:val="002B69C6"/>
    <w:rsid w:val="002C09BD"/>
    <w:rsid w:val="002C213D"/>
    <w:rsid w:val="002C4D8B"/>
    <w:rsid w:val="002C70C1"/>
    <w:rsid w:val="002D0211"/>
    <w:rsid w:val="002D09A3"/>
    <w:rsid w:val="002D3618"/>
    <w:rsid w:val="002D7528"/>
    <w:rsid w:val="002D7879"/>
    <w:rsid w:val="002E066A"/>
    <w:rsid w:val="002E683B"/>
    <w:rsid w:val="002E76E0"/>
    <w:rsid w:val="002E79DD"/>
    <w:rsid w:val="002F1628"/>
    <w:rsid w:val="002F32E4"/>
    <w:rsid w:val="002F68FC"/>
    <w:rsid w:val="00301B32"/>
    <w:rsid w:val="00302D1A"/>
    <w:rsid w:val="00304D4F"/>
    <w:rsid w:val="0031056A"/>
    <w:rsid w:val="00311511"/>
    <w:rsid w:val="00315ADE"/>
    <w:rsid w:val="003176BF"/>
    <w:rsid w:val="00321B09"/>
    <w:rsid w:val="00322E7B"/>
    <w:rsid w:val="00322FE1"/>
    <w:rsid w:val="0032464F"/>
    <w:rsid w:val="003254F1"/>
    <w:rsid w:val="00327BFB"/>
    <w:rsid w:val="003301DA"/>
    <w:rsid w:val="00333E10"/>
    <w:rsid w:val="00334249"/>
    <w:rsid w:val="00335508"/>
    <w:rsid w:val="00335FE7"/>
    <w:rsid w:val="0034444A"/>
    <w:rsid w:val="0034542B"/>
    <w:rsid w:val="00352BED"/>
    <w:rsid w:val="0035310B"/>
    <w:rsid w:val="00354395"/>
    <w:rsid w:val="00357308"/>
    <w:rsid w:val="00362036"/>
    <w:rsid w:val="003626FA"/>
    <w:rsid w:val="00362E48"/>
    <w:rsid w:val="0036629C"/>
    <w:rsid w:val="00366C18"/>
    <w:rsid w:val="0037066E"/>
    <w:rsid w:val="00380390"/>
    <w:rsid w:val="00381C2B"/>
    <w:rsid w:val="00382581"/>
    <w:rsid w:val="00383401"/>
    <w:rsid w:val="00384A52"/>
    <w:rsid w:val="00390A90"/>
    <w:rsid w:val="003939CF"/>
    <w:rsid w:val="003B0EB1"/>
    <w:rsid w:val="003B1D82"/>
    <w:rsid w:val="003B1F1C"/>
    <w:rsid w:val="003B3DB2"/>
    <w:rsid w:val="003B5724"/>
    <w:rsid w:val="003C1C89"/>
    <w:rsid w:val="003C25C7"/>
    <w:rsid w:val="003C331D"/>
    <w:rsid w:val="003C3F22"/>
    <w:rsid w:val="003C7FB2"/>
    <w:rsid w:val="003D7BA5"/>
    <w:rsid w:val="003E5297"/>
    <w:rsid w:val="003E61C7"/>
    <w:rsid w:val="003F47D5"/>
    <w:rsid w:val="003F6D47"/>
    <w:rsid w:val="003F6FC2"/>
    <w:rsid w:val="003F7A1F"/>
    <w:rsid w:val="004006EA"/>
    <w:rsid w:val="004007D5"/>
    <w:rsid w:val="00401D22"/>
    <w:rsid w:val="0040281B"/>
    <w:rsid w:val="00403993"/>
    <w:rsid w:val="00406AD4"/>
    <w:rsid w:val="0041051E"/>
    <w:rsid w:val="00411A85"/>
    <w:rsid w:val="0041235B"/>
    <w:rsid w:val="00416B5B"/>
    <w:rsid w:val="004264E2"/>
    <w:rsid w:val="0042662E"/>
    <w:rsid w:val="004313C3"/>
    <w:rsid w:val="00432231"/>
    <w:rsid w:val="0043270A"/>
    <w:rsid w:val="004331CF"/>
    <w:rsid w:val="00434BE4"/>
    <w:rsid w:val="00435BD6"/>
    <w:rsid w:val="0044109E"/>
    <w:rsid w:val="004441F4"/>
    <w:rsid w:val="00444248"/>
    <w:rsid w:val="00446EC1"/>
    <w:rsid w:val="00447070"/>
    <w:rsid w:val="00451FB1"/>
    <w:rsid w:val="00452832"/>
    <w:rsid w:val="00453A67"/>
    <w:rsid w:val="0045504A"/>
    <w:rsid w:val="00456B49"/>
    <w:rsid w:val="00457695"/>
    <w:rsid w:val="00460DD3"/>
    <w:rsid w:val="00465725"/>
    <w:rsid w:val="00465751"/>
    <w:rsid w:val="00471E09"/>
    <w:rsid w:val="00475035"/>
    <w:rsid w:val="004761AC"/>
    <w:rsid w:val="0047775C"/>
    <w:rsid w:val="0047776B"/>
    <w:rsid w:val="0048542B"/>
    <w:rsid w:val="00485FCC"/>
    <w:rsid w:val="004900DC"/>
    <w:rsid w:val="0049463D"/>
    <w:rsid w:val="00495663"/>
    <w:rsid w:val="00496B2B"/>
    <w:rsid w:val="004A0E8A"/>
    <w:rsid w:val="004A1BCA"/>
    <w:rsid w:val="004A688D"/>
    <w:rsid w:val="004B3239"/>
    <w:rsid w:val="004C3BC0"/>
    <w:rsid w:val="004C5B03"/>
    <w:rsid w:val="004D00C5"/>
    <w:rsid w:val="004D1E4D"/>
    <w:rsid w:val="004D3783"/>
    <w:rsid w:val="004D4AD6"/>
    <w:rsid w:val="004D5347"/>
    <w:rsid w:val="004D7F05"/>
    <w:rsid w:val="004E504A"/>
    <w:rsid w:val="004F17F2"/>
    <w:rsid w:val="004F1AC2"/>
    <w:rsid w:val="004F2E72"/>
    <w:rsid w:val="005076C5"/>
    <w:rsid w:val="005102B2"/>
    <w:rsid w:val="00513C1B"/>
    <w:rsid w:val="00515C85"/>
    <w:rsid w:val="0051642D"/>
    <w:rsid w:val="0052496A"/>
    <w:rsid w:val="00526C0A"/>
    <w:rsid w:val="00531D55"/>
    <w:rsid w:val="00536AB4"/>
    <w:rsid w:val="00537D6D"/>
    <w:rsid w:val="005404CD"/>
    <w:rsid w:val="00541498"/>
    <w:rsid w:val="00541CEF"/>
    <w:rsid w:val="00542C32"/>
    <w:rsid w:val="0054369F"/>
    <w:rsid w:val="005461F0"/>
    <w:rsid w:val="00546538"/>
    <w:rsid w:val="00550524"/>
    <w:rsid w:val="005549C1"/>
    <w:rsid w:val="005574AC"/>
    <w:rsid w:val="00557E0E"/>
    <w:rsid w:val="00562B6F"/>
    <w:rsid w:val="00571449"/>
    <w:rsid w:val="005720E0"/>
    <w:rsid w:val="0057216B"/>
    <w:rsid w:val="0057661F"/>
    <w:rsid w:val="0057723A"/>
    <w:rsid w:val="005819CB"/>
    <w:rsid w:val="00583DFD"/>
    <w:rsid w:val="00595FC0"/>
    <w:rsid w:val="00597442"/>
    <w:rsid w:val="005A74F3"/>
    <w:rsid w:val="005C4CE6"/>
    <w:rsid w:val="005C5221"/>
    <w:rsid w:val="005C54D4"/>
    <w:rsid w:val="005C5ECE"/>
    <w:rsid w:val="005C6ACC"/>
    <w:rsid w:val="005D32CB"/>
    <w:rsid w:val="005D3E7E"/>
    <w:rsid w:val="005D6279"/>
    <w:rsid w:val="005D63A1"/>
    <w:rsid w:val="005E0814"/>
    <w:rsid w:val="005E10D1"/>
    <w:rsid w:val="005E1D85"/>
    <w:rsid w:val="005E43B3"/>
    <w:rsid w:val="005E4D8C"/>
    <w:rsid w:val="005E61AA"/>
    <w:rsid w:val="005F074D"/>
    <w:rsid w:val="0060099C"/>
    <w:rsid w:val="00600D74"/>
    <w:rsid w:val="00602331"/>
    <w:rsid w:val="006068DD"/>
    <w:rsid w:val="00613986"/>
    <w:rsid w:val="006247D4"/>
    <w:rsid w:val="00624F00"/>
    <w:rsid w:val="006278AD"/>
    <w:rsid w:val="00627DBD"/>
    <w:rsid w:val="00631849"/>
    <w:rsid w:val="00632403"/>
    <w:rsid w:val="006326E3"/>
    <w:rsid w:val="0063457D"/>
    <w:rsid w:val="0063728C"/>
    <w:rsid w:val="006417D7"/>
    <w:rsid w:val="0064198B"/>
    <w:rsid w:val="00643BF0"/>
    <w:rsid w:val="0064722F"/>
    <w:rsid w:val="00651776"/>
    <w:rsid w:val="00652E2E"/>
    <w:rsid w:val="006552E5"/>
    <w:rsid w:val="006559BF"/>
    <w:rsid w:val="00655FAC"/>
    <w:rsid w:val="00656549"/>
    <w:rsid w:val="00656C43"/>
    <w:rsid w:val="006570F9"/>
    <w:rsid w:val="006657CF"/>
    <w:rsid w:val="00666B16"/>
    <w:rsid w:val="00672DC8"/>
    <w:rsid w:val="00681736"/>
    <w:rsid w:val="006839A2"/>
    <w:rsid w:val="00684853"/>
    <w:rsid w:val="00691830"/>
    <w:rsid w:val="00695C60"/>
    <w:rsid w:val="006978A5"/>
    <w:rsid w:val="006A1A8A"/>
    <w:rsid w:val="006B03E0"/>
    <w:rsid w:val="006B13C5"/>
    <w:rsid w:val="006B20E8"/>
    <w:rsid w:val="006B5B6D"/>
    <w:rsid w:val="006C0736"/>
    <w:rsid w:val="006C1AC3"/>
    <w:rsid w:val="006C6DBF"/>
    <w:rsid w:val="006D1E1C"/>
    <w:rsid w:val="006D2701"/>
    <w:rsid w:val="006D6642"/>
    <w:rsid w:val="006D6FC3"/>
    <w:rsid w:val="006E47C6"/>
    <w:rsid w:val="006E48CC"/>
    <w:rsid w:val="006E7FAA"/>
    <w:rsid w:val="006F029F"/>
    <w:rsid w:val="006F6AC5"/>
    <w:rsid w:val="00700C64"/>
    <w:rsid w:val="00702927"/>
    <w:rsid w:val="007058FC"/>
    <w:rsid w:val="00707B4E"/>
    <w:rsid w:val="0071496F"/>
    <w:rsid w:val="00715035"/>
    <w:rsid w:val="00716650"/>
    <w:rsid w:val="007176FD"/>
    <w:rsid w:val="007223D8"/>
    <w:rsid w:val="00722C49"/>
    <w:rsid w:val="00724026"/>
    <w:rsid w:val="00725341"/>
    <w:rsid w:val="00726BE3"/>
    <w:rsid w:val="0072741F"/>
    <w:rsid w:val="007278A5"/>
    <w:rsid w:val="00730F84"/>
    <w:rsid w:val="00734D55"/>
    <w:rsid w:val="00736E57"/>
    <w:rsid w:val="00737042"/>
    <w:rsid w:val="0073788E"/>
    <w:rsid w:val="007404ED"/>
    <w:rsid w:val="00750C51"/>
    <w:rsid w:val="00750F22"/>
    <w:rsid w:val="007577E9"/>
    <w:rsid w:val="00757955"/>
    <w:rsid w:val="00761DCC"/>
    <w:rsid w:val="00761E0A"/>
    <w:rsid w:val="00762CB2"/>
    <w:rsid w:val="007648C4"/>
    <w:rsid w:val="0076775E"/>
    <w:rsid w:val="0077138B"/>
    <w:rsid w:val="0077598F"/>
    <w:rsid w:val="00781B2E"/>
    <w:rsid w:val="00783E0F"/>
    <w:rsid w:val="007848F0"/>
    <w:rsid w:val="00785E42"/>
    <w:rsid w:val="007905CC"/>
    <w:rsid w:val="00792067"/>
    <w:rsid w:val="007944BF"/>
    <w:rsid w:val="00795D6A"/>
    <w:rsid w:val="007A1CFB"/>
    <w:rsid w:val="007A1FCF"/>
    <w:rsid w:val="007A52FB"/>
    <w:rsid w:val="007A7B03"/>
    <w:rsid w:val="007B0EE2"/>
    <w:rsid w:val="007B24AD"/>
    <w:rsid w:val="007B538A"/>
    <w:rsid w:val="007B55DA"/>
    <w:rsid w:val="007C2353"/>
    <w:rsid w:val="007D0232"/>
    <w:rsid w:val="007D03A9"/>
    <w:rsid w:val="007D25AD"/>
    <w:rsid w:val="007D34C1"/>
    <w:rsid w:val="007D5055"/>
    <w:rsid w:val="007E1F65"/>
    <w:rsid w:val="007E29D5"/>
    <w:rsid w:val="007E380C"/>
    <w:rsid w:val="007E4779"/>
    <w:rsid w:val="007E6A0D"/>
    <w:rsid w:val="007E6F19"/>
    <w:rsid w:val="007F0E8A"/>
    <w:rsid w:val="007F3E13"/>
    <w:rsid w:val="007F48CD"/>
    <w:rsid w:val="007F777B"/>
    <w:rsid w:val="00800FCC"/>
    <w:rsid w:val="00803651"/>
    <w:rsid w:val="0080369E"/>
    <w:rsid w:val="00805BAA"/>
    <w:rsid w:val="00806BB4"/>
    <w:rsid w:val="00811516"/>
    <w:rsid w:val="00811FE7"/>
    <w:rsid w:val="00812864"/>
    <w:rsid w:val="0081350D"/>
    <w:rsid w:val="00814601"/>
    <w:rsid w:val="00817DBC"/>
    <w:rsid w:val="008305FF"/>
    <w:rsid w:val="0083264E"/>
    <w:rsid w:val="00834630"/>
    <w:rsid w:val="00836DD2"/>
    <w:rsid w:val="00837E89"/>
    <w:rsid w:val="00843703"/>
    <w:rsid w:val="008457FE"/>
    <w:rsid w:val="00851EEB"/>
    <w:rsid w:val="00855DB0"/>
    <w:rsid w:val="0085657C"/>
    <w:rsid w:val="00862B9F"/>
    <w:rsid w:val="00864007"/>
    <w:rsid w:val="00866062"/>
    <w:rsid w:val="008670D7"/>
    <w:rsid w:val="0086769E"/>
    <w:rsid w:val="00870D3E"/>
    <w:rsid w:val="00874D7D"/>
    <w:rsid w:val="00875FF1"/>
    <w:rsid w:val="00876FD6"/>
    <w:rsid w:val="00877139"/>
    <w:rsid w:val="008917D9"/>
    <w:rsid w:val="00893927"/>
    <w:rsid w:val="008949CB"/>
    <w:rsid w:val="008A651D"/>
    <w:rsid w:val="008A6BAA"/>
    <w:rsid w:val="008A7947"/>
    <w:rsid w:val="008B23E3"/>
    <w:rsid w:val="008B37E6"/>
    <w:rsid w:val="008B3F66"/>
    <w:rsid w:val="008C38ED"/>
    <w:rsid w:val="008C56AC"/>
    <w:rsid w:val="008C6620"/>
    <w:rsid w:val="008D034E"/>
    <w:rsid w:val="008D612C"/>
    <w:rsid w:val="008D6BD6"/>
    <w:rsid w:val="008D6DE1"/>
    <w:rsid w:val="008E0472"/>
    <w:rsid w:val="008E0B23"/>
    <w:rsid w:val="008E425E"/>
    <w:rsid w:val="008E5611"/>
    <w:rsid w:val="008E6692"/>
    <w:rsid w:val="008F0E86"/>
    <w:rsid w:val="008F2F15"/>
    <w:rsid w:val="008F3134"/>
    <w:rsid w:val="008F3204"/>
    <w:rsid w:val="00900FE8"/>
    <w:rsid w:val="00902C49"/>
    <w:rsid w:val="00902C7F"/>
    <w:rsid w:val="00904005"/>
    <w:rsid w:val="00904074"/>
    <w:rsid w:val="00906066"/>
    <w:rsid w:val="00910668"/>
    <w:rsid w:val="00912476"/>
    <w:rsid w:val="0091615F"/>
    <w:rsid w:val="00921A0F"/>
    <w:rsid w:val="00923792"/>
    <w:rsid w:val="00925E6B"/>
    <w:rsid w:val="0093116D"/>
    <w:rsid w:val="009327DD"/>
    <w:rsid w:val="00937373"/>
    <w:rsid w:val="00937B35"/>
    <w:rsid w:val="00945345"/>
    <w:rsid w:val="00945471"/>
    <w:rsid w:val="0094798A"/>
    <w:rsid w:val="009502E2"/>
    <w:rsid w:val="009508CF"/>
    <w:rsid w:val="009525AE"/>
    <w:rsid w:val="0095599E"/>
    <w:rsid w:val="00956C93"/>
    <w:rsid w:val="009624ED"/>
    <w:rsid w:val="00963232"/>
    <w:rsid w:val="00963942"/>
    <w:rsid w:val="009643DA"/>
    <w:rsid w:val="00964B0E"/>
    <w:rsid w:val="00973851"/>
    <w:rsid w:val="0097624F"/>
    <w:rsid w:val="00982139"/>
    <w:rsid w:val="0098769B"/>
    <w:rsid w:val="0098772D"/>
    <w:rsid w:val="00987D83"/>
    <w:rsid w:val="00993CE6"/>
    <w:rsid w:val="009A1A03"/>
    <w:rsid w:val="009A3368"/>
    <w:rsid w:val="009A5A32"/>
    <w:rsid w:val="009A7762"/>
    <w:rsid w:val="009B3FBB"/>
    <w:rsid w:val="009B4754"/>
    <w:rsid w:val="009B6237"/>
    <w:rsid w:val="009C6494"/>
    <w:rsid w:val="009C65C3"/>
    <w:rsid w:val="009C6D52"/>
    <w:rsid w:val="009C6F88"/>
    <w:rsid w:val="009D15B6"/>
    <w:rsid w:val="009D7326"/>
    <w:rsid w:val="009E2C0C"/>
    <w:rsid w:val="009E5D6B"/>
    <w:rsid w:val="009E5DDB"/>
    <w:rsid w:val="009F0648"/>
    <w:rsid w:val="009F6096"/>
    <w:rsid w:val="009F71A7"/>
    <w:rsid w:val="00A02E9A"/>
    <w:rsid w:val="00A06867"/>
    <w:rsid w:val="00A07C94"/>
    <w:rsid w:val="00A100CD"/>
    <w:rsid w:val="00A13D54"/>
    <w:rsid w:val="00A24257"/>
    <w:rsid w:val="00A25621"/>
    <w:rsid w:val="00A2575F"/>
    <w:rsid w:val="00A30DF9"/>
    <w:rsid w:val="00A33F2D"/>
    <w:rsid w:val="00A439F8"/>
    <w:rsid w:val="00A47ED2"/>
    <w:rsid w:val="00A5420C"/>
    <w:rsid w:val="00A55D20"/>
    <w:rsid w:val="00A56011"/>
    <w:rsid w:val="00A56FFB"/>
    <w:rsid w:val="00A61EBC"/>
    <w:rsid w:val="00A62313"/>
    <w:rsid w:val="00A62E66"/>
    <w:rsid w:val="00A63DE0"/>
    <w:rsid w:val="00A642F5"/>
    <w:rsid w:val="00A66EEA"/>
    <w:rsid w:val="00A757ED"/>
    <w:rsid w:val="00A82FCA"/>
    <w:rsid w:val="00A83713"/>
    <w:rsid w:val="00A8511C"/>
    <w:rsid w:val="00A91ED4"/>
    <w:rsid w:val="00A93D61"/>
    <w:rsid w:val="00A94980"/>
    <w:rsid w:val="00A974BE"/>
    <w:rsid w:val="00A97685"/>
    <w:rsid w:val="00A97693"/>
    <w:rsid w:val="00AA1140"/>
    <w:rsid w:val="00AA3E33"/>
    <w:rsid w:val="00AA41BC"/>
    <w:rsid w:val="00AB518E"/>
    <w:rsid w:val="00AB77CA"/>
    <w:rsid w:val="00AC7BF4"/>
    <w:rsid w:val="00AD253F"/>
    <w:rsid w:val="00AD3492"/>
    <w:rsid w:val="00AE0C9D"/>
    <w:rsid w:val="00AE2D07"/>
    <w:rsid w:val="00AE3EC7"/>
    <w:rsid w:val="00AE5FAC"/>
    <w:rsid w:val="00AE65CD"/>
    <w:rsid w:val="00AF5D7D"/>
    <w:rsid w:val="00B0280C"/>
    <w:rsid w:val="00B05637"/>
    <w:rsid w:val="00B05A35"/>
    <w:rsid w:val="00B06E2B"/>
    <w:rsid w:val="00B07159"/>
    <w:rsid w:val="00B1425E"/>
    <w:rsid w:val="00B155D2"/>
    <w:rsid w:val="00B16902"/>
    <w:rsid w:val="00B308D8"/>
    <w:rsid w:val="00B31175"/>
    <w:rsid w:val="00B345EA"/>
    <w:rsid w:val="00B3712A"/>
    <w:rsid w:val="00B40A03"/>
    <w:rsid w:val="00B40B16"/>
    <w:rsid w:val="00B4315E"/>
    <w:rsid w:val="00B44A5C"/>
    <w:rsid w:val="00B45434"/>
    <w:rsid w:val="00B51CCC"/>
    <w:rsid w:val="00B5432E"/>
    <w:rsid w:val="00B544B9"/>
    <w:rsid w:val="00B54A3B"/>
    <w:rsid w:val="00B55338"/>
    <w:rsid w:val="00B56F0F"/>
    <w:rsid w:val="00B619BB"/>
    <w:rsid w:val="00B62A04"/>
    <w:rsid w:val="00B74995"/>
    <w:rsid w:val="00B74BF0"/>
    <w:rsid w:val="00B7585F"/>
    <w:rsid w:val="00B81C66"/>
    <w:rsid w:val="00B83BFE"/>
    <w:rsid w:val="00B86FDE"/>
    <w:rsid w:val="00B87E41"/>
    <w:rsid w:val="00B91558"/>
    <w:rsid w:val="00B94408"/>
    <w:rsid w:val="00BA1F11"/>
    <w:rsid w:val="00BA38BD"/>
    <w:rsid w:val="00BA7904"/>
    <w:rsid w:val="00BC00FE"/>
    <w:rsid w:val="00BC0382"/>
    <w:rsid w:val="00BD3499"/>
    <w:rsid w:val="00BD3B51"/>
    <w:rsid w:val="00BD3D82"/>
    <w:rsid w:val="00BD6BCA"/>
    <w:rsid w:val="00BE0929"/>
    <w:rsid w:val="00BE160A"/>
    <w:rsid w:val="00BE706E"/>
    <w:rsid w:val="00BE79B5"/>
    <w:rsid w:val="00BF572F"/>
    <w:rsid w:val="00BF57B4"/>
    <w:rsid w:val="00BF5D9E"/>
    <w:rsid w:val="00BF7215"/>
    <w:rsid w:val="00C01372"/>
    <w:rsid w:val="00C12C9B"/>
    <w:rsid w:val="00C12DB5"/>
    <w:rsid w:val="00C16C41"/>
    <w:rsid w:val="00C173A8"/>
    <w:rsid w:val="00C30E15"/>
    <w:rsid w:val="00C32323"/>
    <w:rsid w:val="00C360BC"/>
    <w:rsid w:val="00C3647C"/>
    <w:rsid w:val="00C36809"/>
    <w:rsid w:val="00C36EA2"/>
    <w:rsid w:val="00C41837"/>
    <w:rsid w:val="00C45A51"/>
    <w:rsid w:val="00C46939"/>
    <w:rsid w:val="00C50303"/>
    <w:rsid w:val="00C523D5"/>
    <w:rsid w:val="00C530D9"/>
    <w:rsid w:val="00C5727E"/>
    <w:rsid w:val="00C57BD9"/>
    <w:rsid w:val="00C609FB"/>
    <w:rsid w:val="00C6357D"/>
    <w:rsid w:val="00C766E2"/>
    <w:rsid w:val="00C81C49"/>
    <w:rsid w:val="00C829B6"/>
    <w:rsid w:val="00C85057"/>
    <w:rsid w:val="00CA0E69"/>
    <w:rsid w:val="00CA1AF9"/>
    <w:rsid w:val="00CA56BB"/>
    <w:rsid w:val="00CA79AB"/>
    <w:rsid w:val="00CB641E"/>
    <w:rsid w:val="00CC11DB"/>
    <w:rsid w:val="00CC42CD"/>
    <w:rsid w:val="00CC4D85"/>
    <w:rsid w:val="00CC6766"/>
    <w:rsid w:val="00CD14F5"/>
    <w:rsid w:val="00CD3FD6"/>
    <w:rsid w:val="00CD420A"/>
    <w:rsid w:val="00CD4622"/>
    <w:rsid w:val="00CE118F"/>
    <w:rsid w:val="00CE5B63"/>
    <w:rsid w:val="00CF150F"/>
    <w:rsid w:val="00CF2ADD"/>
    <w:rsid w:val="00CF2CB6"/>
    <w:rsid w:val="00CF7F1D"/>
    <w:rsid w:val="00D02D63"/>
    <w:rsid w:val="00D03C80"/>
    <w:rsid w:val="00D12615"/>
    <w:rsid w:val="00D21AB7"/>
    <w:rsid w:val="00D23F77"/>
    <w:rsid w:val="00D30D8E"/>
    <w:rsid w:val="00D32326"/>
    <w:rsid w:val="00D332EE"/>
    <w:rsid w:val="00D42A83"/>
    <w:rsid w:val="00D44333"/>
    <w:rsid w:val="00D45435"/>
    <w:rsid w:val="00D46378"/>
    <w:rsid w:val="00D52DC9"/>
    <w:rsid w:val="00D56489"/>
    <w:rsid w:val="00D616EF"/>
    <w:rsid w:val="00D61BC5"/>
    <w:rsid w:val="00D657D5"/>
    <w:rsid w:val="00D66A40"/>
    <w:rsid w:val="00D67C2F"/>
    <w:rsid w:val="00D71AF7"/>
    <w:rsid w:val="00D72980"/>
    <w:rsid w:val="00D73D5B"/>
    <w:rsid w:val="00D7527F"/>
    <w:rsid w:val="00D7755F"/>
    <w:rsid w:val="00D81CB9"/>
    <w:rsid w:val="00D81D25"/>
    <w:rsid w:val="00D822C1"/>
    <w:rsid w:val="00D841C7"/>
    <w:rsid w:val="00D875DB"/>
    <w:rsid w:val="00D94F9F"/>
    <w:rsid w:val="00D950CF"/>
    <w:rsid w:val="00D9565E"/>
    <w:rsid w:val="00D95DAE"/>
    <w:rsid w:val="00DA088E"/>
    <w:rsid w:val="00DA469E"/>
    <w:rsid w:val="00DA6AD7"/>
    <w:rsid w:val="00DB0DC2"/>
    <w:rsid w:val="00DB5F35"/>
    <w:rsid w:val="00DB637A"/>
    <w:rsid w:val="00DB7967"/>
    <w:rsid w:val="00DC0D22"/>
    <w:rsid w:val="00DC15CE"/>
    <w:rsid w:val="00DC23C5"/>
    <w:rsid w:val="00DC323C"/>
    <w:rsid w:val="00DC3EEA"/>
    <w:rsid w:val="00DC4B22"/>
    <w:rsid w:val="00DC5F11"/>
    <w:rsid w:val="00DD0610"/>
    <w:rsid w:val="00DD15DE"/>
    <w:rsid w:val="00DD3255"/>
    <w:rsid w:val="00DD5369"/>
    <w:rsid w:val="00DD6AD9"/>
    <w:rsid w:val="00DE3129"/>
    <w:rsid w:val="00DE442E"/>
    <w:rsid w:val="00DE4E4D"/>
    <w:rsid w:val="00DE5C8B"/>
    <w:rsid w:val="00DF2C53"/>
    <w:rsid w:val="00DF52F6"/>
    <w:rsid w:val="00E00A82"/>
    <w:rsid w:val="00E01396"/>
    <w:rsid w:val="00E01DA9"/>
    <w:rsid w:val="00E041AE"/>
    <w:rsid w:val="00E06DAB"/>
    <w:rsid w:val="00E07ABB"/>
    <w:rsid w:val="00E10A89"/>
    <w:rsid w:val="00E11885"/>
    <w:rsid w:val="00E14A87"/>
    <w:rsid w:val="00E166B0"/>
    <w:rsid w:val="00E22B15"/>
    <w:rsid w:val="00E248E3"/>
    <w:rsid w:val="00E25869"/>
    <w:rsid w:val="00E275DF"/>
    <w:rsid w:val="00E3388C"/>
    <w:rsid w:val="00E413E1"/>
    <w:rsid w:val="00E448AE"/>
    <w:rsid w:val="00E44B3D"/>
    <w:rsid w:val="00E4535B"/>
    <w:rsid w:val="00E565E6"/>
    <w:rsid w:val="00E568D7"/>
    <w:rsid w:val="00E57920"/>
    <w:rsid w:val="00E6194D"/>
    <w:rsid w:val="00E65EB5"/>
    <w:rsid w:val="00E667B8"/>
    <w:rsid w:val="00E70133"/>
    <w:rsid w:val="00E73B2F"/>
    <w:rsid w:val="00E8053B"/>
    <w:rsid w:val="00E824D7"/>
    <w:rsid w:val="00E83419"/>
    <w:rsid w:val="00E860A1"/>
    <w:rsid w:val="00E935EA"/>
    <w:rsid w:val="00E95308"/>
    <w:rsid w:val="00E96CC1"/>
    <w:rsid w:val="00E97488"/>
    <w:rsid w:val="00EA15AB"/>
    <w:rsid w:val="00EA17C4"/>
    <w:rsid w:val="00EB4E86"/>
    <w:rsid w:val="00EB5A1D"/>
    <w:rsid w:val="00EB62E0"/>
    <w:rsid w:val="00EB78D0"/>
    <w:rsid w:val="00EC1B5D"/>
    <w:rsid w:val="00EC722E"/>
    <w:rsid w:val="00EC7385"/>
    <w:rsid w:val="00EC7735"/>
    <w:rsid w:val="00ED0F4F"/>
    <w:rsid w:val="00ED4207"/>
    <w:rsid w:val="00ED533D"/>
    <w:rsid w:val="00EE1B44"/>
    <w:rsid w:val="00EE45FC"/>
    <w:rsid w:val="00EF11FC"/>
    <w:rsid w:val="00EF6944"/>
    <w:rsid w:val="00F006AC"/>
    <w:rsid w:val="00F02662"/>
    <w:rsid w:val="00F101E0"/>
    <w:rsid w:val="00F10FB4"/>
    <w:rsid w:val="00F123A4"/>
    <w:rsid w:val="00F14E99"/>
    <w:rsid w:val="00F15567"/>
    <w:rsid w:val="00F20395"/>
    <w:rsid w:val="00F20F6C"/>
    <w:rsid w:val="00F21EBF"/>
    <w:rsid w:val="00F2351D"/>
    <w:rsid w:val="00F24545"/>
    <w:rsid w:val="00F3151D"/>
    <w:rsid w:val="00F316AB"/>
    <w:rsid w:val="00F33889"/>
    <w:rsid w:val="00F34AD5"/>
    <w:rsid w:val="00F422A2"/>
    <w:rsid w:val="00F4233E"/>
    <w:rsid w:val="00F43F86"/>
    <w:rsid w:val="00F45891"/>
    <w:rsid w:val="00F46AC5"/>
    <w:rsid w:val="00F46AD3"/>
    <w:rsid w:val="00F52A14"/>
    <w:rsid w:val="00F536C9"/>
    <w:rsid w:val="00F53F97"/>
    <w:rsid w:val="00F54090"/>
    <w:rsid w:val="00F6171D"/>
    <w:rsid w:val="00F61F4F"/>
    <w:rsid w:val="00F66518"/>
    <w:rsid w:val="00F7111F"/>
    <w:rsid w:val="00F712C5"/>
    <w:rsid w:val="00F73C37"/>
    <w:rsid w:val="00F766B1"/>
    <w:rsid w:val="00F83E74"/>
    <w:rsid w:val="00F922DE"/>
    <w:rsid w:val="00F92BBA"/>
    <w:rsid w:val="00F93ECF"/>
    <w:rsid w:val="00F9558C"/>
    <w:rsid w:val="00F96C6A"/>
    <w:rsid w:val="00FA1E78"/>
    <w:rsid w:val="00FA2662"/>
    <w:rsid w:val="00FA6357"/>
    <w:rsid w:val="00FB5EC2"/>
    <w:rsid w:val="00FB6232"/>
    <w:rsid w:val="00FC0B33"/>
    <w:rsid w:val="00FC517B"/>
    <w:rsid w:val="00FC5AA4"/>
    <w:rsid w:val="00FC701F"/>
    <w:rsid w:val="00FC7575"/>
    <w:rsid w:val="00FC7A2C"/>
    <w:rsid w:val="00FD26F4"/>
    <w:rsid w:val="00FD277C"/>
    <w:rsid w:val="00FD338F"/>
    <w:rsid w:val="00FD5B77"/>
    <w:rsid w:val="00FE120D"/>
    <w:rsid w:val="00FE1489"/>
    <w:rsid w:val="00FE726F"/>
    <w:rsid w:val="00FF119F"/>
    <w:rsid w:val="00FF3822"/>
    <w:rsid w:val="00FF3D7F"/>
    <w:rsid w:val="00FF3E69"/>
    <w:rsid w:val="00FF5A8A"/>
    <w:rsid w:val="00FF73D8"/>
    <w:rsid w:val="04E59D0F"/>
    <w:rsid w:val="054D1AD3"/>
    <w:rsid w:val="1060AD37"/>
    <w:rsid w:val="157F5BC7"/>
    <w:rsid w:val="15C1F5FB"/>
    <w:rsid w:val="1BCA8CE9"/>
    <w:rsid w:val="1CE2CC86"/>
    <w:rsid w:val="1FF9942E"/>
    <w:rsid w:val="260C7F79"/>
    <w:rsid w:val="29C083C9"/>
    <w:rsid w:val="2FA8F934"/>
    <w:rsid w:val="341AD34E"/>
    <w:rsid w:val="343A812B"/>
    <w:rsid w:val="3472ADEC"/>
    <w:rsid w:val="34CB5529"/>
    <w:rsid w:val="35E69A56"/>
    <w:rsid w:val="3A4CB062"/>
    <w:rsid w:val="40AEDC25"/>
    <w:rsid w:val="4116C422"/>
    <w:rsid w:val="4513F425"/>
    <w:rsid w:val="468611C4"/>
    <w:rsid w:val="49B5033E"/>
    <w:rsid w:val="5021BCA0"/>
    <w:rsid w:val="53DCBF87"/>
    <w:rsid w:val="5DD34762"/>
    <w:rsid w:val="5F4802D8"/>
    <w:rsid w:val="64FD2C0A"/>
    <w:rsid w:val="663CEE7C"/>
    <w:rsid w:val="683D7D54"/>
    <w:rsid w:val="68F358E6"/>
    <w:rsid w:val="6CF0BAB1"/>
    <w:rsid w:val="7329C282"/>
    <w:rsid w:val="7478C6EF"/>
    <w:rsid w:val="760DB77C"/>
    <w:rsid w:val="7649464B"/>
    <w:rsid w:val="7B05D344"/>
    <w:rsid w:val="7DAF3BF1"/>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FC917D"/>
  <w15:docId w15:val="{9CDA1600-8027-43B8-87DA-ADFCEA0D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161A0E"/>
    <w:pPr>
      <w:spacing w:after="480" w:line="276" w:lineRule="auto"/>
    </w:pPr>
    <w:rPr>
      <w:rFonts w:ascii="Segoe UI Light" w:eastAsiaTheme="minorHAnsi" w:hAnsi="Segoe UI Light" w:cstheme="minorBidi"/>
      <w:sz w:val="22"/>
      <w:szCs w:val="22"/>
      <w:lang w:val="de-DE" w:eastAsia="en-US"/>
    </w:rPr>
  </w:style>
  <w:style w:type="paragraph" w:customStyle="1" w:styleId="02KickerPR">
    <w:name w:val="02 Kicker PR"/>
    <w:next w:val="03HeadlinePR"/>
    <w:link w:val="02KickerPRChar"/>
    <w:qFormat/>
    <w:rsid w:val="00161A0E"/>
    <w:pPr>
      <w:autoSpaceDE w:val="0"/>
      <w:autoSpaceDN w:val="0"/>
      <w:adjustRightInd w:val="0"/>
      <w:spacing w:line="276" w:lineRule="auto"/>
    </w:pPr>
    <w:rPr>
      <w:rFonts w:ascii="Segoe UI Semibold" w:eastAsia="Times New Roman" w:hAnsi="Segoe UI Semibold"/>
      <w:color w:val="000000"/>
      <w:sz w:val="28"/>
      <w:szCs w:val="36"/>
      <w:lang w:val="de-DE"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161A0E"/>
    <w:pPr>
      <w:spacing w:after="360" w:line="276" w:lineRule="auto"/>
    </w:pPr>
    <w:rPr>
      <w:rFonts w:ascii="Segoe UI Semibold" w:eastAsia="Times New Roman" w:hAnsi="Segoe UI Semibold" w:cstheme="minorBidi"/>
      <w:sz w:val="36"/>
      <w:lang w:val="de-DE"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161A0E"/>
    <w:rPr>
      <w:rFonts w:ascii="Segoe UI Semibold" w:eastAsia="Times New Roman" w:hAnsi="Segoe UI Semibold" w:cstheme="minorBidi"/>
      <w:sz w:val="36"/>
      <w:szCs w:val="22"/>
      <w:lang w:val="de-DE"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161A0E"/>
    <w:rPr>
      <w:rFonts w:ascii="Segoe UI Light" w:eastAsiaTheme="minorHAnsi" w:hAnsi="Segoe UI Light" w:cstheme="minorBidi"/>
      <w:sz w:val="22"/>
      <w:szCs w:val="22"/>
      <w:lang w:val="de-DE"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161A0E"/>
    <w:rPr>
      <w:rFonts w:ascii="Segoe UI Semibold" w:eastAsia="Times New Roman" w:hAnsi="Segoe UI Semibold"/>
      <w:color w:val="000000"/>
      <w:sz w:val="28"/>
      <w:szCs w:val="36"/>
      <w:lang w:val="de-DE" w:eastAsia="de-DE"/>
    </w:rPr>
  </w:style>
  <w:style w:type="paragraph" w:customStyle="1" w:styleId="05BodyTextPR">
    <w:name w:val="05 Body Text PR"/>
    <w:link w:val="05BodyTextPRChar"/>
    <w:qFormat/>
    <w:rsid w:val="00161A0E"/>
    <w:pPr>
      <w:spacing w:after="360" w:line="276" w:lineRule="auto"/>
    </w:pPr>
    <w:rPr>
      <w:rFonts w:ascii="Segoe UI Light" w:eastAsia="Times New Roman" w:hAnsi="Segoe UI Light"/>
      <w:sz w:val="22"/>
      <w:lang w:val="de-DE" w:eastAsia="de-DE"/>
    </w:rPr>
  </w:style>
  <w:style w:type="paragraph" w:customStyle="1" w:styleId="04LeadTextPR">
    <w:name w:val="04 Lead Text PR"/>
    <w:next w:val="05BodyTextPR"/>
    <w:link w:val="04LeadTextPRChar"/>
    <w:qFormat/>
    <w:rsid w:val="00161A0E"/>
    <w:pPr>
      <w:spacing w:after="360" w:line="276" w:lineRule="auto"/>
    </w:pPr>
    <w:rPr>
      <w:rFonts w:ascii="Segoe UI Light" w:eastAsiaTheme="majorEastAsia" w:hAnsi="Segoe UI Light" w:cstheme="majorBidi"/>
      <w:i/>
      <w:kern w:val="28"/>
      <w:sz w:val="22"/>
      <w:szCs w:val="56"/>
      <w:lang w:val="de-DE" w:eastAsia="en-US"/>
    </w:rPr>
  </w:style>
  <w:style w:type="character" w:customStyle="1" w:styleId="05BodyTextPRChar">
    <w:name w:val="05 Body Text PR Char"/>
    <w:basedOn w:val="Absatz-Standardschriftart"/>
    <w:link w:val="05BodyTextPR"/>
    <w:rsid w:val="00161A0E"/>
    <w:rPr>
      <w:rFonts w:ascii="Segoe UI Light" w:eastAsia="Times New Roman" w:hAnsi="Segoe UI Light"/>
      <w:sz w:val="22"/>
      <w:lang w:val="de-DE" w:eastAsia="de-DE"/>
    </w:rPr>
  </w:style>
  <w:style w:type="paragraph" w:customStyle="1" w:styleId="06SubheadlinePR">
    <w:name w:val="06 Subheadline PR"/>
    <w:next w:val="05BodyTextPR"/>
    <w:link w:val="06SubheadlinePRChar"/>
    <w:autoRedefine/>
    <w:qFormat/>
    <w:rsid w:val="00161A0E"/>
    <w:pPr>
      <w:spacing w:before="120" w:after="40" w:line="276" w:lineRule="auto"/>
    </w:pPr>
    <w:rPr>
      <w:rFonts w:ascii="Segoe UI Semibold" w:eastAsia="Times New Roman" w:hAnsi="Segoe UI Semibold"/>
      <w:sz w:val="28"/>
      <w:lang w:val="de-DE" w:eastAsia="de-DE"/>
    </w:rPr>
  </w:style>
  <w:style w:type="character" w:customStyle="1" w:styleId="04LeadTextPRChar">
    <w:name w:val="04 Lead Text PR Char"/>
    <w:basedOn w:val="Absatz-Standardschriftart"/>
    <w:link w:val="04LeadTextPR"/>
    <w:rsid w:val="00161A0E"/>
    <w:rPr>
      <w:rFonts w:ascii="Segoe UI Light" w:eastAsiaTheme="majorEastAsia" w:hAnsi="Segoe UI Light" w:cstheme="majorBidi"/>
      <w:i/>
      <w:kern w:val="28"/>
      <w:sz w:val="22"/>
      <w:szCs w:val="56"/>
      <w:lang w:val="de-DE" w:eastAsia="en-US"/>
    </w:rPr>
  </w:style>
  <w:style w:type="paragraph" w:customStyle="1" w:styleId="08HLCaptionPR">
    <w:name w:val="08 HL Caption PR"/>
    <w:link w:val="08HLCaptionPRChar"/>
    <w:qFormat/>
    <w:rsid w:val="00161A0E"/>
    <w:pPr>
      <w:spacing w:before="240" w:after="120" w:line="276" w:lineRule="auto"/>
    </w:pPr>
    <w:rPr>
      <w:rFonts w:ascii="Segoe UI Semibold" w:eastAsiaTheme="majorEastAsia" w:hAnsi="Segoe UI Semibold" w:cstheme="majorBidi"/>
      <w:kern w:val="28"/>
      <w:sz w:val="22"/>
      <w:szCs w:val="56"/>
      <w:lang w:val="de-DE" w:eastAsia="en-US"/>
    </w:rPr>
  </w:style>
  <w:style w:type="character" w:customStyle="1" w:styleId="06SubheadlinePRChar">
    <w:name w:val="06 Subheadline PR Char"/>
    <w:basedOn w:val="Absatz-Standardschriftart"/>
    <w:link w:val="06SubheadlinePR"/>
    <w:rsid w:val="00161A0E"/>
    <w:rPr>
      <w:rFonts w:ascii="Segoe UI Semibold" w:eastAsia="Times New Roman" w:hAnsi="Segoe UI Semibold"/>
      <w:sz w:val="28"/>
      <w:lang w:val="de-DE" w:eastAsia="de-DE"/>
    </w:rPr>
  </w:style>
  <w:style w:type="paragraph" w:customStyle="1" w:styleId="13ContactPR">
    <w:name w:val="13 Contact PR"/>
    <w:link w:val="13ContactPRChar"/>
    <w:qFormat/>
    <w:rsid w:val="00161A0E"/>
    <w:pPr>
      <w:spacing w:line="276" w:lineRule="auto"/>
    </w:pPr>
    <w:rPr>
      <w:rFonts w:ascii="Segoe UI Light" w:eastAsia="Times New Roman" w:hAnsi="Segoe UI Light"/>
      <w:sz w:val="22"/>
      <w:lang w:val="de-DE" w:eastAsia="de-DE"/>
    </w:rPr>
  </w:style>
  <w:style w:type="character" w:customStyle="1" w:styleId="08HLCaptionPRChar">
    <w:name w:val="08 HL Caption PR Char"/>
    <w:basedOn w:val="Absatz-Standardschriftart"/>
    <w:link w:val="08HLCaptionPR"/>
    <w:rsid w:val="00161A0E"/>
    <w:rPr>
      <w:rFonts w:ascii="Segoe UI Semibold" w:eastAsiaTheme="majorEastAsia" w:hAnsi="Segoe UI Semibold" w:cstheme="majorBidi"/>
      <w:kern w:val="28"/>
      <w:sz w:val="22"/>
      <w:szCs w:val="56"/>
      <w:lang w:val="de-DE" w:eastAsia="en-US"/>
    </w:rPr>
  </w:style>
  <w:style w:type="character" w:customStyle="1" w:styleId="13ContactPRChar">
    <w:name w:val="13 Contact PR Char"/>
    <w:basedOn w:val="Absatz-Standardschriftart"/>
    <w:link w:val="13ContactPR"/>
    <w:rsid w:val="00161A0E"/>
    <w:rPr>
      <w:rFonts w:ascii="Segoe UI Light" w:eastAsia="Times New Roman" w:hAnsi="Segoe UI Light"/>
      <w:sz w:val="22"/>
      <w:lang w:val="de-DE"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61A0E"/>
    <w:pPr>
      <w:spacing w:after="120" w:line="276" w:lineRule="auto"/>
    </w:pPr>
    <w:rPr>
      <w:rFonts w:ascii="Segoe UI Semibold" w:eastAsiaTheme="minorHAnsi" w:hAnsi="Segoe UI Semibold" w:cs="Arial"/>
      <w:szCs w:val="18"/>
      <w:lang w:val="de-DE" w:eastAsia="en-US"/>
    </w:rPr>
  </w:style>
  <w:style w:type="paragraph" w:customStyle="1" w:styleId="11BoilerplatePR">
    <w:name w:val="11 Boilerplate PR"/>
    <w:link w:val="11BoilerplatePRChar"/>
    <w:qFormat/>
    <w:rsid w:val="00161A0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161A0E"/>
    <w:rPr>
      <w:rFonts w:ascii="Segoe UI Semibold" w:eastAsiaTheme="minorHAnsi" w:hAnsi="Segoe UI Semibold" w:cs="Arial"/>
      <w:szCs w:val="18"/>
      <w:lang w:val="de-DE" w:eastAsia="en-US"/>
    </w:rPr>
  </w:style>
  <w:style w:type="character" w:customStyle="1" w:styleId="11BoilerplatePRChar">
    <w:name w:val="11 Boilerplate PR Char"/>
    <w:basedOn w:val="10HLBoilerplatePRChar"/>
    <w:link w:val="11BoilerplatePR"/>
    <w:rsid w:val="00161A0E"/>
    <w:rPr>
      <w:rFonts w:ascii="Segoe UI Light" w:eastAsiaTheme="minorHAnsi" w:hAnsi="Segoe UI Light" w:cs="Arial"/>
      <w:szCs w:val="22"/>
      <w:lang w:val="de-DE" w:eastAsia="en-US"/>
    </w:rPr>
  </w:style>
  <w:style w:type="paragraph" w:customStyle="1" w:styleId="09FilenamePR">
    <w:name w:val="09 Filename PR"/>
    <w:next w:val="05BodyTextPR"/>
    <w:link w:val="09FilenamePRChar"/>
    <w:qFormat/>
    <w:rsid w:val="00161A0E"/>
    <w:pPr>
      <w:spacing w:after="360" w:line="276" w:lineRule="auto"/>
    </w:pPr>
    <w:rPr>
      <w:rFonts w:ascii="Segoe UI Light" w:eastAsiaTheme="majorEastAsia" w:hAnsi="Segoe UI Light" w:cstheme="majorBidi"/>
      <w:i/>
      <w:spacing w:val="-10"/>
      <w:kern w:val="28"/>
      <w:sz w:val="22"/>
      <w:szCs w:val="56"/>
      <w:lang w:val="de-DE" w:eastAsia="en-US"/>
    </w:rPr>
  </w:style>
  <w:style w:type="paragraph" w:customStyle="1" w:styleId="12HLContactPR">
    <w:name w:val="12 HL Contact PR"/>
    <w:next w:val="13ContactPR"/>
    <w:link w:val="12HLContactPRChar"/>
    <w:qFormat/>
    <w:rsid w:val="00161A0E"/>
    <w:pPr>
      <w:spacing w:after="120" w:line="276" w:lineRule="auto"/>
    </w:pPr>
    <w:rPr>
      <w:rFonts w:ascii="Segoe UI Semibold" w:eastAsiaTheme="minorHAnsi" w:hAnsi="Segoe UI Semibold" w:cstheme="minorBidi"/>
      <w:sz w:val="22"/>
      <w:szCs w:val="22"/>
      <w:lang w:val="de-DE" w:eastAsia="en-US"/>
    </w:rPr>
  </w:style>
  <w:style w:type="character" w:customStyle="1" w:styleId="09FilenamePRChar">
    <w:name w:val="09 Filename PR Char"/>
    <w:basedOn w:val="08HLCaptionPRChar"/>
    <w:link w:val="09FilenamePR"/>
    <w:rsid w:val="00161A0E"/>
    <w:rPr>
      <w:rFonts w:ascii="Segoe UI Light" w:eastAsiaTheme="majorEastAsia" w:hAnsi="Segoe UI Light" w:cstheme="majorBidi"/>
      <w:i/>
      <w:spacing w:val="-10"/>
      <w:kern w:val="28"/>
      <w:sz w:val="22"/>
      <w:szCs w:val="56"/>
      <w:lang w:val="de-DE" w:eastAsia="en-US"/>
    </w:rPr>
  </w:style>
  <w:style w:type="character" w:customStyle="1" w:styleId="12HLContactPRChar">
    <w:name w:val="12 HL Contact PR Char"/>
    <w:basedOn w:val="10HLBoilerplatePRChar"/>
    <w:link w:val="12HLContactPR"/>
    <w:rsid w:val="00161A0E"/>
    <w:rPr>
      <w:rFonts w:ascii="Segoe UI Semibold" w:eastAsiaTheme="minorHAnsi" w:hAnsi="Segoe UI Semibold" w:cstheme="minorBidi"/>
      <w:sz w:val="22"/>
      <w:szCs w:val="22"/>
      <w:lang w:val="de-DE" w:eastAsia="en-US"/>
    </w:rPr>
  </w:style>
  <w:style w:type="paragraph" w:customStyle="1" w:styleId="07-1BulletsLevel1">
    <w:name w:val="07-1 Bullets Level 1"/>
    <w:link w:val="07-1BulletsLevel1Char"/>
    <w:qFormat/>
    <w:rsid w:val="00161A0E"/>
    <w:pPr>
      <w:numPr>
        <w:numId w:val="19"/>
      </w:numPr>
      <w:spacing w:after="120" w:line="276" w:lineRule="auto"/>
    </w:pPr>
    <w:rPr>
      <w:rFonts w:ascii="Segoe UI Light" w:eastAsia="Times New Roman" w:hAnsi="Segoe UI Light"/>
      <w:sz w:val="22"/>
      <w:lang w:val="de-DE" w:eastAsia="de-DE"/>
    </w:rPr>
  </w:style>
  <w:style w:type="paragraph" w:customStyle="1" w:styleId="07-2BulletsLevel2">
    <w:name w:val="07-2 Bullets Level 2"/>
    <w:link w:val="07-2BulletsLevel2Char"/>
    <w:qFormat/>
    <w:rsid w:val="00161A0E"/>
    <w:pPr>
      <w:numPr>
        <w:ilvl w:val="1"/>
        <w:numId w:val="19"/>
      </w:numPr>
      <w:spacing w:after="120" w:line="276" w:lineRule="auto"/>
    </w:pPr>
    <w:rPr>
      <w:rFonts w:ascii="Segoe UI Light" w:eastAsia="Times New Roman" w:hAnsi="Segoe UI Light"/>
      <w:sz w:val="22"/>
      <w:lang w:val="de-DE" w:eastAsia="de-DE"/>
    </w:rPr>
  </w:style>
  <w:style w:type="character" w:customStyle="1" w:styleId="07-1BulletsLevel1Char">
    <w:name w:val="07-1 Bullets Level 1 Char"/>
    <w:basedOn w:val="Absatz-Standardschriftart"/>
    <w:link w:val="07-1BulletsLevel1"/>
    <w:rsid w:val="00161A0E"/>
    <w:rPr>
      <w:rFonts w:ascii="Segoe UI Light" w:eastAsia="Times New Roman" w:hAnsi="Segoe UI Light"/>
      <w:sz w:val="22"/>
      <w:lang w:val="de-DE" w:eastAsia="de-DE"/>
    </w:rPr>
  </w:style>
  <w:style w:type="paragraph" w:customStyle="1" w:styleId="07-3BulletsLevel3">
    <w:name w:val="07-3 Bullets Level 3"/>
    <w:link w:val="07-3BulletsLevel3Char"/>
    <w:qFormat/>
    <w:rsid w:val="00161A0E"/>
    <w:pPr>
      <w:numPr>
        <w:ilvl w:val="2"/>
        <w:numId w:val="19"/>
      </w:numPr>
      <w:spacing w:after="120" w:line="276" w:lineRule="auto"/>
    </w:pPr>
    <w:rPr>
      <w:rFonts w:ascii="Segoe UI Light" w:eastAsia="Times New Roman" w:hAnsi="Segoe UI Light"/>
      <w:sz w:val="22"/>
      <w:lang w:val="de-DE" w:eastAsia="de-DE"/>
    </w:rPr>
  </w:style>
  <w:style w:type="character" w:customStyle="1" w:styleId="07-2BulletsLevel2Char">
    <w:name w:val="07-2 Bullets Level 2 Char"/>
    <w:basedOn w:val="Absatz-Standardschriftart"/>
    <w:link w:val="07-2BulletsLevel2"/>
    <w:rsid w:val="00161A0E"/>
    <w:rPr>
      <w:rFonts w:ascii="Segoe UI Light" w:eastAsia="Times New Roman" w:hAnsi="Segoe UI Light"/>
      <w:sz w:val="22"/>
      <w:lang w:val="de-DE" w:eastAsia="de-DE"/>
    </w:rPr>
  </w:style>
  <w:style w:type="character" w:customStyle="1" w:styleId="07-3BulletsLevel3Char">
    <w:name w:val="07-3 Bullets Level 3 Char"/>
    <w:basedOn w:val="Absatz-Standardschriftart"/>
    <w:link w:val="07-3BulletsLevel3"/>
    <w:rsid w:val="00161A0E"/>
    <w:rPr>
      <w:rFonts w:ascii="Segoe UI Light" w:eastAsia="Times New Roman" w:hAnsi="Segoe UI Light"/>
      <w:sz w:val="22"/>
      <w:lang w:val="de-DE" w:eastAsia="de-DE"/>
    </w:rPr>
  </w:style>
  <w:style w:type="paragraph" w:styleId="Listenabsatz">
    <w:name w:val="List Paragraph"/>
    <w:basedOn w:val="Standard"/>
    <w:uiPriority w:val="34"/>
    <w:qFormat/>
    <w:rsid w:val="0009039F"/>
    <w:pPr>
      <w:spacing w:after="160" w:line="259" w:lineRule="auto"/>
      <w:ind w:left="720"/>
      <w:contextualSpacing/>
    </w:pPr>
    <w:rPr>
      <w:rFonts w:ascii="Segoe UI" w:eastAsiaTheme="minorEastAsia" w:hAnsi="Segoe UI"/>
      <w:lang w:eastAsia="ko-KR"/>
    </w:rPr>
  </w:style>
  <w:style w:type="character" w:styleId="NichtaufgelsteErwhnung">
    <w:name w:val="Unresolved Mention"/>
    <w:basedOn w:val="Absatz-Standardschriftart"/>
    <w:uiPriority w:val="99"/>
    <w:semiHidden/>
    <w:unhideWhenUsed/>
    <w:rsid w:val="00221C3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BF7215"/>
    <w:pPr>
      <w:spacing w:line="240" w:lineRule="auto"/>
    </w:pPr>
    <w:rPr>
      <w:b/>
      <w:bCs/>
    </w:rPr>
  </w:style>
  <w:style w:type="character" w:customStyle="1" w:styleId="KommentarthemaZchn">
    <w:name w:val="Kommentarthema Zchn"/>
    <w:basedOn w:val="KommentartextZchn"/>
    <w:link w:val="Kommentarthema"/>
    <w:uiPriority w:val="99"/>
    <w:semiHidden/>
    <w:rsid w:val="00BF7215"/>
    <w:rPr>
      <w:rFonts w:asciiTheme="minorHAnsi" w:eastAsiaTheme="minorHAnsi" w:hAnsi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58">
      <w:bodyDiv w:val="1"/>
      <w:marLeft w:val="0"/>
      <w:marRight w:val="0"/>
      <w:marTop w:val="0"/>
      <w:marBottom w:val="0"/>
      <w:divBdr>
        <w:top w:val="none" w:sz="0" w:space="0" w:color="auto"/>
        <w:left w:val="none" w:sz="0" w:space="0" w:color="auto"/>
        <w:bottom w:val="none" w:sz="0" w:space="0" w:color="auto"/>
        <w:right w:val="none" w:sz="0" w:space="0" w:color="auto"/>
      </w:divBdr>
    </w:div>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79318269">
      <w:bodyDiv w:val="1"/>
      <w:marLeft w:val="0"/>
      <w:marRight w:val="0"/>
      <w:marTop w:val="0"/>
      <w:marBottom w:val="0"/>
      <w:divBdr>
        <w:top w:val="none" w:sz="0" w:space="0" w:color="auto"/>
        <w:left w:val="none" w:sz="0" w:space="0" w:color="auto"/>
        <w:bottom w:val="none" w:sz="0" w:space="0" w:color="auto"/>
        <w:right w:val="none" w:sz="0" w:space="0" w:color="auto"/>
      </w:divBdr>
    </w:div>
    <w:div w:id="214127131">
      <w:bodyDiv w:val="1"/>
      <w:marLeft w:val="0"/>
      <w:marRight w:val="0"/>
      <w:marTop w:val="0"/>
      <w:marBottom w:val="0"/>
      <w:divBdr>
        <w:top w:val="none" w:sz="0" w:space="0" w:color="auto"/>
        <w:left w:val="none" w:sz="0" w:space="0" w:color="auto"/>
        <w:bottom w:val="none" w:sz="0" w:space="0" w:color="auto"/>
        <w:right w:val="none" w:sz="0" w:space="0" w:color="auto"/>
      </w:divBdr>
      <w:divsChild>
        <w:div w:id="465587402">
          <w:marLeft w:val="0"/>
          <w:marRight w:val="0"/>
          <w:marTop w:val="0"/>
          <w:marBottom w:val="0"/>
          <w:divBdr>
            <w:top w:val="none" w:sz="0" w:space="0" w:color="auto"/>
            <w:left w:val="none" w:sz="0" w:space="0" w:color="auto"/>
            <w:bottom w:val="none" w:sz="0" w:space="0" w:color="auto"/>
            <w:right w:val="none" w:sz="0" w:space="0" w:color="auto"/>
          </w:divBdr>
          <w:divsChild>
            <w:div w:id="1681856694">
              <w:marLeft w:val="0"/>
              <w:marRight w:val="0"/>
              <w:marTop w:val="0"/>
              <w:marBottom w:val="0"/>
              <w:divBdr>
                <w:top w:val="none" w:sz="0" w:space="0" w:color="auto"/>
                <w:left w:val="none" w:sz="0" w:space="0" w:color="auto"/>
                <w:bottom w:val="none" w:sz="0" w:space="0" w:color="auto"/>
                <w:right w:val="none" w:sz="0" w:space="0" w:color="auto"/>
              </w:divBdr>
              <w:divsChild>
                <w:div w:id="2030981171">
                  <w:marLeft w:val="0"/>
                  <w:marRight w:val="0"/>
                  <w:marTop w:val="0"/>
                  <w:marBottom w:val="0"/>
                  <w:divBdr>
                    <w:top w:val="none" w:sz="0" w:space="0" w:color="auto"/>
                    <w:left w:val="none" w:sz="0" w:space="0" w:color="auto"/>
                    <w:bottom w:val="none" w:sz="0" w:space="0" w:color="auto"/>
                    <w:right w:val="none" w:sz="0" w:space="0" w:color="auto"/>
                  </w:divBdr>
                  <w:divsChild>
                    <w:div w:id="580528981">
                      <w:marLeft w:val="0"/>
                      <w:marRight w:val="0"/>
                      <w:marTop w:val="0"/>
                      <w:marBottom w:val="0"/>
                      <w:divBdr>
                        <w:top w:val="none" w:sz="0" w:space="0" w:color="auto"/>
                        <w:left w:val="none" w:sz="0" w:space="0" w:color="auto"/>
                        <w:bottom w:val="none" w:sz="0" w:space="0" w:color="auto"/>
                        <w:right w:val="none" w:sz="0" w:space="0" w:color="auto"/>
                      </w:divBdr>
                      <w:divsChild>
                        <w:div w:id="17249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936451">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55876985">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85520130">
      <w:bodyDiv w:val="1"/>
      <w:marLeft w:val="0"/>
      <w:marRight w:val="0"/>
      <w:marTop w:val="0"/>
      <w:marBottom w:val="0"/>
      <w:divBdr>
        <w:top w:val="none" w:sz="0" w:space="0" w:color="auto"/>
        <w:left w:val="none" w:sz="0" w:space="0" w:color="auto"/>
        <w:bottom w:val="none" w:sz="0" w:space="0" w:color="auto"/>
        <w:right w:val="none" w:sz="0" w:space="0" w:color="auto"/>
      </w:divBdr>
      <w:divsChild>
        <w:div w:id="114249978">
          <w:marLeft w:val="0"/>
          <w:marRight w:val="0"/>
          <w:marTop w:val="0"/>
          <w:marBottom w:val="0"/>
          <w:divBdr>
            <w:top w:val="none" w:sz="0" w:space="0" w:color="auto"/>
            <w:left w:val="none" w:sz="0" w:space="0" w:color="auto"/>
            <w:bottom w:val="none" w:sz="0" w:space="0" w:color="auto"/>
            <w:right w:val="none" w:sz="0" w:space="0" w:color="auto"/>
          </w:divBdr>
          <w:divsChild>
            <w:div w:id="465392119">
              <w:marLeft w:val="0"/>
              <w:marRight w:val="0"/>
              <w:marTop w:val="0"/>
              <w:marBottom w:val="0"/>
              <w:divBdr>
                <w:top w:val="none" w:sz="0" w:space="0" w:color="auto"/>
                <w:left w:val="none" w:sz="0" w:space="0" w:color="auto"/>
                <w:bottom w:val="none" w:sz="0" w:space="0" w:color="auto"/>
                <w:right w:val="none" w:sz="0" w:space="0" w:color="auto"/>
              </w:divBdr>
              <w:divsChild>
                <w:div w:id="1027222515">
                  <w:marLeft w:val="0"/>
                  <w:marRight w:val="0"/>
                  <w:marTop w:val="0"/>
                  <w:marBottom w:val="0"/>
                  <w:divBdr>
                    <w:top w:val="none" w:sz="0" w:space="0" w:color="auto"/>
                    <w:left w:val="none" w:sz="0" w:space="0" w:color="auto"/>
                    <w:bottom w:val="none" w:sz="0" w:space="0" w:color="auto"/>
                    <w:right w:val="none" w:sz="0" w:space="0" w:color="auto"/>
                  </w:divBdr>
                  <w:divsChild>
                    <w:div w:id="2061706915">
                      <w:marLeft w:val="0"/>
                      <w:marRight w:val="0"/>
                      <w:marTop w:val="0"/>
                      <w:marBottom w:val="0"/>
                      <w:divBdr>
                        <w:top w:val="none" w:sz="0" w:space="0" w:color="auto"/>
                        <w:left w:val="none" w:sz="0" w:space="0" w:color="auto"/>
                        <w:bottom w:val="none" w:sz="0" w:space="0" w:color="auto"/>
                        <w:right w:val="none" w:sz="0" w:space="0" w:color="auto"/>
                      </w:divBdr>
                      <w:divsChild>
                        <w:div w:id="6448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560702">
      <w:bodyDiv w:val="1"/>
      <w:marLeft w:val="0"/>
      <w:marRight w:val="0"/>
      <w:marTop w:val="0"/>
      <w:marBottom w:val="0"/>
      <w:divBdr>
        <w:top w:val="none" w:sz="0" w:space="0" w:color="auto"/>
        <w:left w:val="none" w:sz="0" w:space="0" w:color="auto"/>
        <w:bottom w:val="none" w:sz="0" w:space="0" w:color="auto"/>
        <w:right w:val="none" w:sz="0" w:space="0" w:color="auto"/>
      </w:divBdr>
    </w:div>
    <w:div w:id="750927512">
      <w:bodyDiv w:val="1"/>
      <w:marLeft w:val="0"/>
      <w:marRight w:val="0"/>
      <w:marTop w:val="0"/>
      <w:marBottom w:val="0"/>
      <w:divBdr>
        <w:top w:val="none" w:sz="0" w:space="0" w:color="auto"/>
        <w:left w:val="none" w:sz="0" w:space="0" w:color="auto"/>
        <w:bottom w:val="none" w:sz="0" w:space="0" w:color="auto"/>
        <w:right w:val="none" w:sz="0" w:space="0" w:color="auto"/>
      </w:divBdr>
    </w:div>
    <w:div w:id="766274260">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6797618">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55935488">
      <w:bodyDiv w:val="1"/>
      <w:marLeft w:val="0"/>
      <w:marRight w:val="0"/>
      <w:marTop w:val="0"/>
      <w:marBottom w:val="0"/>
      <w:divBdr>
        <w:top w:val="none" w:sz="0" w:space="0" w:color="auto"/>
        <w:left w:val="none" w:sz="0" w:space="0" w:color="auto"/>
        <w:bottom w:val="none" w:sz="0" w:space="0" w:color="auto"/>
        <w:right w:val="none" w:sz="0" w:space="0" w:color="auto"/>
      </w:divBdr>
      <w:divsChild>
        <w:div w:id="1604531059">
          <w:marLeft w:val="0"/>
          <w:marRight w:val="0"/>
          <w:marTop w:val="0"/>
          <w:marBottom w:val="0"/>
          <w:divBdr>
            <w:top w:val="none" w:sz="0" w:space="0" w:color="auto"/>
            <w:left w:val="none" w:sz="0" w:space="0" w:color="auto"/>
            <w:bottom w:val="none" w:sz="0" w:space="0" w:color="auto"/>
            <w:right w:val="none" w:sz="0" w:space="0" w:color="auto"/>
          </w:divBdr>
          <w:divsChild>
            <w:div w:id="2096658890">
              <w:marLeft w:val="0"/>
              <w:marRight w:val="0"/>
              <w:marTop w:val="0"/>
              <w:marBottom w:val="0"/>
              <w:divBdr>
                <w:top w:val="none" w:sz="0" w:space="0" w:color="auto"/>
                <w:left w:val="none" w:sz="0" w:space="0" w:color="auto"/>
                <w:bottom w:val="none" w:sz="0" w:space="0" w:color="auto"/>
                <w:right w:val="none" w:sz="0" w:space="0" w:color="auto"/>
              </w:divBdr>
              <w:divsChild>
                <w:div w:id="954946439">
                  <w:marLeft w:val="0"/>
                  <w:marRight w:val="0"/>
                  <w:marTop w:val="0"/>
                  <w:marBottom w:val="0"/>
                  <w:divBdr>
                    <w:top w:val="none" w:sz="0" w:space="0" w:color="auto"/>
                    <w:left w:val="none" w:sz="0" w:space="0" w:color="auto"/>
                    <w:bottom w:val="none" w:sz="0" w:space="0" w:color="auto"/>
                    <w:right w:val="none" w:sz="0" w:space="0" w:color="auto"/>
                  </w:divBdr>
                  <w:divsChild>
                    <w:div w:id="732889843">
                      <w:marLeft w:val="0"/>
                      <w:marRight w:val="0"/>
                      <w:marTop w:val="0"/>
                      <w:marBottom w:val="0"/>
                      <w:divBdr>
                        <w:top w:val="none" w:sz="0" w:space="0" w:color="auto"/>
                        <w:left w:val="none" w:sz="0" w:space="0" w:color="auto"/>
                        <w:bottom w:val="none" w:sz="0" w:space="0" w:color="auto"/>
                        <w:right w:val="none" w:sz="0" w:space="0" w:color="auto"/>
                      </w:divBdr>
                      <w:divsChild>
                        <w:div w:id="154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691761616">
      <w:bodyDiv w:val="1"/>
      <w:marLeft w:val="0"/>
      <w:marRight w:val="0"/>
      <w:marTop w:val="0"/>
      <w:marBottom w:val="0"/>
      <w:divBdr>
        <w:top w:val="none" w:sz="0" w:space="0" w:color="auto"/>
        <w:left w:val="none" w:sz="0" w:space="0" w:color="auto"/>
        <w:bottom w:val="none" w:sz="0" w:space="0" w:color="auto"/>
        <w:right w:val="none" w:sz="0" w:space="0" w:color="auto"/>
      </w:divBdr>
      <w:divsChild>
        <w:div w:id="1288663911">
          <w:marLeft w:val="0"/>
          <w:marRight w:val="0"/>
          <w:marTop w:val="0"/>
          <w:marBottom w:val="0"/>
          <w:divBdr>
            <w:top w:val="none" w:sz="0" w:space="0" w:color="auto"/>
            <w:left w:val="none" w:sz="0" w:space="0" w:color="auto"/>
            <w:bottom w:val="none" w:sz="0" w:space="0" w:color="auto"/>
            <w:right w:val="none" w:sz="0" w:space="0" w:color="auto"/>
          </w:divBdr>
          <w:divsChild>
            <w:div w:id="1154687103">
              <w:marLeft w:val="0"/>
              <w:marRight w:val="0"/>
              <w:marTop w:val="0"/>
              <w:marBottom w:val="0"/>
              <w:divBdr>
                <w:top w:val="none" w:sz="0" w:space="0" w:color="auto"/>
                <w:left w:val="none" w:sz="0" w:space="0" w:color="auto"/>
                <w:bottom w:val="none" w:sz="0" w:space="0" w:color="auto"/>
                <w:right w:val="none" w:sz="0" w:space="0" w:color="auto"/>
              </w:divBdr>
              <w:divsChild>
                <w:div w:id="618336903">
                  <w:marLeft w:val="0"/>
                  <w:marRight w:val="0"/>
                  <w:marTop w:val="0"/>
                  <w:marBottom w:val="0"/>
                  <w:divBdr>
                    <w:top w:val="none" w:sz="0" w:space="0" w:color="auto"/>
                    <w:left w:val="none" w:sz="0" w:space="0" w:color="auto"/>
                    <w:bottom w:val="none" w:sz="0" w:space="0" w:color="auto"/>
                    <w:right w:val="none" w:sz="0" w:space="0" w:color="auto"/>
                  </w:divBdr>
                  <w:divsChild>
                    <w:div w:id="2029258099">
                      <w:marLeft w:val="0"/>
                      <w:marRight w:val="0"/>
                      <w:marTop w:val="0"/>
                      <w:marBottom w:val="0"/>
                      <w:divBdr>
                        <w:top w:val="none" w:sz="0" w:space="0" w:color="auto"/>
                        <w:left w:val="none" w:sz="0" w:space="0" w:color="auto"/>
                        <w:bottom w:val="none" w:sz="0" w:space="0" w:color="auto"/>
                        <w:right w:val="none" w:sz="0" w:space="0" w:color="auto"/>
                      </w:divBdr>
                      <w:divsChild>
                        <w:div w:id="2245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0268071">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facebook.com/COPADATAHeadquarter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hyperlink" Target="http://www.consense-communications.de" TargetMode="External"/><Relationship Id="rId2" Type="http://schemas.openxmlformats.org/officeDocument/2006/relationships/customXml" Target="../customXml/item2.xml"/><Relationship Id="rId16" Type="http://schemas.openxmlformats.org/officeDocument/2006/relationships/hyperlink" Target="https://www.instagram.com/copadata_insights/" TargetMode="External"/><Relationship Id="rId20" Type="http://schemas.openxmlformats.org/officeDocument/2006/relationships/hyperlink" Target="http://www.youtube.com/user/copadatavideo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de/success-stories/together-towards-sustainability-with-carlsberg-srbija-serbia/" TargetMode="External"/><Relationship Id="rId24" Type="http://schemas.openxmlformats.org/officeDocument/2006/relationships/hyperlink" Target="mailto:wot@consense-communications.de" TargetMode="External"/><Relationship Id="rId5" Type="http://schemas.openxmlformats.org/officeDocument/2006/relationships/numbering" Target="numbering.xml"/><Relationship Id="rId15" Type="http://schemas.openxmlformats.org/officeDocument/2006/relationships/hyperlink" Target="mailto:press@copadata.com"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a.jankovic@copdadata.com" TargetMode="External"/><Relationship Id="rId22" Type="http://schemas.openxmlformats.org/officeDocument/2006/relationships/hyperlink" Target="https://www.linkedin.com/company/copa-data-headquarters"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7B960E1544434ABDD0A3155CE0094A" ma:contentTypeVersion="19" ma:contentTypeDescription="Create a new document." ma:contentTypeScope="" ma:versionID="148d4e028eb67095d7ba869f4b3434cf">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07155ce70c35c4ab258faff27d3b3a24"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TaxCatchAll xmlns="6c0b0c3a-8c47-4033-ad1c-92ff76f135a2" xsi:nil="true"/>
    <lcf76f155ced4ddcb4097134ff3c332f xmlns="1fa87b31-2850-45d3-ad4c-4138c95c25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2F1264C5-EC95-4FA0-B52D-E5104C2D0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2D39A-2E1A-4E41-B4EF-A3BCCA3653B9}">
  <ds:schemaRefs>
    <ds:schemaRef ds:uri="http://schemas.openxmlformats.org/officeDocument/2006/bibliography"/>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6c0b0c3a-8c47-4033-ad1c-92ff76f135a2"/>
    <ds:schemaRef ds:uri="1fa87b31-2850-45d3-ad4c-4138c95c25d3"/>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4546</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Hasslacher</dc:creator>
  <cp:keywords/>
  <cp:lastModifiedBy>Michaela Hasslacher</cp:lastModifiedBy>
  <cp:revision>312</cp:revision>
  <cp:lastPrinted>2018-06-22T14:59:00Z</cp:lastPrinted>
  <dcterms:created xsi:type="dcterms:W3CDTF">2025-07-10T18:07:00Z</dcterms:created>
  <dcterms:modified xsi:type="dcterms:W3CDTF">2025-07-17T09:43:00Z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7ab5bae4-c836-49b4-9316-5a00992cb405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AZDQEJASED4H-3-331</vt:lpwstr>
  </property>
  <property fmtid="{D5CDD505-2E9C-101B-9397-08002B2CF9AE}" pid="16" name="_dlc_DocIdUrl">
    <vt:lpwstr>http://corporate.copa-data.internal/_layouts/15/DocIdRedir.aspx?ID=AZDQEJASED4H-3-331, AZDQEJASED4H-3-331</vt:lpwstr>
  </property>
  <property fmtid="{D5CDD505-2E9C-101B-9397-08002B2CF9AE}" pid="17" name="Order">
    <vt:r8>48500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