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95E70" w14:textId="5B16828D" w:rsidR="00D12615" w:rsidRPr="00182F9E" w:rsidRDefault="00A53784" w:rsidP="009D5F49">
      <w:pPr>
        <w:pStyle w:val="01Location-DatePR"/>
        <w:spacing w:after="360"/>
        <w:rPr>
          <w:rFonts w:ascii="Segoe UI Light" w:hAnsi="Segoe UI Light"/>
          <w:lang w:val="de-AT"/>
        </w:rPr>
      </w:pPr>
      <w:r>
        <w:rPr>
          <w:rFonts w:ascii="Segoe UI Light" w:hAnsi="Segoe UI Light"/>
          <w:lang w:val="de-AT"/>
        </w:rPr>
        <w:t xml:space="preserve">Salzburg, </w:t>
      </w:r>
      <w:r w:rsidR="00A07A3A">
        <w:rPr>
          <w:rFonts w:ascii="Segoe UI Light" w:hAnsi="Segoe UI Light"/>
          <w:lang w:val="de-AT"/>
        </w:rPr>
        <w:t>21</w:t>
      </w:r>
      <w:r>
        <w:rPr>
          <w:rFonts w:ascii="Segoe UI Light" w:hAnsi="Segoe UI Light"/>
          <w:lang w:val="de-AT"/>
        </w:rPr>
        <w:t>. Oktober 2026</w:t>
      </w:r>
    </w:p>
    <w:p w14:paraId="2548E29B" w14:textId="773B1B64" w:rsidR="000A1F4E" w:rsidRDefault="00A57201">
      <w:pPr>
        <w:pStyle w:val="05BodyTextPR"/>
        <w:rPr>
          <w:rFonts w:ascii="Segoe UI Semibold" w:hAnsi="Segoe UI Semibold"/>
          <w:sz w:val="28"/>
          <w:szCs w:val="36"/>
          <w:lang w:val="de-AT"/>
        </w:rPr>
      </w:pPr>
      <w:r>
        <w:rPr>
          <w:rFonts w:ascii="Segoe UI Semibold" w:hAnsi="Segoe UI Semibold" w:cstheme="minorBidi"/>
          <w:sz w:val="36"/>
          <w:lang w:val="de-AT"/>
        </w:rPr>
        <w:t>NexusNow 2026: Industrie und Energie im Dialog über Europas Wettbewerbsfähigkeit</w:t>
      </w:r>
      <w:r>
        <w:rPr>
          <w:rFonts w:ascii="Segoe UI Semibold" w:hAnsi="Segoe UI Semibold" w:cstheme="minorBidi"/>
          <w:sz w:val="36"/>
          <w:lang w:val="de-AT"/>
        </w:rPr>
        <w:br/>
      </w:r>
      <w:r>
        <w:rPr>
          <w:rFonts w:ascii="Segoe UI Semibold" w:hAnsi="Segoe UI Semibold" w:cstheme="minorBidi"/>
          <w:sz w:val="36"/>
          <w:lang w:val="de-AT"/>
        </w:rPr>
        <w:br/>
      </w:r>
      <w:proofErr w:type="gramStart"/>
      <w:r>
        <w:rPr>
          <w:rFonts w:ascii="Segoe UI Semibold" w:hAnsi="Segoe UI Semibold"/>
          <w:sz w:val="28"/>
          <w:szCs w:val="36"/>
          <w:lang w:val="de-AT"/>
        </w:rPr>
        <w:t>Knapp</w:t>
      </w:r>
      <w:proofErr w:type="gramEnd"/>
      <w:r>
        <w:rPr>
          <w:rFonts w:ascii="Segoe UI Semibold" w:hAnsi="Segoe UI Semibold"/>
          <w:sz w:val="28"/>
          <w:szCs w:val="36"/>
          <w:lang w:val="de-AT"/>
        </w:rPr>
        <w:t xml:space="preserve"> 100 geladene Gäste </w:t>
      </w:r>
      <w:r w:rsidR="00E352A4">
        <w:rPr>
          <w:rFonts w:ascii="Segoe UI Semibold" w:hAnsi="Segoe UI Semibold"/>
          <w:sz w:val="28"/>
          <w:szCs w:val="36"/>
          <w:lang w:val="de-AT"/>
        </w:rPr>
        <w:t xml:space="preserve">aus Wirtschaft, Wissenschaft und Politik </w:t>
      </w:r>
      <w:r>
        <w:rPr>
          <w:rFonts w:ascii="Segoe UI Semibold" w:hAnsi="Segoe UI Semibold"/>
          <w:sz w:val="28"/>
          <w:szCs w:val="36"/>
          <w:lang w:val="de-AT"/>
        </w:rPr>
        <w:t xml:space="preserve">diskutierten </w:t>
      </w:r>
      <w:r w:rsidR="00126719">
        <w:rPr>
          <w:rFonts w:ascii="Segoe UI Semibold" w:hAnsi="Segoe UI Semibold"/>
          <w:sz w:val="28"/>
          <w:szCs w:val="36"/>
          <w:lang w:val="de-AT"/>
        </w:rPr>
        <w:t>bei</w:t>
      </w:r>
      <w:r w:rsidR="00E352A4">
        <w:rPr>
          <w:rFonts w:ascii="Segoe UI Semibold" w:hAnsi="Segoe UI Semibold"/>
          <w:sz w:val="28"/>
          <w:szCs w:val="36"/>
          <w:lang w:val="de-AT"/>
        </w:rPr>
        <w:t xml:space="preserve"> der Veranstaltung</w:t>
      </w:r>
      <w:r w:rsidR="00126719">
        <w:rPr>
          <w:rFonts w:ascii="Segoe UI Semibold" w:hAnsi="Segoe UI Semibold"/>
          <w:sz w:val="28"/>
          <w:szCs w:val="36"/>
          <w:lang w:val="de-AT"/>
        </w:rPr>
        <w:t xml:space="preserve"> NexusNow</w:t>
      </w:r>
      <w:r w:rsidR="00E352A4">
        <w:rPr>
          <w:rFonts w:ascii="Segoe UI Semibold" w:hAnsi="Segoe UI Semibold"/>
          <w:sz w:val="28"/>
          <w:szCs w:val="36"/>
          <w:lang w:val="de-AT"/>
        </w:rPr>
        <w:t xml:space="preserve"> von COPA-DATA</w:t>
      </w:r>
      <w:r>
        <w:rPr>
          <w:rFonts w:ascii="Segoe UI Semibold" w:hAnsi="Segoe UI Semibold"/>
          <w:sz w:val="28"/>
          <w:szCs w:val="36"/>
          <w:lang w:val="de-AT"/>
        </w:rPr>
        <w:t xml:space="preserve"> über digitale Souveränität</w:t>
      </w:r>
      <w:r w:rsidR="00E352A4">
        <w:rPr>
          <w:rFonts w:ascii="Segoe UI Semibold" w:hAnsi="Segoe UI Semibold"/>
          <w:sz w:val="28"/>
          <w:szCs w:val="36"/>
          <w:lang w:val="de-AT"/>
        </w:rPr>
        <w:t xml:space="preserve"> </w:t>
      </w:r>
      <w:r>
        <w:rPr>
          <w:rFonts w:ascii="Segoe UI Semibold" w:hAnsi="Segoe UI Semibold"/>
          <w:sz w:val="28"/>
          <w:szCs w:val="36"/>
          <w:lang w:val="de-AT"/>
        </w:rPr>
        <w:t>und die Rahmenbedingungen für eine zukunftsfähige Industrie</w:t>
      </w:r>
      <w:r w:rsidR="00E352A4">
        <w:rPr>
          <w:rFonts w:ascii="Segoe UI Semibold" w:hAnsi="Segoe UI Semibold"/>
          <w:sz w:val="28"/>
          <w:szCs w:val="36"/>
          <w:lang w:val="de-AT"/>
        </w:rPr>
        <w:t>- und Energiewirtschaft</w:t>
      </w:r>
      <w:r>
        <w:rPr>
          <w:rFonts w:ascii="Segoe UI Semibold" w:hAnsi="Segoe UI Semibold"/>
          <w:sz w:val="28"/>
          <w:szCs w:val="36"/>
          <w:lang w:val="de-AT"/>
        </w:rPr>
        <w:t>. Im Mittelpunkt standen die Frage</w:t>
      </w:r>
      <w:r w:rsidR="00E352A4">
        <w:rPr>
          <w:rFonts w:ascii="Segoe UI Semibold" w:hAnsi="Segoe UI Semibold"/>
          <w:sz w:val="28"/>
          <w:szCs w:val="36"/>
          <w:lang w:val="de-AT"/>
        </w:rPr>
        <w:t xml:space="preserve">n </w:t>
      </w:r>
      <w:r>
        <w:rPr>
          <w:rFonts w:ascii="Segoe UI Semibold" w:hAnsi="Segoe UI Semibold"/>
          <w:sz w:val="28"/>
          <w:szCs w:val="36"/>
          <w:lang w:val="de-AT"/>
        </w:rPr>
        <w:t>nach Europas Wettbewerbsfähigkeit und die Zusammenarbeit zwischen Wirtschaft und Politik.</w:t>
      </w:r>
    </w:p>
    <w:p w14:paraId="782A07B5" w14:textId="4423A086" w:rsidR="000A1F4E" w:rsidRDefault="00A57201" w:rsidP="00E352A4">
      <w:pPr>
        <w:pStyle w:val="05BodyTextPR"/>
        <w:rPr>
          <w:rFonts w:ascii="Segoe UI Light" w:eastAsiaTheme="majorEastAsia" w:hAnsi="Segoe UI Light" w:cstheme="majorBidi"/>
          <w:bCs/>
          <w:iCs/>
          <w:kern w:val="28"/>
          <w:szCs w:val="56"/>
          <w:lang w:val="de-AT"/>
        </w:rPr>
      </w:pPr>
      <w:r>
        <w:rPr>
          <w:rFonts w:ascii="Segoe UI Light" w:eastAsiaTheme="majorEastAsia" w:hAnsi="Segoe UI Light" w:cstheme="majorBidi"/>
          <w:bCs/>
          <w:iCs/>
          <w:kern w:val="28"/>
          <w:szCs w:val="56"/>
          <w:lang w:val="de-AT"/>
        </w:rPr>
        <w:t xml:space="preserve">Wie bleibt Europa als Industrie- und Wirtschaftsstandort wettbewerbsfähig? Welche Bedeutung haben digitale Souveränität, Künstliche Intelligenz und Cybersicherheit für die industrielle Transformation? Und welche politischen und wirtschaftlichen Rahmenbedingungen braucht es, damit Innovationen schneller umgesetzt werden können? Diese Fragen standen im Mittelpunkt </w:t>
      </w:r>
      <w:r w:rsidR="00E352A4">
        <w:rPr>
          <w:rFonts w:ascii="Segoe UI Light" w:eastAsiaTheme="majorEastAsia" w:hAnsi="Segoe UI Light" w:cstheme="majorBidi"/>
          <w:bCs/>
          <w:iCs/>
          <w:kern w:val="28"/>
          <w:szCs w:val="56"/>
          <w:lang w:val="de-AT"/>
        </w:rPr>
        <w:t xml:space="preserve">bei der exklusiven Veranstaltung </w:t>
      </w:r>
      <w:r>
        <w:rPr>
          <w:rFonts w:ascii="Segoe UI Light" w:eastAsiaTheme="majorEastAsia" w:hAnsi="Segoe UI Light" w:cstheme="majorBidi"/>
          <w:bCs/>
          <w:iCs/>
          <w:kern w:val="28"/>
          <w:szCs w:val="56"/>
          <w:lang w:val="de-AT"/>
        </w:rPr>
        <w:t>NexusNow, d</w:t>
      </w:r>
      <w:r w:rsidR="00E352A4">
        <w:rPr>
          <w:rFonts w:ascii="Segoe UI Light" w:eastAsiaTheme="majorEastAsia" w:hAnsi="Segoe UI Light" w:cstheme="majorBidi"/>
          <w:bCs/>
          <w:iCs/>
          <w:kern w:val="28"/>
          <w:szCs w:val="56"/>
          <w:lang w:val="de-AT"/>
        </w:rPr>
        <w:t>ie</w:t>
      </w:r>
      <w:r>
        <w:rPr>
          <w:rFonts w:ascii="Segoe UI Light" w:eastAsiaTheme="majorEastAsia" w:hAnsi="Segoe UI Light" w:cstheme="majorBidi"/>
          <w:bCs/>
          <w:iCs/>
          <w:kern w:val="28"/>
          <w:szCs w:val="56"/>
          <w:lang w:val="de-AT"/>
        </w:rPr>
        <w:t xml:space="preserve"> am 8. Oktober </w:t>
      </w:r>
      <w:r w:rsidR="00E352A4">
        <w:rPr>
          <w:rFonts w:ascii="Segoe UI Light" w:eastAsiaTheme="majorEastAsia" w:hAnsi="Segoe UI Light" w:cstheme="majorBidi"/>
          <w:bCs/>
          <w:iCs/>
          <w:kern w:val="28"/>
          <w:szCs w:val="56"/>
          <w:lang w:val="de-AT"/>
        </w:rPr>
        <w:t xml:space="preserve">2026 </w:t>
      </w:r>
      <w:r>
        <w:rPr>
          <w:rFonts w:ascii="Segoe UI Light" w:eastAsiaTheme="majorEastAsia" w:hAnsi="Segoe UI Light" w:cstheme="majorBidi"/>
          <w:bCs/>
          <w:iCs/>
          <w:kern w:val="28"/>
          <w:szCs w:val="56"/>
          <w:lang w:val="de-AT"/>
        </w:rPr>
        <w:t xml:space="preserve">zum dritten Mal in Salzburg stattfand. Das von COPA-DATA </w:t>
      </w:r>
      <w:r w:rsidR="00126719">
        <w:rPr>
          <w:rFonts w:ascii="Segoe UI Light" w:eastAsiaTheme="majorEastAsia" w:hAnsi="Segoe UI Light" w:cstheme="majorBidi"/>
          <w:bCs/>
          <w:iCs/>
          <w:kern w:val="28"/>
          <w:szCs w:val="56"/>
          <w:lang w:val="de-AT"/>
        </w:rPr>
        <w:t xml:space="preserve">initiierte </w:t>
      </w:r>
      <w:r w:rsidR="00E352A4">
        <w:rPr>
          <w:rFonts w:ascii="Segoe UI Light" w:eastAsiaTheme="majorEastAsia" w:hAnsi="Segoe UI Light" w:cstheme="majorBidi"/>
          <w:bCs/>
          <w:iCs/>
          <w:kern w:val="28"/>
          <w:szCs w:val="56"/>
          <w:lang w:val="de-AT"/>
        </w:rPr>
        <w:t xml:space="preserve">Forum </w:t>
      </w:r>
      <w:r w:rsidR="00126719">
        <w:rPr>
          <w:rFonts w:ascii="Segoe UI Light" w:eastAsiaTheme="majorEastAsia" w:hAnsi="Segoe UI Light" w:cstheme="majorBidi"/>
          <w:bCs/>
          <w:iCs/>
          <w:kern w:val="28"/>
          <w:szCs w:val="56"/>
          <w:lang w:val="de-AT"/>
        </w:rPr>
        <w:t xml:space="preserve">brachte </w:t>
      </w:r>
      <w:r w:rsidR="00E352A4">
        <w:rPr>
          <w:rFonts w:ascii="Segoe UI Light" w:eastAsiaTheme="majorEastAsia" w:hAnsi="Segoe UI Light" w:cstheme="majorBidi"/>
          <w:bCs/>
          <w:iCs/>
          <w:kern w:val="28"/>
          <w:szCs w:val="56"/>
          <w:lang w:val="de-AT"/>
        </w:rPr>
        <w:t xml:space="preserve">rund </w:t>
      </w:r>
      <w:r>
        <w:rPr>
          <w:rFonts w:ascii="Segoe UI Light" w:eastAsiaTheme="majorEastAsia" w:hAnsi="Segoe UI Light" w:cstheme="majorBidi"/>
          <w:bCs/>
          <w:iCs/>
          <w:kern w:val="28"/>
          <w:szCs w:val="56"/>
          <w:lang w:val="de-AT"/>
        </w:rPr>
        <w:t xml:space="preserve">100 geladene Gäste aus Wirtschaft, Wissenschaft und Politik zusammen, um aktuelle Herausforderungen </w:t>
      </w:r>
      <w:r w:rsidR="00E352A4">
        <w:rPr>
          <w:rFonts w:ascii="Segoe UI Light" w:eastAsiaTheme="majorEastAsia" w:hAnsi="Segoe UI Light" w:cstheme="majorBidi"/>
          <w:bCs/>
          <w:iCs/>
          <w:kern w:val="28"/>
          <w:szCs w:val="56"/>
          <w:lang w:val="de-AT"/>
        </w:rPr>
        <w:t xml:space="preserve">und Chancen für mehr Wettbewerbsfähigkeit, Souveränität und Resilienz </w:t>
      </w:r>
      <w:r>
        <w:rPr>
          <w:rFonts w:ascii="Segoe UI Light" w:eastAsiaTheme="majorEastAsia" w:hAnsi="Segoe UI Light" w:cstheme="majorBidi"/>
          <w:bCs/>
          <w:iCs/>
          <w:kern w:val="28"/>
          <w:szCs w:val="56"/>
          <w:lang w:val="de-AT"/>
        </w:rPr>
        <w:t>zu diskutieren.</w:t>
      </w:r>
    </w:p>
    <w:p w14:paraId="7F769BD1" w14:textId="77777777" w:rsidR="000A1F4E" w:rsidRDefault="00A57201">
      <w:pPr>
        <w:pStyle w:val="08HLCaptionPR"/>
        <w:rPr>
          <w:rFonts w:ascii="Segoe UI Semibold" w:eastAsia="Times New Roman" w:hAnsi="Segoe UI Semibold" w:cs="Times New Roman"/>
          <w:b w:val="0"/>
          <w:kern w:val="0"/>
          <w:sz w:val="28"/>
          <w:szCs w:val="20"/>
          <w:lang w:val="de-AT" w:eastAsia="de-DE"/>
        </w:rPr>
      </w:pPr>
      <w:r>
        <w:rPr>
          <w:rFonts w:ascii="Segoe UI Semibold" w:eastAsia="Times New Roman" w:hAnsi="Segoe UI Semibold" w:cs="Times New Roman"/>
          <w:b w:val="0"/>
          <w:kern w:val="0"/>
          <w:sz w:val="28"/>
          <w:szCs w:val="20"/>
          <w:lang w:val="de-AT" w:eastAsia="de-DE"/>
        </w:rPr>
        <w:t>Austausch auf Augenhöhe</w:t>
      </w:r>
    </w:p>
    <w:p w14:paraId="0444A4E1" w14:textId="575A1732" w:rsidR="000A1F4E" w:rsidRDefault="00A57201">
      <w:pPr>
        <w:pStyle w:val="08HLCaptionPR"/>
        <w:rPr>
          <w:rFonts w:ascii="Segoe UI Light" w:hAnsi="Segoe UI Light"/>
          <w:b w:val="0"/>
          <w:bCs/>
          <w:lang w:val="de-AT"/>
        </w:rPr>
      </w:pPr>
      <w:r>
        <w:rPr>
          <w:rFonts w:ascii="Segoe UI Light" w:hAnsi="Segoe UI Light"/>
          <w:b w:val="0"/>
          <w:bCs/>
          <w:lang w:val="de-AT"/>
        </w:rPr>
        <w:t xml:space="preserve">NexusNow setzt bewusst auf ein </w:t>
      </w:r>
      <w:r w:rsidRPr="00293EFE">
        <w:rPr>
          <w:rFonts w:ascii="Segoe UI Light" w:hAnsi="Segoe UI Light"/>
          <w:b w:val="0"/>
          <w:bCs/>
          <w:lang w:val="de-AT"/>
        </w:rPr>
        <w:t xml:space="preserve">persönliches Veranstaltungsformat, das einen offenen und vertrauensvollen Austausch ermöglicht. </w:t>
      </w:r>
      <w:proofErr w:type="gramStart"/>
      <w:r w:rsidRPr="00293EFE">
        <w:rPr>
          <w:rFonts w:ascii="Segoe UI Light" w:hAnsi="Segoe UI Light"/>
          <w:b w:val="0"/>
          <w:bCs/>
          <w:lang w:val="de-AT"/>
        </w:rPr>
        <w:t>Vertreter:innen</w:t>
      </w:r>
      <w:proofErr w:type="gramEnd"/>
      <w:r w:rsidRPr="00293EFE">
        <w:rPr>
          <w:rFonts w:ascii="Segoe UI Light" w:hAnsi="Segoe UI Light"/>
          <w:b w:val="0"/>
          <w:bCs/>
          <w:lang w:val="de-AT"/>
        </w:rPr>
        <w:t xml:space="preserve"> aus internationalen Organisationen, </w:t>
      </w:r>
      <w:r w:rsidR="00C93197" w:rsidRPr="00293EFE">
        <w:rPr>
          <w:rFonts w:ascii="Segoe UI Light" w:hAnsi="Segoe UI Light"/>
          <w:b w:val="0"/>
          <w:bCs/>
          <w:lang w:val="de-AT"/>
        </w:rPr>
        <w:t>Industrie, Politik und</w:t>
      </w:r>
      <w:r w:rsidRPr="00293EFE">
        <w:rPr>
          <w:rFonts w:ascii="Segoe UI Light" w:hAnsi="Segoe UI Light"/>
          <w:b w:val="0"/>
          <w:bCs/>
          <w:lang w:val="de-AT"/>
        </w:rPr>
        <w:t xml:space="preserve"> Wissenschaft </w:t>
      </w:r>
      <w:r w:rsidR="00E352A4">
        <w:rPr>
          <w:rFonts w:ascii="Segoe UI Light" w:hAnsi="Segoe UI Light"/>
          <w:b w:val="0"/>
          <w:bCs/>
          <w:lang w:val="de-AT"/>
        </w:rPr>
        <w:t>sprachen</w:t>
      </w:r>
      <w:r w:rsidR="00E352A4" w:rsidRPr="00293EFE">
        <w:rPr>
          <w:rFonts w:ascii="Segoe UI Light" w:hAnsi="Segoe UI Light"/>
          <w:b w:val="0"/>
          <w:bCs/>
          <w:lang w:val="de-AT"/>
        </w:rPr>
        <w:t xml:space="preserve"> </w:t>
      </w:r>
      <w:r w:rsidRPr="00293EFE">
        <w:rPr>
          <w:rFonts w:ascii="Segoe UI Light" w:hAnsi="Segoe UI Light"/>
          <w:b w:val="0"/>
          <w:bCs/>
          <w:lang w:val="de-AT"/>
        </w:rPr>
        <w:t>über die Zukunft des</w:t>
      </w:r>
      <w:r>
        <w:rPr>
          <w:rFonts w:ascii="Segoe UI Light" w:hAnsi="Segoe UI Light"/>
          <w:b w:val="0"/>
          <w:bCs/>
          <w:lang w:val="de-AT"/>
        </w:rPr>
        <w:t xml:space="preserve"> Wirtschaftsstandorts Europa und die Voraussetzungen für eine erfolgreiche industrielle Transformation.</w:t>
      </w:r>
    </w:p>
    <w:p w14:paraId="5875FA45" w14:textId="4EB1041A" w:rsidR="000A1F4E" w:rsidRDefault="00A57201" w:rsidP="00E352A4">
      <w:pPr>
        <w:pStyle w:val="08HLCaptionPR"/>
        <w:rPr>
          <w:rFonts w:ascii="Segoe UI Light" w:hAnsi="Segoe UI Light"/>
          <w:b w:val="0"/>
          <w:bCs/>
          <w:lang w:val="de-AT"/>
        </w:rPr>
      </w:pPr>
      <w:r>
        <w:rPr>
          <w:rFonts w:ascii="Segoe UI Light" w:hAnsi="Segoe UI Light"/>
          <w:b w:val="0"/>
          <w:bCs/>
          <w:lang w:val="de-AT"/>
        </w:rPr>
        <w:t xml:space="preserve">Zu den </w:t>
      </w:r>
      <w:r w:rsidR="00E352A4">
        <w:rPr>
          <w:rFonts w:ascii="Segoe UI Light" w:hAnsi="Segoe UI Light"/>
          <w:b w:val="0"/>
          <w:bCs/>
          <w:lang w:val="de-AT"/>
        </w:rPr>
        <w:t xml:space="preserve">hochkarätigen </w:t>
      </w:r>
      <w:r>
        <w:rPr>
          <w:rFonts w:ascii="Segoe UI Light" w:hAnsi="Segoe UI Light"/>
          <w:b w:val="0"/>
          <w:bCs/>
          <w:lang w:val="de-AT"/>
        </w:rPr>
        <w:t xml:space="preserve">Vortragenden zählten </w:t>
      </w:r>
      <w:r w:rsidR="00E352A4">
        <w:rPr>
          <w:rFonts w:ascii="Segoe UI Light" w:hAnsi="Segoe UI Light"/>
          <w:b w:val="0"/>
          <w:bCs/>
          <w:lang w:val="de-AT"/>
        </w:rPr>
        <w:t xml:space="preserve">u.a. </w:t>
      </w:r>
      <w:r>
        <w:rPr>
          <w:rFonts w:ascii="Segoe UI Light" w:hAnsi="Segoe UI Light"/>
          <w:b w:val="0"/>
          <w:bCs/>
          <w:lang w:val="de-AT"/>
        </w:rPr>
        <w:t>Witold Kopytynski</w:t>
      </w:r>
      <w:r w:rsidR="00E352A4">
        <w:rPr>
          <w:rFonts w:ascii="Segoe UI Light" w:hAnsi="Segoe UI Light"/>
          <w:b w:val="0"/>
          <w:bCs/>
          <w:lang w:val="de-AT"/>
        </w:rPr>
        <w:t xml:space="preserve">, </w:t>
      </w:r>
      <w:r w:rsidR="00E352A4" w:rsidRPr="00E352A4">
        <w:rPr>
          <w:rFonts w:ascii="Segoe UI Light" w:hAnsi="Segoe UI Light"/>
          <w:b w:val="0"/>
          <w:bCs/>
          <w:lang w:val="de-AT"/>
        </w:rPr>
        <w:t xml:space="preserve">Global Head of Automotive, Industrial Solutions, Manufacturing </w:t>
      </w:r>
      <w:r w:rsidR="00E352A4">
        <w:rPr>
          <w:rFonts w:ascii="Segoe UI Light" w:hAnsi="Segoe UI Light"/>
          <w:b w:val="0"/>
          <w:bCs/>
          <w:lang w:val="de-AT"/>
        </w:rPr>
        <w:t>u</w:t>
      </w:r>
      <w:r w:rsidR="00E352A4" w:rsidRPr="00E352A4">
        <w:rPr>
          <w:rFonts w:ascii="Segoe UI Light" w:hAnsi="Segoe UI Light"/>
          <w:b w:val="0"/>
          <w:bCs/>
          <w:lang w:val="de-AT"/>
        </w:rPr>
        <w:t xml:space="preserve">nd Aerospace </w:t>
      </w:r>
      <w:r w:rsidR="00E352A4">
        <w:rPr>
          <w:rFonts w:ascii="Segoe UI Light" w:hAnsi="Segoe UI Light"/>
          <w:b w:val="0"/>
          <w:bCs/>
          <w:lang w:val="de-AT"/>
        </w:rPr>
        <w:t>beim</w:t>
      </w:r>
      <w:r w:rsidR="00E352A4" w:rsidRPr="00E352A4">
        <w:rPr>
          <w:rFonts w:ascii="Segoe UI Light" w:hAnsi="Segoe UI Light"/>
          <w:b w:val="0"/>
          <w:bCs/>
          <w:lang w:val="de-AT"/>
        </w:rPr>
        <w:t xml:space="preserve"> World Economic Forum (WEF)</w:t>
      </w:r>
      <w:r>
        <w:rPr>
          <w:rFonts w:ascii="Segoe UI Light" w:hAnsi="Segoe UI Light"/>
          <w:b w:val="0"/>
          <w:bCs/>
          <w:lang w:val="de-AT"/>
        </w:rPr>
        <w:t xml:space="preserve">, </w:t>
      </w:r>
      <w:r w:rsidR="00E352A4">
        <w:rPr>
          <w:rFonts w:ascii="Segoe UI Light" w:hAnsi="Segoe UI Light"/>
          <w:b w:val="0"/>
          <w:bCs/>
          <w:lang w:val="de-AT"/>
        </w:rPr>
        <w:t xml:space="preserve">Benita Ferrero-Waldner, </w:t>
      </w:r>
      <w:r>
        <w:rPr>
          <w:rFonts w:ascii="Segoe UI Light" w:hAnsi="Segoe UI Light"/>
          <w:b w:val="0"/>
          <w:bCs/>
          <w:lang w:val="de-AT"/>
        </w:rPr>
        <w:t xml:space="preserve">ehemalige </w:t>
      </w:r>
      <w:r w:rsidR="00E352A4">
        <w:rPr>
          <w:rFonts w:ascii="Segoe UI Light" w:hAnsi="Segoe UI Light"/>
          <w:b w:val="0"/>
          <w:bCs/>
          <w:lang w:val="de-AT"/>
        </w:rPr>
        <w:t xml:space="preserve">EU-Kommissarin </w:t>
      </w:r>
      <w:r w:rsidR="006B6D86">
        <w:rPr>
          <w:rFonts w:ascii="Segoe UI Light" w:hAnsi="Segoe UI Light"/>
          <w:b w:val="0"/>
          <w:bCs/>
          <w:lang w:val="de-AT"/>
        </w:rPr>
        <w:t>sowie</w:t>
      </w:r>
      <w:r w:rsidR="00E352A4">
        <w:rPr>
          <w:rFonts w:ascii="Segoe UI Light" w:hAnsi="Segoe UI Light"/>
          <w:b w:val="0"/>
          <w:bCs/>
          <w:lang w:val="de-AT"/>
        </w:rPr>
        <w:t xml:space="preserve"> österreichische </w:t>
      </w:r>
      <w:r>
        <w:rPr>
          <w:rFonts w:ascii="Segoe UI Light" w:hAnsi="Segoe UI Light"/>
          <w:b w:val="0"/>
          <w:bCs/>
          <w:lang w:val="de-AT"/>
        </w:rPr>
        <w:t>Außenministerin</w:t>
      </w:r>
      <w:r w:rsidR="00E352A4">
        <w:rPr>
          <w:rFonts w:ascii="Segoe UI Light" w:hAnsi="Segoe UI Light"/>
          <w:b w:val="0"/>
          <w:bCs/>
          <w:lang w:val="de-AT"/>
        </w:rPr>
        <w:t xml:space="preserve"> und aktuelle Präsidentin des Senats der Wirtschaft</w:t>
      </w:r>
      <w:r>
        <w:rPr>
          <w:rFonts w:ascii="Segoe UI Light" w:hAnsi="Segoe UI Light"/>
          <w:b w:val="0"/>
          <w:bCs/>
          <w:lang w:val="de-AT"/>
        </w:rPr>
        <w:t xml:space="preserve">, Monika Köppl-Turyna, Direktorin des Wirtschaftsforschungsinstituts EcoAustria, sowie Roland Sommer, Geschäftsführer des Vereins Industrie 4.0. In der Podiumsdiskussion „Weiterentwicklung wirtschaftlicher Handlungsfähigkeit in </w:t>
      </w:r>
      <w:r>
        <w:rPr>
          <w:rFonts w:ascii="Segoe UI Light" w:hAnsi="Segoe UI Light"/>
          <w:b w:val="0"/>
          <w:bCs/>
          <w:lang w:val="de-AT"/>
        </w:rPr>
        <w:lastRenderedPageBreak/>
        <w:t xml:space="preserve">und mit Europa“, moderiert von Johannes Wolf, Geschäftsführer der COPA-DATA CEE/ME, wurden die unterschiedlichen </w:t>
      </w:r>
      <w:r w:rsidR="006B6D86">
        <w:rPr>
          <w:rFonts w:ascii="Segoe UI Light" w:hAnsi="Segoe UI Light"/>
          <w:b w:val="0"/>
          <w:bCs/>
          <w:lang w:val="de-AT"/>
        </w:rPr>
        <w:t xml:space="preserve">globalen, europäischen und nationalen </w:t>
      </w:r>
      <w:r>
        <w:rPr>
          <w:rFonts w:ascii="Segoe UI Light" w:hAnsi="Segoe UI Light"/>
          <w:b w:val="0"/>
          <w:bCs/>
          <w:lang w:val="de-AT"/>
        </w:rPr>
        <w:t>Perspektiven</w:t>
      </w:r>
      <w:r w:rsidR="006B6D86">
        <w:rPr>
          <w:rFonts w:ascii="Segoe UI Light" w:hAnsi="Segoe UI Light"/>
          <w:b w:val="0"/>
          <w:bCs/>
          <w:lang w:val="de-AT"/>
        </w:rPr>
        <w:t xml:space="preserve"> </w:t>
      </w:r>
      <w:r>
        <w:rPr>
          <w:rFonts w:ascii="Segoe UI Light" w:hAnsi="Segoe UI Light"/>
          <w:b w:val="0"/>
          <w:bCs/>
          <w:lang w:val="de-AT"/>
        </w:rPr>
        <w:t>zusammengeführt.</w:t>
      </w:r>
    </w:p>
    <w:p w14:paraId="410EFB30" w14:textId="44E81A70" w:rsidR="000A1F4E" w:rsidRDefault="00A57201">
      <w:pPr>
        <w:pStyle w:val="08HLCaptionPR"/>
        <w:rPr>
          <w:rFonts w:ascii="Segoe UI Light" w:hAnsi="Segoe UI Light"/>
          <w:b w:val="0"/>
          <w:bCs/>
          <w:lang w:val="de-AT"/>
        </w:rPr>
      </w:pPr>
      <w:r>
        <w:rPr>
          <w:rFonts w:ascii="Segoe UI Light" w:hAnsi="Segoe UI Light"/>
          <w:b w:val="0"/>
          <w:bCs/>
          <w:lang w:val="de-AT"/>
        </w:rPr>
        <w:t xml:space="preserve">Das Programm wurde durch Fachvorträge und Praxisbeispiele aus Digitalisierung, Automatisierung, Cybersicherheit und Energie ergänzt. Dabei ging es nicht um die Präsentation einzelner Technologien, sondern um die Frage, wie Unternehmen, Institutionen und politische </w:t>
      </w:r>
      <w:proofErr w:type="gramStart"/>
      <w:r>
        <w:rPr>
          <w:rFonts w:ascii="Segoe UI Light" w:hAnsi="Segoe UI Light"/>
          <w:b w:val="0"/>
          <w:bCs/>
          <w:lang w:val="de-AT"/>
        </w:rPr>
        <w:t>Entscheidungsträger:innen</w:t>
      </w:r>
      <w:proofErr w:type="gramEnd"/>
      <w:r>
        <w:rPr>
          <w:rFonts w:ascii="Segoe UI Light" w:hAnsi="Segoe UI Light"/>
          <w:b w:val="0"/>
          <w:bCs/>
          <w:lang w:val="de-AT"/>
        </w:rPr>
        <w:t xml:space="preserve"> gemeinsam die Voraussetzungen für Innovation, wirtschaftliche Resilienz und digitale Souveränität schaffen können.</w:t>
      </w:r>
    </w:p>
    <w:p w14:paraId="76C73D45" w14:textId="77777777" w:rsidR="000A1F4E" w:rsidRDefault="00A57201">
      <w:pPr>
        <w:pStyle w:val="08HLCaptionPR"/>
        <w:rPr>
          <w:rFonts w:ascii="Segoe UI Semibold" w:eastAsia="Times New Roman" w:hAnsi="Segoe UI Semibold" w:cs="Times New Roman"/>
          <w:b w:val="0"/>
          <w:kern w:val="0"/>
          <w:sz w:val="28"/>
          <w:szCs w:val="20"/>
          <w:lang w:val="de-AT" w:eastAsia="de-DE"/>
        </w:rPr>
      </w:pPr>
      <w:r>
        <w:rPr>
          <w:rFonts w:ascii="Segoe UI Light" w:hAnsi="Segoe UI Light"/>
          <w:b w:val="0"/>
          <w:lang w:val="de-AT"/>
        </w:rPr>
        <w:br/>
      </w:r>
      <w:r>
        <w:rPr>
          <w:rFonts w:ascii="Segoe UI Semibold" w:eastAsia="Times New Roman" w:hAnsi="Segoe UI Semibold" w:cs="Times New Roman"/>
          <w:b w:val="0"/>
          <w:kern w:val="0"/>
          <w:sz w:val="28"/>
          <w:szCs w:val="20"/>
          <w:lang w:val="de-AT" w:eastAsia="de-DE"/>
        </w:rPr>
        <w:t>Hohe Energiepreise und Bürokratie als zentrale Herausforderungen</w:t>
      </w:r>
    </w:p>
    <w:p w14:paraId="5486824A" w14:textId="77777777" w:rsidR="000A1F4E" w:rsidRDefault="00A57201">
      <w:pPr>
        <w:pStyle w:val="08HLCaptionPR"/>
        <w:rPr>
          <w:rFonts w:ascii="Segoe UI Light" w:hAnsi="Segoe UI Light"/>
          <w:b w:val="0"/>
          <w:bCs/>
          <w:lang w:val="de-AT"/>
        </w:rPr>
      </w:pPr>
      <w:r>
        <w:rPr>
          <w:rFonts w:ascii="Segoe UI Light" w:hAnsi="Segoe UI Light"/>
          <w:b w:val="0"/>
          <w:bCs/>
          <w:lang w:val="de-AT"/>
        </w:rPr>
        <w:t>Die Diskussionen machten deutlich, unter welchem Druck europäische Produktionsstandorte derzeit stehen. Hohe Energiepreise zählen zu den wesentlichen Herausforderungen für die Wettbewerbsfähigkeit der Industrie. Welche Perspektiven das Elektrizitätswirtschaftsgesetz (ElWG) für Industrie und Energieunternehmen eröffnet, wurde in einem eigenen Fachvortrag beleuchtet.</w:t>
      </w:r>
    </w:p>
    <w:p w14:paraId="47414565" w14:textId="77777777" w:rsidR="000A1F4E" w:rsidRDefault="00A57201">
      <w:pPr>
        <w:pStyle w:val="08HLCaptionPR"/>
        <w:rPr>
          <w:rFonts w:ascii="Segoe UI Light" w:hAnsi="Segoe UI Light"/>
          <w:b w:val="0"/>
          <w:bCs/>
          <w:lang w:val="de-AT"/>
        </w:rPr>
      </w:pPr>
      <w:r>
        <w:rPr>
          <w:rFonts w:ascii="Segoe UI Light" w:hAnsi="Segoe UI Light"/>
          <w:b w:val="0"/>
          <w:bCs/>
          <w:lang w:val="de-AT"/>
        </w:rPr>
        <w:t>Auch die zunehmende bürokratische Belastung wurde intensiv diskutiert. Komplexe Rahmenbedingungen können Investitionen erschweren und Innovationsvorhaben verzögern. Umso wichtiger ist aus Sicht der Teilnehmenden eine enge Zusammenarbeit zwischen Industrie und Politik sowie ein verlässlicher Rahmen für unternehmerisches Handeln. Roland Sommer widmete sich in seinem Vortrag der Industriestrategie Österreich 2035 und der Frage, wie die industrielle Zukunft des Landes langfristig abgesichert werden kann.</w:t>
      </w:r>
    </w:p>
    <w:p w14:paraId="2E101ED7" w14:textId="77777777" w:rsidR="000A1F4E" w:rsidRDefault="00A57201">
      <w:pPr>
        <w:pStyle w:val="08HLCaptionPR"/>
        <w:rPr>
          <w:rFonts w:ascii="Segoe UI Light" w:hAnsi="Segoe UI Light"/>
          <w:b w:val="0"/>
          <w:bCs/>
          <w:lang w:val="de-AT"/>
        </w:rPr>
      </w:pPr>
      <w:r>
        <w:rPr>
          <w:rFonts w:ascii="Segoe UI Light" w:hAnsi="Segoe UI Light"/>
          <w:b w:val="0"/>
          <w:bCs/>
          <w:lang w:val="de-AT"/>
        </w:rPr>
        <w:t>Eine zentrale Erkenntnis zog sich durch die Diskussionen: Die Herausforderungen der industriellen Transformation lassen sich nicht isoliert lösen. Es braucht das Zusammenspiel von technologischer Innovation, wirtschaftlicher Handlungsfähigkeit und politischen Rahmenbedingungen.</w:t>
      </w:r>
    </w:p>
    <w:p w14:paraId="3B7BEE34" w14:textId="77777777" w:rsidR="000A1F4E" w:rsidRDefault="00A57201">
      <w:pPr>
        <w:pStyle w:val="08HLCaptionPR"/>
        <w:rPr>
          <w:rFonts w:ascii="Segoe UI Semibold" w:eastAsia="Times New Roman" w:hAnsi="Segoe UI Semibold" w:cs="Times New Roman"/>
          <w:b w:val="0"/>
          <w:kern w:val="0"/>
          <w:sz w:val="28"/>
          <w:szCs w:val="20"/>
          <w:lang w:val="de-AT" w:eastAsia="de-DE"/>
        </w:rPr>
      </w:pPr>
      <w:r>
        <w:rPr>
          <w:rFonts w:ascii="Segoe UI Light" w:hAnsi="Segoe UI Light"/>
          <w:b w:val="0"/>
          <w:lang w:val="de-AT"/>
        </w:rPr>
        <w:br/>
      </w:r>
      <w:r>
        <w:rPr>
          <w:rFonts w:ascii="Segoe UI Semibold" w:eastAsia="Times New Roman" w:hAnsi="Segoe UI Semibold" w:cs="Times New Roman"/>
          <w:b w:val="0"/>
          <w:kern w:val="0"/>
          <w:sz w:val="28"/>
          <w:szCs w:val="20"/>
          <w:lang w:val="de-AT" w:eastAsia="de-DE"/>
        </w:rPr>
        <w:t>Von strategischen Fragen zu konkreten Anwendungen</w:t>
      </w:r>
    </w:p>
    <w:p w14:paraId="1C6E2167" w14:textId="77777777" w:rsidR="000A1F4E" w:rsidRDefault="00A57201">
      <w:pPr>
        <w:pStyle w:val="08HLCaptionPR"/>
        <w:rPr>
          <w:rFonts w:ascii="Segoe UI Light" w:hAnsi="Segoe UI Light"/>
          <w:b w:val="0"/>
          <w:bCs/>
          <w:lang w:val="de-AT"/>
        </w:rPr>
      </w:pPr>
      <w:r>
        <w:rPr>
          <w:rFonts w:ascii="Segoe UI Light" w:hAnsi="Segoe UI Light"/>
          <w:b w:val="0"/>
          <w:bCs/>
          <w:lang w:val="de-AT"/>
        </w:rPr>
        <w:t>Neben den strategischen Diskussionen bot NexusNow auch Raum für den Wissenstransfer in die Praxis. Interaktive Workshops zu Künstlicher Intelligenz und Cybersicherheit ermöglichten eine vertiefende Auseinandersetzung mit aktuellen Entwicklungen. Eigene Vortragsschienen für die produzierende Industrie und die Energiewirtschaft stellten zudem sicher, dass branchenspezifische Herausforderungen und Lösungsansätze berücksichtigt wurden.</w:t>
      </w:r>
    </w:p>
    <w:p w14:paraId="48041E18" w14:textId="40C02588" w:rsidR="000A1F4E" w:rsidRDefault="00A57201">
      <w:pPr>
        <w:pStyle w:val="08HLCaptionPR"/>
        <w:rPr>
          <w:rFonts w:ascii="Segoe UI Light" w:hAnsi="Segoe UI Light"/>
          <w:b w:val="0"/>
          <w:bCs/>
          <w:lang w:val="de-AT"/>
        </w:rPr>
      </w:pPr>
      <w:r>
        <w:rPr>
          <w:rFonts w:ascii="Segoe UI Light" w:hAnsi="Segoe UI Light"/>
          <w:b w:val="0"/>
          <w:bCs/>
          <w:lang w:val="de-AT"/>
        </w:rPr>
        <w:t xml:space="preserve">Die Verbindung von strategischer Perspektive und konkreter Anwendungspraxis prägte den Charakter der Veranstaltung. Sie zeigte, wie wichtig der Austausch zwischen </w:t>
      </w:r>
      <w:proofErr w:type="gramStart"/>
      <w:r>
        <w:rPr>
          <w:rFonts w:ascii="Segoe UI Light" w:hAnsi="Segoe UI Light"/>
          <w:b w:val="0"/>
          <w:bCs/>
          <w:lang w:val="de-AT"/>
        </w:rPr>
        <w:t>Entscheidungsträger:innen</w:t>
      </w:r>
      <w:proofErr w:type="gramEnd"/>
      <w:r>
        <w:rPr>
          <w:rFonts w:ascii="Segoe UI Light" w:hAnsi="Segoe UI Light"/>
          <w:b w:val="0"/>
          <w:bCs/>
          <w:lang w:val="de-AT"/>
        </w:rPr>
        <w:t xml:space="preserve">, </w:t>
      </w:r>
      <w:proofErr w:type="gramStart"/>
      <w:r>
        <w:rPr>
          <w:rFonts w:ascii="Segoe UI Light" w:hAnsi="Segoe UI Light"/>
          <w:b w:val="0"/>
          <w:bCs/>
          <w:lang w:val="de-AT"/>
        </w:rPr>
        <w:t>Expert:innen</w:t>
      </w:r>
      <w:proofErr w:type="gramEnd"/>
      <w:r>
        <w:rPr>
          <w:rFonts w:ascii="Segoe UI Light" w:hAnsi="Segoe UI Light"/>
          <w:b w:val="0"/>
          <w:bCs/>
          <w:lang w:val="de-AT"/>
        </w:rPr>
        <w:t xml:space="preserve"> und </w:t>
      </w:r>
      <w:proofErr w:type="gramStart"/>
      <w:r>
        <w:rPr>
          <w:rFonts w:ascii="Segoe UI Light" w:hAnsi="Segoe UI Light"/>
          <w:b w:val="0"/>
          <w:bCs/>
          <w:lang w:val="de-AT"/>
        </w:rPr>
        <w:t>Anwender:innen</w:t>
      </w:r>
      <w:proofErr w:type="gramEnd"/>
      <w:r>
        <w:rPr>
          <w:rFonts w:ascii="Segoe UI Light" w:hAnsi="Segoe UI Light"/>
          <w:b w:val="0"/>
          <w:bCs/>
          <w:lang w:val="de-AT"/>
        </w:rPr>
        <w:t xml:space="preserve"> ist, um technologische </w:t>
      </w:r>
      <w:r>
        <w:rPr>
          <w:rFonts w:ascii="Segoe UI Light" w:hAnsi="Segoe UI Light"/>
          <w:b w:val="0"/>
          <w:bCs/>
          <w:lang w:val="de-AT"/>
        </w:rPr>
        <w:lastRenderedPageBreak/>
        <w:t xml:space="preserve">Möglichkeiten einzuordnen und tragfähige Lösungsansätze für die Industrie </w:t>
      </w:r>
      <w:r w:rsidR="006B6D86">
        <w:rPr>
          <w:rFonts w:ascii="Segoe UI Light" w:hAnsi="Segoe UI Light"/>
          <w:b w:val="0"/>
          <w:bCs/>
          <w:lang w:val="de-AT"/>
        </w:rPr>
        <w:t xml:space="preserve">und Energiewirtschaft </w:t>
      </w:r>
      <w:r>
        <w:rPr>
          <w:rFonts w:ascii="Segoe UI Light" w:hAnsi="Segoe UI Light"/>
          <w:b w:val="0"/>
          <w:bCs/>
          <w:lang w:val="de-AT"/>
        </w:rPr>
        <w:t>zu entwickeln.</w:t>
      </w:r>
    </w:p>
    <w:p w14:paraId="610368F7" w14:textId="3C8865B9" w:rsidR="000A1F4E" w:rsidRDefault="00A57201">
      <w:pPr>
        <w:pStyle w:val="08HLCaptionPR"/>
        <w:rPr>
          <w:rFonts w:ascii="Segoe UI Light" w:hAnsi="Segoe UI Light"/>
          <w:b w:val="0"/>
          <w:bCs/>
          <w:lang w:val="de-AT"/>
        </w:rPr>
      </w:pPr>
      <w:r>
        <w:rPr>
          <w:rFonts w:ascii="Segoe UI Light" w:hAnsi="Segoe UI Light"/>
          <w:b w:val="0"/>
          <w:bCs/>
          <w:lang w:val="de-AT"/>
        </w:rPr>
        <w:t xml:space="preserve">„Mit NexusNow </w:t>
      </w:r>
      <w:r w:rsidR="006B6D86">
        <w:rPr>
          <w:rFonts w:ascii="Segoe UI Light" w:hAnsi="Segoe UI Light"/>
          <w:b w:val="0"/>
          <w:bCs/>
          <w:lang w:val="de-AT"/>
        </w:rPr>
        <w:t xml:space="preserve">bringen </w:t>
      </w:r>
      <w:r>
        <w:rPr>
          <w:rFonts w:ascii="Segoe UI Light" w:hAnsi="Segoe UI Light"/>
          <w:b w:val="0"/>
          <w:bCs/>
          <w:lang w:val="de-AT"/>
        </w:rPr>
        <w:t xml:space="preserve">wir Menschen zusammen, die Verantwortung für die Zukunft von Industrie und Energie tragen. Unser Ziel ist es, unterschiedliche Perspektiven zusammenzuführen, voneinander zu lernen und gemeinsam Lösungen für die Herausforderungen unserer Zeit zu entwickeln. Denn Innovation entsteht </w:t>
      </w:r>
      <w:proofErr w:type="gramStart"/>
      <w:r>
        <w:rPr>
          <w:rFonts w:ascii="Segoe UI Light" w:hAnsi="Segoe UI Light"/>
          <w:b w:val="0"/>
          <w:bCs/>
          <w:lang w:val="de-AT"/>
        </w:rPr>
        <w:t>dort</w:t>
      </w:r>
      <w:proofErr w:type="gramEnd"/>
      <w:r>
        <w:rPr>
          <w:rFonts w:ascii="Segoe UI Light" w:hAnsi="Segoe UI Light"/>
          <w:b w:val="0"/>
          <w:bCs/>
          <w:lang w:val="de-AT"/>
        </w:rPr>
        <w:t xml:space="preserve"> wo </w:t>
      </w:r>
      <w:r w:rsidR="006B6D86">
        <w:rPr>
          <w:rFonts w:ascii="Segoe UI Light" w:hAnsi="Segoe UI Light"/>
          <w:b w:val="0"/>
          <w:bCs/>
          <w:lang w:val="de-AT"/>
        </w:rPr>
        <w:t xml:space="preserve">unterschiedliche Disziplinen </w:t>
      </w:r>
      <w:proofErr w:type="gramStart"/>
      <w:r w:rsidR="006B6D86">
        <w:rPr>
          <w:rFonts w:ascii="Segoe UI Light" w:hAnsi="Segoe UI Light"/>
          <w:b w:val="0"/>
          <w:bCs/>
          <w:lang w:val="de-AT"/>
        </w:rPr>
        <w:t>aufeinander treffen</w:t>
      </w:r>
      <w:proofErr w:type="gramEnd"/>
      <w:r w:rsidR="006B6D86">
        <w:rPr>
          <w:rFonts w:ascii="Segoe UI Light" w:hAnsi="Segoe UI Light"/>
          <w:b w:val="0"/>
          <w:bCs/>
          <w:lang w:val="de-AT"/>
        </w:rPr>
        <w:t xml:space="preserve">, </w:t>
      </w:r>
      <w:r>
        <w:rPr>
          <w:rFonts w:ascii="Segoe UI Light" w:hAnsi="Segoe UI Light"/>
          <w:b w:val="0"/>
          <w:bCs/>
          <w:lang w:val="de-AT"/>
        </w:rPr>
        <w:t>Wissen geteilt und Zusammenarbeit aktiv gelebt wird“, sagt Johannes Wolf, Geschäftsführer der COPA-DATA CEE/ME.</w:t>
      </w:r>
    </w:p>
    <w:p w14:paraId="5ADEBB4C" w14:textId="77777777" w:rsidR="000A1F4E" w:rsidRDefault="00A57201">
      <w:pPr>
        <w:pStyle w:val="08HLCaptionPR"/>
        <w:rPr>
          <w:rFonts w:ascii="Segoe UI Semibold" w:eastAsia="Times New Roman" w:hAnsi="Segoe UI Semibold" w:cs="Times New Roman"/>
          <w:b w:val="0"/>
          <w:kern w:val="0"/>
          <w:sz w:val="28"/>
          <w:szCs w:val="20"/>
          <w:lang w:val="de-AT" w:eastAsia="de-DE"/>
        </w:rPr>
      </w:pPr>
      <w:r>
        <w:rPr>
          <w:rFonts w:ascii="Segoe UI Light" w:hAnsi="Segoe UI Light"/>
          <w:b w:val="0"/>
          <w:lang w:val="de-AT"/>
        </w:rPr>
        <w:br/>
      </w:r>
      <w:r>
        <w:rPr>
          <w:rFonts w:ascii="Segoe UI Semibold" w:eastAsia="Times New Roman" w:hAnsi="Segoe UI Semibold" w:cs="Times New Roman"/>
          <w:b w:val="0"/>
          <w:kern w:val="0"/>
          <w:sz w:val="28"/>
          <w:szCs w:val="20"/>
          <w:lang w:val="de-AT" w:eastAsia="de-DE"/>
        </w:rPr>
        <w:t>Dialog als Impuls für die Zukunft</w:t>
      </w:r>
    </w:p>
    <w:p w14:paraId="2DC43E35" w14:textId="49F1495B" w:rsidR="000A1F4E" w:rsidRDefault="00A57201">
      <w:pPr>
        <w:pStyle w:val="08HLCaptionPR"/>
        <w:rPr>
          <w:rFonts w:ascii="Segoe UI Light" w:hAnsi="Segoe UI Light"/>
          <w:b w:val="0"/>
          <w:bCs/>
          <w:lang w:val="de-AT"/>
        </w:rPr>
      </w:pPr>
      <w:r>
        <w:rPr>
          <w:rFonts w:ascii="Segoe UI Light" w:hAnsi="Segoe UI Light"/>
          <w:b w:val="0"/>
          <w:bCs/>
          <w:lang w:val="de-AT"/>
        </w:rPr>
        <w:t>Mit NexusNow schafft COPA-DATA einen Rahmen für den branchenübergreifenden Austausch über Digitalisierung, Automatisierung und Energie. Das Format verbindet strategische Fragestellungen mit konkreten Erfahrungen aus der Praxis und stärkt die Vernetzung zwischen Wirtschaft, Wissenschaft und Politik.</w:t>
      </w:r>
    </w:p>
    <w:p w14:paraId="5C934ACC" w14:textId="77777777" w:rsidR="000A1F4E" w:rsidRDefault="00A57201">
      <w:pPr>
        <w:pStyle w:val="08HLCaptionPR"/>
        <w:rPr>
          <w:rFonts w:ascii="Segoe UI Light" w:hAnsi="Segoe UI Light"/>
          <w:b w:val="0"/>
          <w:bCs/>
          <w:lang w:val="de-AT"/>
        </w:rPr>
      </w:pPr>
      <w:r>
        <w:rPr>
          <w:rFonts w:ascii="Segoe UI Light" w:hAnsi="Segoe UI Light"/>
          <w:b w:val="0"/>
          <w:bCs/>
          <w:lang w:val="de-AT"/>
        </w:rPr>
        <w:t>Gerade angesichts der wirtschaftlichen und technologischen Veränderungen in Europa gewinnt dieser Austausch an Bedeutung. NexusNow soll dazu beitragen, unterschiedliche Perspektiven zusammenzubringen, neue Impulse für die industrielle Transformation zu setzen und die Diskussion über die langfristige Wettbewerbsfähigkeit und digitale Souveränität Europas voranzubringen.</w:t>
      </w:r>
    </w:p>
    <w:p w14:paraId="19A96242"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122B31E8"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1E26400A"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3C73804C"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360DB415"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46C2669D"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2AE77ED6"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0DF99D81"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3C1C1576" w14:textId="77777777" w:rsidR="00DC43BA" w:rsidRDefault="00DC43BA" w:rsidP="00DC43BA">
      <w:pPr>
        <w:pStyle w:val="08HLCaptionPR"/>
        <w:rPr>
          <w:rFonts w:ascii="Segoe UI Light" w:eastAsia="Times New Roman" w:hAnsi="Segoe UI Light" w:cs="Times New Roman"/>
          <w:b w:val="0"/>
          <w:bCs/>
          <w:szCs w:val="20"/>
          <w:lang w:val="de-AT" w:eastAsia="de-DE"/>
        </w:rPr>
      </w:pPr>
    </w:p>
    <w:p w14:paraId="1C70212B" w14:textId="77777777" w:rsidR="00DC43BA" w:rsidRDefault="00DC43BA" w:rsidP="00DC43BA">
      <w:pPr>
        <w:pStyle w:val="08HLCaptionPR"/>
        <w:rPr>
          <w:rFonts w:ascii="Segoe UI Light" w:eastAsia="Times New Roman" w:hAnsi="Segoe UI Light" w:cs="Times New Roman"/>
          <w:b w:val="0"/>
          <w:kern w:val="0"/>
          <w:szCs w:val="20"/>
          <w:lang w:val="de-AT" w:eastAsia="de-DE"/>
        </w:rPr>
      </w:pPr>
    </w:p>
    <w:p w14:paraId="14B5252C" w14:textId="77777777" w:rsidR="00CB6E56" w:rsidRDefault="00CB6E56" w:rsidP="003E6782">
      <w:pPr>
        <w:pStyle w:val="08HLCaptionPR"/>
        <w:rPr>
          <w:rFonts w:ascii="Segoe UI Light" w:eastAsia="Times New Roman" w:hAnsi="Segoe UI Light" w:cs="Times New Roman"/>
          <w:b w:val="0"/>
          <w:kern w:val="0"/>
          <w:szCs w:val="20"/>
          <w:lang w:val="de-AT" w:eastAsia="de-DE"/>
        </w:rPr>
      </w:pPr>
    </w:p>
    <w:p w14:paraId="077A9D88" w14:textId="77777777" w:rsidR="006B6D86" w:rsidRPr="00EA21D6" w:rsidRDefault="006B6D86" w:rsidP="003E6782">
      <w:pPr>
        <w:pStyle w:val="08HLCaptionPR"/>
        <w:rPr>
          <w:rFonts w:ascii="Segoe UI Light" w:eastAsia="Times New Roman" w:hAnsi="Segoe UI Light" w:cs="Times New Roman"/>
          <w:b w:val="0"/>
          <w:kern w:val="0"/>
          <w:szCs w:val="20"/>
          <w:lang w:val="de-AT" w:eastAsia="de-DE"/>
        </w:rPr>
      </w:pPr>
    </w:p>
    <w:p w14:paraId="045FC575" w14:textId="77777777" w:rsidR="002F2A50" w:rsidRDefault="00F53670" w:rsidP="00236E3C">
      <w:pPr>
        <w:pStyle w:val="08HLCaptionPR"/>
        <w:rPr>
          <w:lang w:val="de-AT"/>
        </w:rPr>
      </w:pPr>
      <w:r>
        <w:rPr>
          <w:lang w:val="de-AT"/>
        </w:rPr>
        <w:lastRenderedPageBreak/>
        <w:t>Bildunterschriften:</w:t>
      </w:r>
    </w:p>
    <w:p w14:paraId="6926BD05" w14:textId="6291C5D3" w:rsidR="00A93EA7" w:rsidRDefault="00E20752" w:rsidP="00236E3C">
      <w:pPr>
        <w:pStyle w:val="08HLCaptionPR"/>
        <w:rPr>
          <w:lang w:val="de-AT"/>
        </w:rPr>
      </w:pPr>
      <w:r w:rsidRPr="00E20752">
        <w:rPr>
          <w:noProof/>
          <w:lang w:val="de-AT"/>
        </w:rPr>
        <w:drawing>
          <wp:inline distT="0" distB="0" distL="0" distR="0" wp14:anchorId="0D5F0CF1" wp14:editId="4EFE940D">
            <wp:extent cx="2636892" cy="1685925"/>
            <wp:effectExtent l="0" t="0" r="0" b="0"/>
            <wp:docPr id="863537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37767" name=""/>
                    <pic:cNvPicPr/>
                  </pic:nvPicPr>
                  <pic:blipFill>
                    <a:blip r:embed="rId12"/>
                    <a:stretch>
                      <a:fillRect/>
                    </a:stretch>
                  </pic:blipFill>
                  <pic:spPr>
                    <a:xfrm>
                      <a:off x="0" y="0"/>
                      <a:ext cx="2652135" cy="1695671"/>
                    </a:xfrm>
                    <a:prstGeom prst="rect">
                      <a:avLst/>
                    </a:prstGeom>
                  </pic:spPr>
                </pic:pic>
              </a:graphicData>
            </a:graphic>
          </wp:inline>
        </w:drawing>
      </w:r>
    </w:p>
    <w:p w14:paraId="0E2E4668" w14:textId="7C818810" w:rsidR="00A93EA7" w:rsidRPr="00A93EA7" w:rsidRDefault="00DF64D4" w:rsidP="00DF64D4">
      <w:pPr>
        <w:pStyle w:val="09FilenamePR"/>
        <w:rPr>
          <w:rFonts w:ascii="Segoe UI Light" w:hAnsi="Segoe UI Light"/>
          <w:i w:val="0"/>
          <w:lang w:val="de-AT"/>
        </w:rPr>
      </w:pPr>
      <w:r w:rsidRPr="00DF64D4">
        <w:rPr>
          <w:rFonts w:ascii="Segoe UI Light" w:hAnsi="Segoe UI Light"/>
          <w:lang w:val="de-AT"/>
        </w:rPr>
        <w:t>COPA-DATA_NexusNow_Podiumsdiskussion.jpg</w:t>
      </w:r>
    </w:p>
    <w:p w14:paraId="204FB23D" w14:textId="4C91CE9A" w:rsidR="00A93EA7" w:rsidRPr="00B04EDA" w:rsidRDefault="002C7D95" w:rsidP="002C7D95">
      <w:pPr>
        <w:pStyle w:val="08HLCaptionPR"/>
        <w:rPr>
          <w:rFonts w:ascii="Segoe UI Light" w:hAnsi="Segoe UI Light"/>
          <w:b w:val="0"/>
          <w:spacing w:val="-10"/>
          <w:lang w:val="de-AT"/>
        </w:rPr>
      </w:pPr>
      <w:r w:rsidRPr="002C7D95">
        <w:rPr>
          <w:rFonts w:ascii="Segoe UI Light" w:hAnsi="Segoe UI Light"/>
          <w:b w:val="0"/>
          <w:spacing w:val="-10"/>
          <w:lang w:val="de-AT"/>
        </w:rPr>
        <w:t>Podiumsdiskussion bei NexusNow 2026: Unter dem Titel „Weiterentwicklung wirtschaftlicher Handlungsfähigkeit in und mit Europa“ diskutierten (v. l. n. r.) Witold Kopytynski</w:t>
      </w:r>
      <w:r w:rsidR="006B6D86">
        <w:rPr>
          <w:rFonts w:ascii="Segoe UI Light" w:hAnsi="Segoe UI Light"/>
          <w:b w:val="0"/>
          <w:spacing w:val="-10"/>
          <w:lang w:val="de-AT"/>
        </w:rPr>
        <w:t xml:space="preserve"> (World Economic Forum)</w:t>
      </w:r>
      <w:r w:rsidRPr="002C7D95">
        <w:rPr>
          <w:rFonts w:ascii="Segoe UI Light" w:hAnsi="Segoe UI Light"/>
          <w:b w:val="0"/>
          <w:spacing w:val="-10"/>
          <w:lang w:val="de-AT"/>
        </w:rPr>
        <w:t>, Roland Sommer</w:t>
      </w:r>
      <w:r w:rsidR="006B6D86">
        <w:rPr>
          <w:rFonts w:ascii="Segoe UI Light" w:hAnsi="Segoe UI Light"/>
          <w:b w:val="0"/>
          <w:spacing w:val="-10"/>
          <w:lang w:val="de-AT"/>
        </w:rPr>
        <w:t xml:space="preserve"> (Verein Industrie 4.0 Österreich)</w:t>
      </w:r>
      <w:r w:rsidRPr="002C7D95">
        <w:rPr>
          <w:rFonts w:ascii="Segoe UI Light" w:hAnsi="Segoe UI Light"/>
          <w:b w:val="0"/>
          <w:spacing w:val="-10"/>
          <w:lang w:val="de-AT"/>
        </w:rPr>
        <w:t>, Monika Köppl-Turyna</w:t>
      </w:r>
      <w:r w:rsidR="006B6D86">
        <w:rPr>
          <w:rFonts w:ascii="Segoe UI Light" w:hAnsi="Segoe UI Light"/>
          <w:b w:val="0"/>
          <w:spacing w:val="-10"/>
          <w:lang w:val="de-AT"/>
        </w:rPr>
        <w:t xml:space="preserve"> (EcoAustria)</w:t>
      </w:r>
      <w:r w:rsidRPr="002C7D95">
        <w:rPr>
          <w:rFonts w:ascii="Segoe UI Light" w:hAnsi="Segoe UI Light"/>
          <w:b w:val="0"/>
          <w:spacing w:val="-10"/>
          <w:lang w:val="de-AT"/>
        </w:rPr>
        <w:t xml:space="preserve"> und Benita Ferrero-Waldner </w:t>
      </w:r>
      <w:r w:rsidR="006B6D86">
        <w:rPr>
          <w:rFonts w:ascii="Segoe UI Light" w:hAnsi="Segoe UI Light"/>
          <w:b w:val="0"/>
          <w:spacing w:val="-10"/>
          <w:lang w:val="de-AT"/>
        </w:rPr>
        <w:t xml:space="preserve">(Senat der Wirtschaft) </w:t>
      </w:r>
      <w:r w:rsidRPr="002C7D95">
        <w:rPr>
          <w:rFonts w:ascii="Segoe UI Light" w:hAnsi="Segoe UI Light"/>
          <w:b w:val="0"/>
          <w:spacing w:val="-10"/>
          <w:lang w:val="de-AT"/>
        </w:rPr>
        <w:t xml:space="preserve">mit Moderator Johannes Wolf </w:t>
      </w:r>
      <w:r w:rsidR="006B6D86">
        <w:rPr>
          <w:rFonts w:ascii="Segoe UI Light" w:hAnsi="Segoe UI Light"/>
          <w:b w:val="0"/>
          <w:spacing w:val="-10"/>
          <w:lang w:val="de-AT"/>
        </w:rPr>
        <w:t xml:space="preserve">(COPA-DATA) </w:t>
      </w:r>
      <w:r w:rsidRPr="002C7D95">
        <w:rPr>
          <w:rFonts w:ascii="Segoe UI Light" w:hAnsi="Segoe UI Light"/>
          <w:b w:val="0"/>
          <w:spacing w:val="-10"/>
          <w:lang w:val="de-AT"/>
        </w:rPr>
        <w:t>über die Zukunft des Industriestandorts Europa.</w:t>
      </w:r>
    </w:p>
    <w:p w14:paraId="2C759951" w14:textId="77777777" w:rsidR="00A93EA7" w:rsidRPr="008A7CA7" w:rsidRDefault="00A93EA7" w:rsidP="00236E3C">
      <w:pPr>
        <w:pStyle w:val="08HLCaptionPR"/>
        <w:rPr>
          <w:lang w:val="de-AT"/>
        </w:rPr>
      </w:pPr>
    </w:p>
    <w:p w14:paraId="2E3B7049" w14:textId="394F5C3D" w:rsidR="00DF64D4" w:rsidRDefault="00E20752" w:rsidP="00DF64D4">
      <w:pPr>
        <w:pStyle w:val="06SubheadlinePR"/>
        <w:spacing w:after="360"/>
        <w:rPr>
          <w:rFonts w:ascii="Segoe UI Light" w:eastAsiaTheme="majorEastAsia" w:hAnsi="Segoe UI Light" w:cstheme="majorBidi"/>
          <w:b w:val="0"/>
          <w:bCs/>
          <w:i/>
          <w:kern w:val="28"/>
          <w:sz w:val="22"/>
          <w:szCs w:val="56"/>
          <w:lang w:val="de-AT"/>
        </w:rPr>
      </w:pPr>
      <w:r>
        <w:rPr>
          <w:rFonts w:ascii="Segoe UI Light" w:eastAsiaTheme="majorEastAsia" w:hAnsi="Segoe UI Light" w:cstheme="majorBidi"/>
          <w:b w:val="0"/>
          <w:bCs/>
          <w:i/>
          <w:kern w:val="28"/>
          <w:sz w:val="22"/>
          <w:szCs w:val="56"/>
          <w:lang w:val="de-AT"/>
        </w:rPr>
        <w:br/>
      </w:r>
      <w:r>
        <w:rPr>
          <w:rFonts w:ascii="Segoe UI Light" w:eastAsiaTheme="majorEastAsia" w:hAnsi="Segoe UI Light" w:cstheme="majorBidi"/>
          <w:b w:val="0"/>
          <w:bCs/>
          <w:i/>
          <w:kern w:val="28"/>
          <w:sz w:val="22"/>
          <w:szCs w:val="56"/>
          <w:lang w:val="de-AT"/>
        </w:rPr>
        <w:br/>
      </w:r>
      <w:r w:rsidR="00DF64D4">
        <w:rPr>
          <w:rFonts w:ascii="Segoe UI Light" w:eastAsiaTheme="majorEastAsia" w:hAnsi="Segoe UI Light" w:cstheme="majorBidi"/>
          <w:b w:val="0"/>
          <w:bCs/>
          <w:i/>
          <w:kern w:val="28"/>
          <w:sz w:val="22"/>
          <w:szCs w:val="56"/>
          <w:lang w:val="de-AT"/>
        </w:rPr>
        <w:br/>
      </w:r>
      <w:r w:rsidRPr="00E20752">
        <w:rPr>
          <w:rFonts w:ascii="Segoe UI Light" w:eastAsiaTheme="majorEastAsia" w:hAnsi="Segoe UI Light" w:cstheme="majorBidi"/>
          <w:b w:val="0"/>
          <w:i/>
          <w:noProof/>
          <w:kern w:val="28"/>
          <w:sz w:val="22"/>
          <w:szCs w:val="56"/>
          <w:lang w:val="de-AT" w:eastAsia="en-US"/>
        </w:rPr>
        <w:drawing>
          <wp:inline distT="0" distB="0" distL="0" distR="0" wp14:anchorId="2FF0798C" wp14:editId="048C22D3">
            <wp:extent cx="2666039" cy="1695450"/>
            <wp:effectExtent l="0" t="0" r="1270" b="0"/>
            <wp:docPr id="187640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0687" name=""/>
                    <pic:cNvPicPr/>
                  </pic:nvPicPr>
                  <pic:blipFill>
                    <a:blip r:embed="rId13"/>
                    <a:stretch>
                      <a:fillRect/>
                    </a:stretch>
                  </pic:blipFill>
                  <pic:spPr>
                    <a:xfrm>
                      <a:off x="0" y="0"/>
                      <a:ext cx="2690561" cy="1711045"/>
                    </a:xfrm>
                    <a:prstGeom prst="rect">
                      <a:avLst/>
                    </a:prstGeom>
                  </pic:spPr>
                </pic:pic>
              </a:graphicData>
            </a:graphic>
          </wp:inline>
        </w:drawing>
      </w:r>
    </w:p>
    <w:p w14:paraId="5EA89FEE" w14:textId="7CCA1EF4" w:rsidR="00E20752" w:rsidRPr="00DF64D4" w:rsidRDefault="00DF64D4" w:rsidP="006B70E6">
      <w:pPr>
        <w:pStyle w:val="06SubheadlinePR"/>
        <w:spacing w:after="360"/>
        <w:rPr>
          <w:rFonts w:ascii="Segoe UI Light" w:eastAsiaTheme="majorEastAsia" w:hAnsi="Segoe UI Light" w:cstheme="majorBidi"/>
          <w:b w:val="0"/>
          <w:spacing w:val="-10"/>
          <w:kern w:val="28"/>
          <w:sz w:val="22"/>
          <w:szCs w:val="56"/>
          <w:lang w:val="de-AT" w:eastAsia="en-US"/>
        </w:rPr>
      </w:pPr>
      <w:r w:rsidRPr="00DF64D4">
        <w:rPr>
          <w:rFonts w:ascii="Segoe UI Light" w:eastAsiaTheme="majorEastAsia" w:hAnsi="Segoe UI Light" w:cstheme="majorBidi"/>
          <w:b w:val="0"/>
          <w:i/>
          <w:iCs/>
          <w:spacing w:val="-10"/>
          <w:kern w:val="28"/>
          <w:sz w:val="22"/>
          <w:szCs w:val="56"/>
          <w:lang w:val="de-AT" w:eastAsia="en-US"/>
        </w:rPr>
        <w:t>COPA-DATA_NexusNow_Gruppenfoto.jpg</w:t>
      </w:r>
      <w:r>
        <w:rPr>
          <w:rFonts w:ascii="Segoe UI Light" w:eastAsiaTheme="majorEastAsia" w:hAnsi="Segoe UI Light" w:cstheme="majorBidi"/>
          <w:b w:val="0"/>
          <w:i/>
          <w:iCs/>
          <w:spacing w:val="-10"/>
          <w:kern w:val="28"/>
          <w:sz w:val="22"/>
          <w:szCs w:val="56"/>
          <w:lang w:val="de-AT" w:eastAsia="en-US"/>
        </w:rPr>
        <w:br/>
      </w:r>
      <w:r>
        <w:rPr>
          <w:rFonts w:ascii="Segoe UI Light" w:eastAsiaTheme="majorEastAsia" w:hAnsi="Segoe UI Light" w:cstheme="majorBidi"/>
          <w:b w:val="0"/>
          <w:spacing w:val="-10"/>
          <w:kern w:val="28"/>
          <w:sz w:val="22"/>
          <w:szCs w:val="56"/>
          <w:lang w:val="de-AT" w:eastAsia="en-US"/>
        </w:rPr>
        <w:br/>
      </w:r>
      <w:r w:rsidR="006B70E6" w:rsidRPr="006B70E6">
        <w:rPr>
          <w:rFonts w:ascii="Segoe UI Light" w:eastAsiaTheme="majorEastAsia" w:hAnsi="Segoe UI Light" w:cstheme="majorBidi"/>
          <w:b w:val="0"/>
          <w:spacing w:val="-10"/>
          <w:kern w:val="28"/>
          <w:sz w:val="22"/>
          <w:szCs w:val="56"/>
          <w:lang w:val="de-AT" w:eastAsia="en-US"/>
        </w:rPr>
        <w:t>Im Austausch zu Innovation und Wettbewerbsfähigkeit</w:t>
      </w:r>
      <w:r w:rsidR="002C7D95" w:rsidRPr="00DF64D4">
        <w:rPr>
          <w:rFonts w:ascii="Segoe UI Light" w:eastAsiaTheme="majorEastAsia" w:hAnsi="Segoe UI Light" w:cstheme="majorBidi"/>
          <w:b w:val="0"/>
          <w:spacing w:val="-10"/>
          <w:kern w:val="28"/>
          <w:sz w:val="22"/>
          <w:szCs w:val="56"/>
          <w:lang w:val="de-AT" w:eastAsia="en-US"/>
        </w:rPr>
        <w:t>: (v. l. n. r.) Hans Harrer</w:t>
      </w:r>
      <w:r w:rsidR="006B6D86">
        <w:rPr>
          <w:rFonts w:ascii="Segoe UI Light" w:eastAsiaTheme="majorEastAsia" w:hAnsi="Segoe UI Light" w:cstheme="majorBidi"/>
          <w:b w:val="0"/>
          <w:spacing w:val="-10"/>
          <w:kern w:val="28"/>
          <w:sz w:val="22"/>
          <w:szCs w:val="56"/>
          <w:lang w:val="de-AT" w:eastAsia="en-US"/>
        </w:rPr>
        <w:t xml:space="preserve"> (</w:t>
      </w:r>
      <w:r w:rsidR="002C7D95" w:rsidRPr="00DF64D4">
        <w:rPr>
          <w:rFonts w:ascii="Segoe UI Light" w:eastAsiaTheme="majorEastAsia" w:hAnsi="Segoe UI Light" w:cstheme="majorBidi"/>
          <w:b w:val="0"/>
          <w:spacing w:val="-10"/>
          <w:kern w:val="28"/>
          <w:sz w:val="22"/>
          <w:szCs w:val="56"/>
          <w:lang w:val="de-AT" w:eastAsia="en-US"/>
        </w:rPr>
        <w:t>Vorstandsvorsitzender des Senats der Wirtschaft</w:t>
      </w:r>
      <w:r w:rsidR="006B6D86">
        <w:rPr>
          <w:rFonts w:ascii="Segoe UI Light" w:eastAsiaTheme="majorEastAsia" w:hAnsi="Segoe UI Light" w:cstheme="majorBidi"/>
          <w:b w:val="0"/>
          <w:spacing w:val="-10"/>
          <w:kern w:val="28"/>
          <w:sz w:val="22"/>
          <w:szCs w:val="56"/>
          <w:lang w:val="de-AT" w:eastAsia="en-US"/>
        </w:rPr>
        <w:t>)</w:t>
      </w:r>
      <w:r w:rsidR="002C7D95" w:rsidRPr="00DF64D4">
        <w:rPr>
          <w:rFonts w:ascii="Segoe UI Light" w:eastAsiaTheme="majorEastAsia" w:hAnsi="Segoe UI Light" w:cstheme="majorBidi"/>
          <w:b w:val="0"/>
          <w:spacing w:val="-10"/>
          <w:kern w:val="28"/>
          <w:sz w:val="22"/>
          <w:szCs w:val="56"/>
          <w:lang w:val="de-AT" w:eastAsia="en-US"/>
        </w:rPr>
        <w:t>, Witold Kopytynski</w:t>
      </w:r>
      <w:r w:rsidR="006B6D86">
        <w:rPr>
          <w:rFonts w:ascii="Segoe UI Light" w:eastAsiaTheme="majorEastAsia" w:hAnsi="Segoe UI Light" w:cstheme="majorBidi"/>
          <w:b w:val="0"/>
          <w:spacing w:val="-10"/>
          <w:kern w:val="28"/>
          <w:sz w:val="22"/>
          <w:szCs w:val="56"/>
          <w:lang w:val="de-AT" w:eastAsia="en-US"/>
        </w:rPr>
        <w:t xml:space="preserve"> (</w:t>
      </w:r>
      <w:r w:rsidR="006B6D86" w:rsidRPr="006B6D86">
        <w:rPr>
          <w:rFonts w:ascii="Segoe UI Light" w:eastAsiaTheme="majorEastAsia" w:hAnsi="Segoe UI Light" w:cstheme="majorBidi"/>
          <w:b w:val="0"/>
          <w:spacing w:val="-10"/>
          <w:kern w:val="28"/>
          <w:sz w:val="22"/>
          <w:szCs w:val="56"/>
          <w:lang w:val="de-AT" w:eastAsia="en-US"/>
        </w:rPr>
        <w:t xml:space="preserve">Global Head of Automotive, Industrial Solutions, Manufacturing </w:t>
      </w:r>
      <w:r w:rsidR="006B6D86">
        <w:rPr>
          <w:rFonts w:ascii="Segoe UI Light" w:eastAsiaTheme="majorEastAsia" w:hAnsi="Segoe UI Light" w:cstheme="majorBidi"/>
          <w:b w:val="0"/>
          <w:spacing w:val="-10"/>
          <w:kern w:val="28"/>
          <w:sz w:val="22"/>
          <w:szCs w:val="56"/>
          <w:lang w:val="de-AT" w:eastAsia="en-US"/>
        </w:rPr>
        <w:t>u</w:t>
      </w:r>
      <w:r w:rsidR="006B6D86" w:rsidRPr="006B6D86">
        <w:rPr>
          <w:rFonts w:ascii="Segoe UI Light" w:eastAsiaTheme="majorEastAsia" w:hAnsi="Segoe UI Light" w:cstheme="majorBidi"/>
          <w:b w:val="0"/>
          <w:spacing w:val="-10"/>
          <w:kern w:val="28"/>
          <w:sz w:val="22"/>
          <w:szCs w:val="56"/>
          <w:lang w:val="de-AT" w:eastAsia="en-US"/>
        </w:rPr>
        <w:t xml:space="preserve">nd Aerospace </w:t>
      </w:r>
      <w:r w:rsidR="006B6D86">
        <w:rPr>
          <w:rFonts w:ascii="Segoe UI Light" w:eastAsiaTheme="majorEastAsia" w:hAnsi="Segoe UI Light" w:cstheme="majorBidi"/>
          <w:b w:val="0"/>
          <w:spacing w:val="-10"/>
          <w:kern w:val="28"/>
          <w:sz w:val="22"/>
          <w:szCs w:val="56"/>
          <w:lang w:val="de-AT" w:eastAsia="en-US"/>
        </w:rPr>
        <w:t>beim</w:t>
      </w:r>
      <w:r w:rsidR="006B6D86" w:rsidRPr="006B6D86">
        <w:rPr>
          <w:rFonts w:ascii="Segoe UI Light" w:eastAsiaTheme="majorEastAsia" w:hAnsi="Segoe UI Light" w:cstheme="majorBidi"/>
          <w:b w:val="0"/>
          <w:spacing w:val="-10"/>
          <w:kern w:val="28"/>
          <w:sz w:val="22"/>
          <w:szCs w:val="56"/>
          <w:lang w:val="de-AT" w:eastAsia="en-US"/>
        </w:rPr>
        <w:t xml:space="preserve"> World Economic Forum</w:t>
      </w:r>
      <w:r w:rsidR="006B6D86">
        <w:rPr>
          <w:rFonts w:ascii="Segoe UI Light" w:eastAsiaTheme="majorEastAsia" w:hAnsi="Segoe UI Light" w:cstheme="majorBidi"/>
          <w:b w:val="0"/>
          <w:spacing w:val="-10"/>
          <w:kern w:val="28"/>
          <w:sz w:val="22"/>
          <w:szCs w:val="56"/>
          <w:lang w:val="de-AT" w:eastAsia="en-US"/>
        </w:rPr>
        <w:t>)</w:t>
      </w:r>
      <w:r w:rsidR="002C7D95" w:rsidRPr="00DF64D4">
        <w:rPr>
          <w:rFonts w:ascii="Segoe UI Light" w:eastAsiaTheme="majorEastAsia" w:hAnsi="Segoe UI Light" w:cstheme="majorBidi"/>
          <w:b w:val="0"/>
          <w:spacing w:val="-10"/>
          <w:kern w:val="28"/>
          <w:sz w:val="22"/>
          <w:szCs w:val="56"/>
          <w:lang w:val="de-AT" w:eastAsia="en-US"/>
        </w:rPr>
        <w:t>, Benita Ferrero-Waldner</w:t>
      </w:r>
      <w:r w:rsidR="006B6D86">
        <w:rPr>
          <w:rFonts w:ascii="Segoe UI Light" w:eastAsiaTheme="majorEastAsia" w:hAnsi="Segoe UI Light" w:cstheme="majorBidi"/>
          <w:b w:val="0"/>
          <w:spacing w:val="-10"/>
          <w:kern w:val="28"/>
          <w:sz w:val="22"/>
          <w:szCs w:val="56"/>
          <w:lang w:val="de-AT" w:eastAsia="en-US"/>
        </w:rPr>
        <w:t xml:space="preserve"> (</w:t>
      </w:r>
      <w:r w:rsidR="002C7D95" w:rsidRPr="00DF64D4">
        <w:rPr>
          <w:rFonts w:ascii="Segoe UI Light" w:eastAsiaTheme="majorEastAsia" w:hAnsi="Segoe UI Light" w:cstheme="majorBidi"/>
          <w:b w:val="0"/>
          <w:spacing w:val="-10"/>
          <w:kern w:val="28"/>
          <w:sz w:val="22"/>
          <w:szCs w:val="56"/>
          <w:lang w:val="de-AT" w:eastAsia="en-US"/>
        </w:rPr>
        <w:t>Präsidentin des Senats der Wirtschaft</w:t>
      </w:r>
      <w:r w:rsidR="006B6D86">
        <w:rPr>
          <w:rFonts w:ascii="Segoe UI Light" w:eastAsiaTheme="majorEastAsia" w:hAnsi="Segoe UI Light" w:cstheme="majorBidi"/>
          <w:b w:val="0"/>
          <w:spacing w:val="-10"/>
          <w:kern w:val="28"/>
          <w:sz w:val="22"/>
          <w:szCs w:val="56"/>
          <w:lang w:val="de-AT" w:eastAsia="en-US"/>
        </w:rPr>
        <w:t>)</w:t>
      </w:r>
      <w:r w:rsidR="002C7D95" w:rsidRPr="00DF64D4">
        <w:rPr>
          <w:rFonts w:ascii="Segoe UI Light" w:eastAsiaTheme="majorEastAsia" w:hAnsi="Segoe UI Light" w:cstheme="majorBidi"/>
          <w:b w:val="0"/>
          <w:spacing w:val="-10"/>
          <w:kern w:val="28"/>
          <w:sz w:val="22"/>
          <w:szCs w:val="56"/>
          <w:lang w:val="de-AT" w:eastAsia="en-US"/>
        </w:rPr>
        <w:t xml:space="preserve"> und Johannes Wolf</w:t>
      </w:r>
      <w:r w:rsidR="006B6D86">
        <w:rPr>
          <w:rFonts w:ascii="Segoe UI Light" w:eastAsiaTheme="majorEastAsia" w:hAnsi="Segoe UI Light" w:cstheme="majorBidi"/>
          <w:b w:val="0"/>
          <w:spacing w:val="-10"/>
          <w:kern w:val="28"/>
          <w:sz w:val="22"/>
          <w:szCs w:val="56"/>
          <w:lang w:val="de-AT" w:eastAsia="en-US"/>
        </w:rPr>
        <w:t xml:space="preserve"> (Geschäftsführer COPA-DATA CEE/ME)</w:t>
      </w:r>
      <w:r w:rsidR="002C7D95" w:rsidRPr="00DF64D4">
        <w:rPr>
          <w:rFonts w:ascii="Segoe UI Light" w:eastAsiaTheme="majorEastAsia" w:hAnsi="Segoe UI Light" w:cstheme="majorBidi"/>
          <w:b w:val="0"/>
          <w:spacing w:val="-10"/>
          <w:kern w:val="28"/>
          <w:sz w:val="22"/>
          <w:szCs w:val="56"/>
          <w:lang w:val="de-AT" w:eastAsia="en-US"/>
        </w:rPr>
        <w:t xml:space="preserve"> bei NexusNow 2026 in Salzburg.</w:t>
      </w:r>
    </w:p>
    <w:p w14:paraId="236540A0" w14:textId="77777777" w:rsidR="00E20752" w:rsidRDefault="00E20752" w:rsidP="00E20752">
      <w:pPr>
        <w:pStyle w:val="05BodyTextPR"/>
        <w:rPr>
          <w:lang w:val="de-AT" w:eastAsia="en-US"/>
        </w:rPr>
      </w:pPr>
    </w:p>
    <w:p w14:paraId="65E1D632" w14:textId="028DF0F5" w:rsidR="00E20752" w:rsidRPr="008A7CA7" w:rsidRDefault="00E53ACA" w:rsidP="00E20752">
      <w:pPr>
        <w:pStyle w:val="09FilenamePR"/>
        <w:rPr>
          <w:rFonts w:ascii="Segoe UI Light" w:hAnsi="Segoe UI Light"/>
          <w:color w:val="FF0000"/>
          <w:lang w:val="de-AT"/>
        </w:rPr>
      </w:pPr>
      <w:r w:rsidRPr="00E53ACA">
        <w:rPr>
          <w:rFonts w:ascii="Segoe UI Light" w:hAnsi="Segoe UI Light"/>
          <w:noProof/>
          <w:color w:val="FF0000"/>
          <w:lang w:val="de-AT"/>
        </w:rPr>
        <w:drawing>
          <wp:inline distT="0" distB="0" distL="0" distR="0" wp14:anchorId="1A61A798" wp14:editId="4CF72DD4">
            <wp:extent cx="3495675" cy="2260819"/>
            <wp:effectExtent l="0" t="0" r="0" b="6350"/>
            <wp:docPr id="998180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80639" name=""/>
                    <pic:cNvPicPr/>
                  </pic:nvPicPr>
                  <pic:blipFill>
                    <a:blip r:embed="rId14"/>
                    <a:stretch>
                      <a:fillRect/>
                    </a:stretch>
                  </pic:blipFill>
                  <pic:spPr>
                    <a:xfrm>
                      <a:off x="0" y="0"/>
                      <a:ext cx="3508327" cy="2269002"/>
                    </a:xfrm>
                    <a:prstGeom prst="rect">
                      <a:avLst/>
                    </a:prstGeom>
                  </pic:spPr>
                </pic:pic>
              </a:graphicData>
            </a:graphic>
          </wp:inline>
        </w:drawing>
      </w:r>
    </w:p>
    <w:p w14:paraId="23E31987" w14:textId="031B2D2D" w:rsidR="00E20752" w:rsidRPr="00182F9E" w:rsidRDefault="00E20752" w:rsidP="00E20752">
      <w:pPr>
        <w:pStyle w:val="09FilenamePR"/>
        <w:rPr>
          <w:rFonts w:ascii="Segoe UI Light" w:hAnsi="Segoe UI Light"/>
          <w:i w:val="0"/>
          <w:lang w:val="de-AT"/>
        </w:rPr>
      </w:pPr>
      <w:r>
        <w:rPr>
          <w:rFonts w:ascii="Segoe UI Light" w:hAnsi="Segoe UI Light"/>
          <w:lang w:val="de-AT"/>
        </w:rPr>
        <w:t>COPA-DATA_</w:t>
      </w:r>
      <w:r w:rsidR="00DF64D4">
        <w:rPr>
          <w:rFonts w:ascii="Segoe UI Light" w:hAnsi="Segoe UI Light"/>
          <w:lang w:val="de-AT"/>
        </w:rPr>
        <w:t>NexusNow_</w:t>
      </w:r>
      <w:r>
        <w:rPr>
          <w:rFonts w:ascii="Segoe UI Light" w:hAnsi="Segoe UI Light"/>
          <w:lang w:val="de-AT"/>
        </w:rPr>
        <w:t>Johannes Wolf.jpg</w:t>
      </w:r>
    </w:p>
    <w:p w14:paraId="77C650A3" w14:textId="0863DB88" w:rsidR="00E53ACA" w:rsidRPr="00E53ACA" w:rsidRDefault="00E53ACA" w:rsidP="00E53ACA">
      <w:pPr>
        <w:pStyle w:val="05BodyTextPR"/>
        <w:rPr>
          <w:rFonts w:ascii="Segoe UI Light" w:eastAsiaTheme="majorEastAsia" w:hAnsi="Segoe UI Light" w:cstheme="majorBidi"/>
          <w:i/>
          <w:iCs/>
          <w:spacing w:val="-10"/>
          <w:kern w:val="28"/>
          <w:szCs w:val="56"/>
          <w:lang w:val="de-AT"/>
        </w:rPr>
      </w:pPr>
      <w:r w:rsidRPr="00E53ACA">
        <w:rPr>
          <w:rFonts w:ascii="Segoe UI Light" w:eastAsiaTheme="majorEastAsia" w:hAnsi="Segoe UI Light" w:cstheme="majorBidi"/>
          <w:spacing w:val="-10"/>
          <w:kern w:val="28"/>
          <w:szCs w:val="56"/>
          <w:lang w:val="de-AT"/>
        </w:rPr>
        <w:t xml:space="preserve">Johannes Wolf, Geschäftsführer der COPA-DATA CEE/ME: </w:t>
      </w:r>
      <w:r w:rsidRPr="00E53ACA">
        <w:rPr>
          <w:rFonts w:ascii="Segoe UI Light" w:eastAsiaTheme="majorEastAsia" w:hAnsi="Segoe UI Light" w:cstheme="majorBidi"/>
          <w:i/>
          <w:iCs/>
          <w:spacing w:val="-10"/>
          <w:kern w:val="28"/>
          <w:szCs w:val="56"/>
          <w:lang w:val="de-AT"/>
        </w:rPr>
        <w:t xml:space="preserve">„Die Diskussionen haben deutlich gezeigt, wie stark hohe Energiepreise und Bürokratie die Industrie derzeit fordern. Umso wichtiger ist es, dass Wirtschaft, Wissenschaft und Politik an einem Tisch sitzen und gemeinsam an </w:t>
      </w:r>
      <w:r w:rsidR="006B6D86">
        <w:rPr>
          <w:rFonts w:ascii="Segoe UI Light" w:eastAsiaTheme="majorEastAsia" w:hAnsi="Segoe UI Light" w:cstheme="majorBidi"/>
          <w:i/>
          <w:iCs/>
          <w:spacing w:val="-10"/>
          <w:kern w:val="28"/>
          <w:szCs w:val="56"/>
          <w:lang w:val="de-AT"/>
        </w:rPr>
        <w:t xml:space="preserve">konkreten </w:t>
      </w:r>
      <w:r w:rsidRPr="00E53ACA">
        <w:rPr>
          <w:rFonts w:ascii="Segoe UI Light" w:eastAsiaTheme="majorEastAsia" w:hAnsi="Segoe UI Light" w:cstheme="majorBidi"/>
          <w:i/>
          <w:iCs/>
          <w:spacing w:val="-10"/>
          <w:kern w:val="28"/>
          <w:szCs w:val="56"/>
          <w:lang w:val="de-AT"/>
        </w:rPr>
        <w:t>Lösungen arbeiten. Genau dafür haben wir NexusNow geschaffen.“</w:t>
      </w:r>
    </w:p>
    <w:p w14:paraId="2FD59260" w14:textId="3F30D729" w:rsidR="0003313F" w:rsidRPr="00755056" w:rsidRDefault="00D6608A" w:rsidP="00E20752">
      <w:pPr>
        <w:pStyle w:val="06SubheadlinePR"/>
        <w:spacing w:after="360"/>
        <w:rPr>
          <w:rFonts w:ascii="Segoe UI Semibold" w:hAnsi="Segoe UI Semibold"/>
          <w:b w:val="0"/>
          <w:lang w:val="de-AT"/>
        </w:rPr>
      </w:pPr>
      <w:r>
        <w:rPr>
          <w:rFonts w:ascii="Segoe UI Semibold" w:hAnsi="Segoe UI Semibold"/>
          <w:b w:val="0"/>
          <w:lang w:val="de-AT"/>
        </w:rPr>
        <w:t>Über COPA-DATA</w:t>
      </w:r>
    </w:p>
    <w:p w14:paraId="2F5D4358" w14:textId="77777777" w:rsidR="00D6608A" w:rsidRPr="00812259" w:rsidRDefault="002666F8" w:rsidP="002666F8">
      <w:pPr>
        <w:pStyle w:val="11BoilerplatePR"/>
      </w:pPr>
      <w:bookmarkStart w:id="0" w:name="_Hlk126751721"/>
      <w:r>
        <w:rPr>
          <w:rFonts w:ascii="Segoe UI Light" w:hAnsi="Segoe UI Light" w:cs="Arial"/>
          <w:bCs/>
          <w:szCs w:val="18"/>
        </w:rPr>
        <w:t>COPA-DATA ist ein unabhängiger Softwarehersteller im Bereich Digitalisierung der Fertigungsindustrie und Energiewirtschaft. Mit der Softwareplattform zenon werden weltweit Maschinen, Anlagen, Gebäude und Stromnetze automatisiert, gesteuert, überwacht, vernetzt und optimiert. COPA-DATA kombiniert jahrzehntelange Erfahrung in der Automatisierung mit den Möglichkeiten der digitalen Transformation und einem starken Antrieb für Lösungen, die mehr Nachhaltigkeit erzielen. Dadurch unterstützt das Unternehmen seine Kunden dabei, ihre Ziele einfacher, schneller und effizienter zu erreichen.</w:t>
      </w:r>
      <w:r>
        <w:rPr>
          <w:rFonts w:ascii="Segoe UI Light" w:hAnsi="Segoe UI Light" w:cs="Arial"/>
          <w:bCs/>
          <w:szCs w:val="18"/>
        </w:rPr>
        <w:br/>
      </w:r>
    </w:p>
    <w:bookmarkEnd w:id="0"/>
    <w:p w14:paraId="27ED51F9" w14:textId="77777777" w:rsidR="0003313F" w:rsidRPr="007352FC" w:rsidRDefault="006D4FEC" w:rsidP="0067377D">
      <w:pPr>
        <w:pStyle w:val="12HLContactPR"/>
        <w:spacing w:after="360"/>
      </w:pPr>
      <w:r>
        <w:t>Ihr Kontakt:</w:t>
      </w:r>
    </w:p>
    <w:p w14:paraId="566E907A" w14:textId="77777777" w:rsidR="009D5F49" w:rsidRPr="007352FC" w:rsidRDefault="00143E47" w:rsidP="009D5F49">
      <w:pPr>
        <w:pStyle w:val="13ContactPR"/>
        <w:rPr>
          <w:rFonts w:ascii="Segoe UI Light" w:hAnsi="Segoe UI Light"/>
          <w:sz w:val="21"/>
          <w:szCs w:val="21"/>
        </w:rPr>
      </w:pPr>
      <w:r>
        <w:rPr>
          <w:rFonts w:ascii="Segoe UI Light" w:hAnsi="Segoe UI Light"/>
          <w:sz w:val="21"/>
          <w:szCs w:val="21"/>
        </w:rPr>
        <w:t>Susanna Jankovic</w:t>
      </w:r>
    </w:p>
    <w:p w14:paraId="6AA97C0C" w14:textId="77777777" w:rsidR="009D5F49" w:rsidRPr="007352FC" w:rsidRDefault="00292464" w:rsidP="009D5F49">
      <w:pPr>
        <w:pStyle w:val="13ContactPR"/>
        <w:rPr>
          <w:rFonts w:ascii="Segoe UI Light" w:hAnsi="Segoe UI Light"/>
          <w:sz w:val="21"/>
          <w:szCs w:val="21"/>
        </w:rPr>
      </w:pPr>
      <w:r>
        <w:rPr>
          <w:rFonts w:ascii="Segoe UI Light" w:hAnsi="Segoe UI Light"/>
          <w:sz w:val="21"/>
          <w:szCs w:val="21"/>
        </w:rPr>
        <w:t>Head of International Marketing</w:t>
      </w:r>
    </w:p>
    <w:p w14:paraId="0308CF80" w14:textId="77777777" w:rsidR="009D5F49" w:rsidRPr="007352FC" w:rsidRDefault="00D82B06" w:rsidP="00143E47">
      <w:pPr>
        <w:pStyle w:val="13ContactPR"/>
        <w:rPr>
          <w:rFonts w:ascii="Segoe UI Light" w:hAnsi="Segoe UI Light"/>
          <w:sz w:val="21"/>
          <w:szCs w:val="21"/>
        </w:rPr>
      </w:pPr>
      <w:r>
        <w:rPr>
          <w:rFonts w:ascii="Segoe UI Light" w:hAnsi="Segoe UI Light"/>
          <w:sz w:val="21"/>
          <w:szCs w:val="21"/>
        </w:rPr>
        <w:t>Susanna.Jankovic@copadata.com</w:t>
      </w:r>
    </w:p>
    <w:p w14:paraId="040D0DA3" w14:textId="77777777" w:rsidR="009D5F49" w:rsidRPr="007352FC" w:rsidRDefault="009D5F49" w:rsidP="009D5F49">
      <w:pPr>
        <w:pStyle w:val="13ContactPR"/>
        <w:rPr>
          <w:rFonts w:ascii="Segoe UI Light" w:hAnsi="Segoe UI Light"/>
          <w:sz w:val="21"/>
          <w:szCs w:val="21"/>
        </w:rPr>
      </w:pPr>
      <w:r>
        <w:rPr>
          <w:rFonts w:ascii="Segoe UI Light" w:hAnsi="Segoe UI Light"/>
          <w:sz w:val="21"/>
          <w:szCs w:val="21"/>
        </w:rPr>
        <w:t>Tel.: 0662 431 002-250</w:t>
      </w:r>
    </w:p>
    <w:p w14:paraId="03D0D92C" w14:textId="77777777" w:rsidR="009D5F49" w:rsidRPr="007352FC" w:rsidRDefault="009D5F49" w:rsidP="009D5F49">
      <w:pPr>
        <w:pStyle w:val="13ContactPR"/>
        <w:rPr>
          <w:rFonts w:ascii="Segoe UI Light" w:hAnsi="Segoe UI Light"/>
          <w:sz w:val="21"/>
          <w:szCs w:val="21"/>
        </w:rPr>
      </w:pPr>
    </w:p>
    <w:p w14:paraId="7E2824DE" w14:textId="77777777" w:rsidR="009D5F49" w:rsidRPr="00D67D4A" w:rsidRDefault="009D5F49" w:rsidP="009D5F49">
      <w:pPr>
        <w:pStyle w:val="13ContactPR"/>
        <w:rPr>
          <w:rFonts w:ascii="Segoe UI Light" w:hAnsi="Segoe UI Light"/>
          <w:sz w:val="21"/>
          <w:szCs w:val="21"/>
        </w:rPr>
      </w:pPr>
      <w:r>
        <w:rPr>
          <w:rFonts w:ascii="Segoe UI Light" w:hAnsi="Segoe UI Light"/>
          <w:sz w:val="21"/>
          <w:szCs w:val="21"/>
        </w:rPr>
        <w:t>COPA-DATA GmbH Central Eastern Europe/Middle East</w:t>
      </w:r>
    </w:p>
    <w:p w14:paraId="651B5CEC" w14:textId="54246634" w:rsidR="009D5F49" w:rsidRPr="00FC587E" w:rsidRDefault="009D5F49" w:rsidP="009D5F49">
      <w:pPr>
        <w:pStyle w:val="13ContactPR"/>
        <w:rPr>
          <w:rFonts w:ascii="Segoe UI Light" w:hAnsi="Segoe UI Light"/>
          <w:sz w:val="21"/>
          <w:szCs w:val="21"/>
          <w:lang w:val="it-IT"/>
        </w:rPr>
      </w:pPr>
      <w:r>
        <w:rPr>
          <w:rFonts w:ascii="Segoe UI Light" w:hAnsi="Segoe UI Light"/>
          <w:sz w:val="21"/>
          <w:szCs w:val="21"/>
          <w:lang w:val="it-IT"/>
        </w:rPr>
        <w:t>Karolingerstra</w:t>
      </w:r>
      <w:r w:rsidR="00DF64D4">
        <w:rPr>
          <w:rFonts w:ascii="Segoe UI Light" w:hAnsi="Segoe UI Light"/>
          <w:sz w:val="21"/>
          <w:szCs w:val="21"/>
          <w:lang w:val="it-IT"/>
        </w:rPr>
        <w:t>ß</w:t>
      </w:r>
      <w:r>
        <w:rPr>
          <w:rFonts w:ascii="Segoe UI Light" w:hAnsi="Segoe UI Light"/>
          <w:sz w:val="21"/>
          <w:szCs w:val="21"/>
          <w:lang w:val="it-IT"/>
        </w:rPr>
        <w:t>e 7b</w:t>
      </w:r>
    </w:p>
    <w:p w14:paraId="65C8C1D8" w14:textId="77777777" w:rsidR="00D66FDF" w:rsidRPr="00FC587E" w:rsidRDefault="009D5F49" w:rsidP="00D66FDF">
      <w:pPr>
        <w:pStyle w:val="13ContactPR"/>
        <w:rPr>
          <w:rFonts w:ascii="Segoe UI Light" w:hAnsi="Segoe UI Light"/>
          <w:lang w:val="it-IT"/>
        </w:rPr>
      </w:pPr>
      <w:r>
        <w:rPr>
          <w:rFonts w:ascii="Segoe UI Light" w:hAnsi="Segoe UI Light"/>
          <w:sz w:val="21"/>
          <w:szCs w:val="21"/>
          <w:lang w:val="it-IT"/>
        </w:rPr>
        <w:t>A-5020 Salzburg</w:t>
      </w:r>
      <w:r>
        <w:rPr>
          <w:lang w:val="it-IT"/>
        </w:rPr>
        <w:br/>
        <w:t>www.copadata.com</w:t>
      </w:r>
    </w:p>
    <w:p w14:paraId="61C15BD3" w14:textId="77777777" w:rsidR="00DD6AD9" w:rsidRPr="00D67D4A" w:rsidRDefault="007C7999" w:rsidP="007C7999">
      <w:pPr>
        <w:pStyle w:val="13ContactPR"/>
      </w:pPr>
      <w:r>
        <w:rPr>
          <w:noProof/>
          <w:lang w:eastAsia="de-AT"/>
        </w:rPr>
        <w:drawing>
          <wp:anchor distT="0" distB="0" distL="114300" distR="114300" simplePos="0" relativeHeight="251662336" behindDoc="1" locked="0" layoutInCell="1" allowOverlap="1" wp14:anchorId="10D2042A" wp14:editId="338B48CB">
            <wp:simplePos x="0" y="0"/>
            <wp:positionH relativeFrom="column">
              <wp:posOffset>652780</wp:posOffset>
            </wp:positionH>
            <wp:positionV relativeFrom="paragraph">
              <wp:posOffset>10160</wp:posOffset>
            </wp:positionV>
            <wp:extent cx="215900" cy="215900"/>
            <wp:effectExtent l="0" t="0" r="0" b="0"/>
            <wp:wrapTight wrapText="bothSides">
              <wp:wrapPolygon edited="0">
                <wp:start x="0" y="0"/>
                <wp:lineTo x="0" y="19059"/>
                <wp:lineTo x="19059" y="19059"/>
                <wp:lineTo x="19059" y="0"/>
                <wp:lineTo x="0" y="0"/>
              </wp:wrapPolygon>
            </wp:wrapTight>
            <wp:docPr id="13" name="Picture 13" descr="\\copa-data.internal\shares\User\Julia Angerer\Documents\Social Media\youtube.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pa-data.internal\shares\User\Julia Angerer\Documents\Social Media\youtub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anchor>
        </w:drawing>
      </w:r>
      <w:r>
        <w:rPr>
          <w:noProof/>
          <w:lang w:eastAsia="de-AT"/>
        </w:rPr>
        <w:drawing>
          <wp:anchor distT="0" distB="0" distL="114300" distR="114300" simplePos="0" relativeHeight="251660288" behindDoc="1" locked="0" layoutInCell="1" allowOverlap="1" wp14:anchorId="0CAEB45A" wp14:editId="7E3D64F4">
            <wp:simplePos x="0" y="0"/>
            <wp:positionH relativeFrom="column">
              <wp:posOffset>337185</wp:posOffset>
            </wp:positionH>
            <wp:positionV relativeFrom="paragraph">
              <wp:posOffset>10160</wp:posOffset>
            </wp:positionV>
            <wp:extent cx="215900" cy="215900"/>
            <wp:effectExtent l="0" t="0" r="0" b="0"/>
            <wp:wrapTight wrapText="bothSides">
              <wp:wrapPolygon edited="0">
                <wp:start x="0" y="0"/>
                <wp:lineTo x="0" y="19059"/>
                <wp:lineTo x="19059" y="19059"/>
                <wp:lineTo x="19059" y="0"/>
                <wp:lineTo x="0" y="0"/>
              </wp:wrapPolygon>
            </wp:wrapTight>
            <wp:docPr id="12" name="Picture 12" descr="\\copa-data.internal\shares\User\Julia Angerer\Documents\Social Media\facebook.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a-data.internal\shares\User\Julia Angerer\Documents\Social Media\facebook.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anchor>
        </w:drawing>
      </w:r>
      <w:r>
        <w:rPr>
          <w:noProof/>
          <w:lang w:eastAsia="de-AT"/>
        </w:rPr>
        <w:drawing>
          <wp:anchor distT="0" distB="0" distL="114300" distR="114300" simplePos="0" relativeHeight="251659264" behindDoc="1" locked="0" layoutInCell="1" allowOverlap="1" wp14:anchorId="7EC4FD2D" wp14:editId="6631986A">
            <wp:simplePos x="0" y="0"/>
            <wp:positionH relativeFrom="column">
              <wp:posOffset>-1270</wp:posOffset>
            </wp:positionH>
            <wp:positionV relativeFrom="paragraph">
              <wp:posOffset>10160</wp:posOffset>
            </wp:positionV>
            <wp:extent cx="216000" cy="216000"/>
            <wp:effectExtent l="0" t="0" r="0" b="0"/>
            <wp:wrapTight wrapText="bothSides">
              <wp:wrapPolygon edited="0">
                <wp:start x="0" y="0"/>
                <wp:lineTo x="0" y="19059"/>
                <wp:lineTo x="19059" y="19059"/>
                <wp:lineTo x="19059" y="0"/>
                <wp:lineTo x="0" y="0"/>
              </wp:wrapPolygon>
            </wp:wrapTight>
            <wp:docPr id="2" name="Picture 2" descr="\\copa-data.internal\shares\User\Julia Angerer\Documents\Social Media\linkedin.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a-data.internal\shares\User\Julia Angerer\Documents\Social Media\linkedin.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anchor>
        </w:drawing>
      </w:r>
    </w:p>
    <w:sectPr w:rsidR="00DD6AD9" w:rsidRPr="00D67D4A" w:rsidSect="00C5787A">
      <w:headerReference w:type="default" r:id="rId21"/>
      <w:footerReference w:type="default" r:id="rId22"/>
      <w:headerReference w:type="first" r:id="rId23"/>
      <w:footerReference w:type="first" r:id="rId24"/>
      <w:pgSz w:w="11906" w:h="16838" w:code="9"/>
      <w:pgMar w:top="3232" w:right="1418" w:bottom="1134" w:left="1418" w:header="709" w:footer="0" w:gutter="0"/>
      <w:cols w:space="42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8AB3" w14:textId="77777777" w:rsidR="00755115" w:rsidRDefault="00755115" w:rsidP="00993CE6">
      <w:pPr>
        <w:spacing w:after="0" w:line="240" w:lineRule="auto"/>
      </w:pPr>
      <w:r>
        <w:separator/>
      </w:r>
    </w:p>
  </w:endnote>
  <w:endnote w:type="continuationSeparator" w:id="0">
    <w:p w14:paraId="0B7A975F" w14:textId="77777777" w:rsidR="00755115" w:rsidRDefault="00755115" w:rsidP="00993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68EA" w14:textId="77777777" w:rsidR="00475035" w:rsidRPr="00F66518" w:rsidRDefault="00280C94" w:rsidP="00011983">
    <w:pPr>
      <w:tabs>
        <w:tab w:val="left" w:pos="8539"/>
        <w:tab w:val="right" w:pos="9360"/>
      </w:tabs>
      <w:ind w:right="-2410"/>
      <w:rPr>
        <w:rStyle w:val="PageNumber"/>
        <w:sz w:val="28"/>
        <w:szCs w:val="28"/>
      </w:rPr>
    </w:pPr>
    <w:r>
      <w:rPr>
        <w:noProof/>
        <w:lang w:eastAsia="de-AT"/>
      </w:rPr>
      <w:drawing>
        <wp:anchor distT="0" distB="0" distL="114300" distR="114300" simplePos="0" relativeHeight="251669504" behindDoc="0" locked="0" layoutInCell="1" allowOverlap="1" wp14:anchorId="4CB5642E" wp14:editId="65D120A2">
          <wp:simplePos x="0" y="0"/>
          <wp:positionH relativeFrom="column">
            <wp:posOffset>-908050</wp:posOffset>
          </wp:positionH>
          <wp:positionV relativeFrom="paragraph">
            <wp:posOffset>-1473200</wp:posOffset>
          </wp:positionV>
          <wp:extent cx="173736" cy="1399032"/>
          <wp:effectExtent l="0" t="0" r="0" b="0"/>
          <wp:wrapTight wrapText="bothSides">
            <wp:wrapPolygon edited="0">
              <wp:start x="0" y="0"/>
              <wp:lineTo x="0" y="21178"/>
              <wp:lineTo x="18989" y="21178"/>
              <wp:lineTo x="18989"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sidR="00475035">
      <w:rPr>
        <w:noProof/>
        <w:lang w:eastAsia="de-AT"/>
      </w:rPr>
      <mc:AlternateContent>
        <mc:Choice Requires="wps">
          <w:drawing>
            <wp:anchor distT="0" distB="0" distL="114300" distR="114300" simplePos="0" relativeHeight="251660288" behindDoc="1" locked="0" layoutInCell="1" allowOverlap="1" wp14:anchorId="22DDE495" wp14:editId="3596FA07">
              <wp:simplePos x="0" y="0"/>
              <wp:positionH relativeFrom="column">
                <wp:posOffset>5744845</wp:posOffset>
              </wp:positionH>
              <wp:positionV relativeFrom="page">
                <wp:posOffset>10117455</wp:posOffset>
              </wp:positionV>
              <wp:extent cx="269875" cy="575945"/>
              <wp:effectExtent l="4445" t="0" r="5080" b="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4BC8D" id="Rectangle 22" o:spid="_x0000_s1026" style="position:absolute;margin-left:452.35pt;margin-top:796.65pt;width:21.25pt;height:4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fillcolor="#b0b1b3" stroked="f">
              <w10:wrap anchory="page"/>
            </v:rect>
          </w:pict>
        </mc:Fallback>
      </mc:AlternateContent>
    </w:r>
    <w:r w:rsidR="00011983">
      <w:tab/>
    </w:r>
    <w:r w:rsidR="00475035">
      <w:rPr>
        <w:noProof/>
        <w:lang w:eastAsia="de-AT"/>
      </w:rPr>
      <mc:AlternateContent>
        <mc:Choice Requires="wps">
          <w:drawing>
            <wp:anchor distT="0" distB="0" distL="114300" distR="114300" simplePos="0" relativeHeight="251663360" behindDoc="1" locked="0" layoutInCell="1" allowOverlap="1" wp14:anchorId="7C02A679" wp14:editId="0CB95830">
              <wp:simplePos x="0" y="0"/>
              <wp:positionH relativeFrom="column">
                <wp:posOffset>5744845</wp:posOffset>
              </wp:positionH>
              <wp:positionV relativeFrom="page">
                <wp:posOffset>10117455</wp:posOffset>
              </wp:positionV>
              <wp:extent cx="269875" cy="575945"/>
              <wp:effectExtent l="4445" t="0" r="5080" b="0"/>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9F5F1" id="Rectangle 23" o:spid="_x0000_s1026" style="position:absolute;margin-left:452.35pt;margin-top:796.65pt;width:21.25pt;height:45.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fillcolor="#b0b1b3" stroked="f">
              <w10:wrap anchory="page"/>
            </v:rect>
          </w:pict>
        </mc:Fallback>
      </mc:AlternateContent>
    </w:r>
    <w:r w:rsidR="00475035" w:rsidRPr="00207D63">
      <w:tab/>
    </w:r>
    <w:r w:rsidR="00475035" w:rsidRPr="00207D63">
      <w:rPr>
        <w:rStyle w:val="PageNumber"/>
        <w:sz w:val="28"/>
        <w:szCs w:val="28"/>
      </w:rPr>
      <w:fldChar w:fldCharType="begin"/>
    </w:r>
    <w:r w:rsidR="00475035" w:rsidRPr="00207D63">
      <w:rPr>
        <w:rStyle w:val="PageNumber"/>
        <w:sz w:val="28"/>
        <w:szCs w:val="28"/>
      </w:rPr>
      <w:instrText xml:space="preserve"> PAGE </w:instrText>
    </w:r>
    <w:r w:rsidR="00475035" w:rsidRPr="00207D63">
      <w:rPr>
        <w:rStyle w:val="PageNumber"/>
        <w:sz w:val="28"/>
        <w:szCs w:val="28"/>
      </w:rPr>
      <w:fldChar w:fldCharType="separate"/>
    </w:r>
    <w:r w:rsidR="00915D4E">
      <w:rPr>
        <w:rStyle w:val="PageNumber"/>
        <w:noProof/>
        <w:sz w:val="28"/>
        <w:szCs w:val="28"/>
      </w:rPr>
      <w:t>3</w:t>
    </w:r>
    <w:r w:rsidR="00475035" w:rsidRPr="00207D63">
      <w:rPr>
        <w:rStyle w:val="PageNumber"/>
        <w:sz w:val="28"/>
        <w:szCs w:val="28"/>
      </w:rPr>
      <w:fldChar w:fldCharType="end"/>
    </w:r>
  </w:p>
  <w:p w14:paraId="0B008FA2" w14:textId="77777777" w:rsidR="00475035" w:rsidRDefault="00475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0396E" w14:textId="77777777" w:rsidR="00475035" w:rsidRPr="00F66518" w:rsidRDefault="00475035" w:rsidP="00666B16">
    <w:pPr>
      <w:tabs>
        <w:tab w:val="right" w:pos="9360"/>
      </w:tabs>
      <w:ind w:right="-2410"/>
      <w:rPr>
        <w:rStyle w:val="PageNumber"/>
        <w:sz w:val="28"/>
        <w:szCs w:val="28"/>
      </w:rPr>
    </w:pPr>
    <w:r>
      <w:rPr>
        <w:noProof/>
        <w:lang w:eastAsia="de-AT"/>
      </w:rPr>
      <w:drawing>
        <wp:anchor distT="0" distB="0" distL="114300" distR="114300" simplePos="0" relativeHeight="251666432" behindDoc="0" locked="0" layoutInCell="1" allowOverlap="1" wp14:anchorId="7F121C44" wp14:editId="74D35DBA">
          <wp:simplePos x="0" y="0"/>
          <wp:positionH relativeFrom="column">
            <wp:posOffset>-908050</wp:posOffset>
          </wp:positionH>
          <wp:positionV relativeFrom="paragraph">
            <wp:posOffset>-1471930</wp:posOffset>
          </wp:positionV>
          <wp:extent cx="173736" cy="1399032"/>
          <wp:effectExtent l="0" t="0" r="0" b="0"/>
          <wp:wrapTight wrapText="bothSides">
            <wp:wrapPolygon edited="0">
              <wp:start x="0" y="0"/>
              <wp:lineTo x="0" y="21178"/>
              <wp:lineTo x="18989" y="21178"/>
              <wp:lineTo x="18989"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Pr>
        <w:noProof/>
        <w:lang w:eastAsia="de-AT"/>
      </w:rPr>
      <mc:AlternateContent>
        <mc:Choice Requires="wps">
          <w:drawing>
            <wp:anchor distT="0" distB="0" distL="114300" distR="114300" simplePos="0" relativeHeight="251650048" behindDoc="1" locked="0" layoutInCell="1" allowOverlap="1" wp14:anchorId="6BBFA0AE" wp14:editId="318413A5">
              <wp:simplePos x="0" y="0"/>
              <wp:positionH relativeFrom="column">
                <wp:posOffset>5744845</wp:posOffset>
              </wp:positionH>
              <wp:positionV relativeFrom="page">
                <wp:posOffset>10117455</wp:posOffset>
              </wp:positionV>
              <wp:extent cx="269875" cy="575945"/>
              <wp:effectExtent l="4445" t="0" r="5080" b="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A7216" id="Rectangle 18" o:spid="_x0000_s1026" style="position:absolute;margin-left:452.35pt;margin-top:796.65pt;width:21.25pt;height:4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fillcolor="#b0b1b3" stroked="f">
              <w10:wrap anchory="page"/>
            </v:rect>
          </w:pict>
        </mc:Fallback>
      </mc:AlternateContent>
    </w:r>
    <w:r>
      <w:rPr>
        <w:noProof/>
        <w:lang w:eastAsia="de-AT"/>
      </w:rPr>
      <mc:AlternateContent>
        <mc:Choice Requires="wps">
          <w:drawing>
            <wp:anchor distT="0" distB="0" distL="114300" distR="114300" simplePos="0" relativeHeight="251653120" behindDoc="1" locked="0" layoutInCell="1" allowOverlap="1" wp14:anchorId="32F27217" wp14:editId="1A0FAB55">
              <wp:simplePos x="0" y="0"/>
              <wp:positionH relativeFrom="column">
                <wp:posOffset>5744845</wp:posOffset>
              </wp:positionH>
              <wp:positionV relativeFrom="page">
                <wp:posOffset>10117455</wp:posOffset>
              </wp:positionV>
              <wp:extent cx="269875" cy="575945"/>
              <wp:effectExtent l="4445" t="0" r="508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5CFF7" id="Rectangle 20" o:spid="_x0000_s1026" style="position:absolute;margin-left:452.35pt;margin-top:796.65pt;width:21.25pt;height:4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fillcolor="#b0b1b3" stroked="f">
              <w10:wrap anchory="page"/>
            </v:rect>
          </w:pict>
        </mc:Fallback>
      </mc:AlternateContent>
    </w:r>
    <w:r w:rsidRPr="00207D63">
      <w:tab/>
    </w:r>
    <w:r w:rsidRPr="00207D63">
      <w:rPr>
        <w:rStyle w:val="PageNumber"/>
        <w:sz w:val="28"/>
        <w:szCs w:val="28"/>
      </w:rPr>
      <w:fldChar w:fldCharType="begin"/>
    </w:r>
    <w:r w:rsidRPr="00207D63">
      <w:rPr>
        <w:rStyle w:val="PageNumber"/>
        <w:sz w:val="28"/>
        <w:szCs w:val="28"/>
      </w:rPr>
      <w:instrText xml:space="preserve"> PAGE </w:instrText>
    </w:r>
    <w:r w:rsidRPr="00207D63">
      <w:rPr>
        <w:rStyle w:val="PageNumber"/>
        <w:sz w:val="28"/>
        <w:szCs w:val="28"/>
      </w:rPr>
      <w:fldChar w:fldCharType="separate"/>
    </w:r>
    <w:r w:rsidR="00915D4E">
      <w:rPr>
        <w:rStyle w:val="PageNumber"/>
        <w:noProof/>
        <w:sz w:val="28"/>
        <w:szCs w:val="28"/>
      </w:rPr>
      <w:t>1</w:t>
    </w:r>
    <w:r w:rsidRPr="00207D63">
      <w:rPr>
        <w:rStyle w:val="PageNumber"/>
        <w:sz w:val="28"/>
        <w:szCs w:val="28"/>
      </w:rPr>
      <w:fldChar w:fldCharType="end"/>
    </w:r>
  </w:p>
  <w:p w14:paraId="4D180DDF" w14:textId="77777777" w:rsidR="00475035" w:rsidRDefault="00475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3B86" w14:textId="77777777" w:rsidR="00755115" w:rsidRDefault="00755115" w:rsidP="00993CE6">
      <w:pPr>
        <w:spacing w:after="0" w:line="240" w:lineRule="auto"/>
      </w:pPr>
      <w:r>
        <w:separator/>
      </w:r>
    </w:p>
  </w:footnote>
  <w:footnote w:type="continuationSeparator" w:id="0">
    <w:p w14:paraId="33C8A824" w14:textId="77777777" w:rsidR="00755115" w:rsidRDefault="00755115" w:rsidP="00993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283E" w14:textId="77777777" w:rsidR="00475035" w:rsidRDefault="00475035" w:rsidP="006570F9">
    <w:r w:rsidRPr="002E683B">
      <w:rPr>
        <w:noProof/>
        <w:lang w:eastAsia="de-AT"/>
      </w:rPr>
      <w:drawing>
        <wp:anchor distT="0" distB="0" distL="114300" distR="114300" simplePos="0" relativeHeight="251646976" behindDoc="1" locked="0" layoutInCell="1" allowOverlap="1" wp14:anchorId="0BACA7D4" wp14:editId="79AF1494">
          <wp:simplePos x="0" y="0"/>
          <wp:positionH relativeFrom="column">
            <wp:posOffset>4525010</wp:posOffset>
          </wp:positionH>
          <wp:positionV relativeFrom="paragraph">
            <wp:posOffset>332620</wp:posOffset>
          </wp:positionV>
          <wp:extent cx="1472184" cy="265176"/>
          <wp:effectExtent l="0" t="0" r="0" b="1905"/>
          <wp:wrapNone/>
          <wp:docPr id="41"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usinessLetter A_Head copy.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2184" cy="2651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C5A4" w14:textId="77777777" w:rsidR="00D12615" w:rsidRPr="00A53784" w:rsidRDefault="00A53784" w:rsidP="00A53784">
    <w:r>
      <w:rPr>
        <w:noProof/>
        <w:lang w:eastAsia="zh-CN"/>
      </w:rPr>
      <w:drawing>
        <wp:anchor distT="0" distB="0" distL="114300" distR="114300" simplePos="0" relativeHeight="251672576" behindDoc="1" locked="0" layoutInCell="1" allowOverlap="1" wp14:anchorId="21B5814F" wp14:editId="4B2E836C">
          <wp:simplePos x="0" y="0"/>
          <wp:positionH relativeFrom="page">
            <wp:align>left</wp:align>
          </wp:positionH>
          <wp:positionV relativeFrom="page">
            <wp:align>top</wp:align>
          </wp:positionV>
          <wp:extent cx="7585200" cy="18106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_Release_Headline_DE.png"/>
                  <pic:cNvPicPr/>
                </pic:nvPicPr>
                <pic:blipFill>
                  <a:blip r:embed="rId1">
                    <a:extLst>
                      <a:ext uri="{28A0092B-C50C-407E-A947-70E740481C1C}">
                        <a14:useLocalDpi xmlns:a14="http://schemas.microsoft.com/office/drawing/2010/main" val="0"/>
                      </a:ext>
                    </a:extLst>
                  </a:blip>
                  <a:stretch>
                    <a:fillRect/>
                  </a:stretch>
                </pic:blipFill>
                <pic:spPr>
                  <a:xfrm>
                    <a:off x="0" y="0"/>
                    <a:ext cx="7585200" cy="1810660"/>
                  </a:xfrm>
                  <a:prstGeom prst="rect">
                    <a:avLst/>
                  </a:prstGeom>
                </pic:spPr>
              </pic:pic>
            </a:graphicData>
          </a:graphic>
        </wp:anchor>
      </w:drawing>
    </w:r>
    <w:r w:rsidRPr="002E683B">
      <w:rPr>
        <w:noProof/>
        <w:lang w:eastAsia="de-AT"/>
      </w:rPr>
      <w:drawing>
        <wp:anchor distT="0" distB="0" distL="114300" distR="114300" simplePos="0" relativeHeight="251671552" behindDoc="1" locked="0" layoutInCell="1" allowOverlap="1" wp14:anchorId="5274AA43" wp14:editId="60B4B8FC">
          <wp:simplePos x="0" y="0"/>
          <wp:positionH relativeFrom="column">
            <wp:posOffset>4525010</wp:posOffset>
          </wp:positionH>
          <wp:positionV relativeFrom="paragraph">
            <wp:posOffset>332105</wp:posOffset>
          </wp:positionV>
          <wp:extent cx="1472184" cy="265176"/>
          <wp:effectExtent l="0" t="0" r="0" b="1905"/>
          <wp:wrapNone/>
          <wp:docPr id="43"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usinessLetter A_Head copy.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72184" cy="2651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0686"/>
    <w:multiLevelType w:val="multilevel"/>
    <w:tmpl w:val="8D9AB044"/>
    <w:lvl w:ilvl="0">
      <w:numFmt w:val="bullet"/>
      <w:lvlText w:val=""/>
      <w:lvlJc w:val="left"/>
      <w:pPr>
        <w:ind w:left="720" w:hanging="360"/>
      </w:pPr>
      <w:rPr>
        <w:rFonts w:ascii="Wingdings 3" w:hAnsi="Wingdings 3"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2339D4"/>
    <w:multiLevelType w:val="hybridMultilevel"/>
    <w:tmpl w:val="8D1E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C5FF6"/>
    <w:multiLevelType w:val="hybridMultilevel"/>
    <w:tmpl w:val="879A7F16"/>
    <w:lvl w:ilvl="0" w:tplc="C278F524">
      <w:numFmt w:val="bullet"/>
      <w:lvlText w:val=""/>
      <w:lvlJc w:val="left"/>
      <w:pPr>
        <w:ind w:left="720" w:hanging="360"/>
      </w:pPr>
      <w:rPr>
        <w:rFonts w:ascii="Wingdings 3" w:eastAsiaTheme="minorHAnsi" w:hAnsi="Wingding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A23C9E"/>
    <w:multiLevelType w:val="hybridMultilevel"/>
    <w:tmpl w:val="57663578"/>
    <w:lvl w:ilvl="0" w:tplc="0B46BDEE">
      <w:numFmt w:val="bullet"/>
      <w:lvlText w:val=""/>
      <w:lvlJc w:val="left"/>
      <w:pPr>
        <w:ind w:left="720" w:hanging="360"/>
      </w:pPr>
      <w:rPr>
        <w:rFonts w:ascii="Wingdings 3" w:eastAsiaTheme="minorHAnsi" w:hAnsi="Wingding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62BA3"/>
    <w:multiLevelType w:val="hybridMultilevel"/>
    <w:tmpl w:val="77A21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2F3EB8"/>
    <w:multiLevelType w:val="hybridMultilevel"/>
    <w:tmpl w:val="C5CA4A68"/>
    <w:lvl w:ilvl="0" w:tplc="65DAC76C">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20542"/>
    <w:multiLevelType w:val="hybridMultilevel"/>
    <w:tmpl w:val="E54AE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90B43"/>
    <w:multiLevelType w:val="hybridMultilevel"/>
    <w:tmpl w:val="8AEE4C2E"/>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1240FFE"/>
    <w:multiLevelType w:val="multilevel"/>
    <w:tmpl w:val="88E0648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FC06B2"/>
    <w:multiLevelType w:val="hybridMultilevel"/>
    <w:tmpl w:val="1E18D1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39691D95"/>
    <w:multiLevelType w:val="hybridMultilevel"/>
    <w:tmpl w:val="42F07216"/>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A833A58"/>
    <w:multiLevelType w:val="hybridMultilevel"/>
    <w:tmpl w:val="1A7C84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ACE7F1B"/>
    <w:multiLevelType w:val="hybridMultilevel"/>
    <w:tmpl w:val="08EA6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710D16"/>
    <w:multiLevelType w:val="hybridMultilevel"/>
    <w:tmpl w:val="30847F7E"/>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56C74CAF"/>
    <w:multiLevelType w:val="hybridMultilevel"/>
    <w:tmpl w:val="546C082C"/>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5D5A01B2"/>
    <w:multiLevelType w:val="hybridMultilevel"/>
    <w:tmpl w:val="5AEEF81A"/>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674057B7"/>
    <w:multiLevelType w:val="hybridMultilevel"/>
    <w:tmpl w:val="932EFA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6CA66F95"/>
    <w:multiLevelType w:val="hybridMultilevel"/>
    <w:tmpl w:val="EB969AC8"/>
    <w:lvl w:ilvl="0" w:tplc="33964A54">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CC7D83"/>
    <w:multiLevelType w:val="multilevel"/>
    <w:tmpl w:val="8D9AB044"/>
    <w:lvl w:ilvl="0">
      <w:numFmt w:val="bullet"/>
      <w:pStyle w:val="07-1BulletsLevel1"/>
      <w:lvlText w:val=""/>
      <w:lvlJc w:val="left"/>
      <w:pPr>
        <w:ind w:left="720" w:hanging="360"/>
      </w:pPr>
      <w:rPr>
        <w:rFonts w:ascii="Wingdings 3" w:hAnsi="Wingdings 3" w:hint="default"/>
      </w:rPr>
    </w:lvl>
    <w:lvl w:ilvl="1">
      <w:start w:val="1"/>
      <w:numFmt w:val="bullet"/>
      <w:pStyle w:val="07-2BulletsLevel2"/>
      <w:lvlText w:val=""/>
      <w:lvlJc w:val="left"/>
      <w:pPr>
        <w:ind w:left="1440" w:hanging="360"/>
      </w:pPr>
      <w:rPr>
        <w:rFonts w:ascii="Wingdings" w:hAnsi="Wingdings" w:hint="default"/>
      </w:rPr>
    </w:lvl>
    <w:lvl w:ilvl="2">
      <w:start w:val="1"/>
      <w:numFmt w:val="bullet"/>
      <w:pStyle w:val="07-3BulletsLevel3"/>
      <w:lvlText w:val="-"/>
      <w:lvlJc w:val="left"/>
      <w:pPr>
        <w:ind w:left="2160" w:hanging="36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F9D2EBA"/>
    <w:multiLevelType w:val="multilevel"/>
    <w:tmpl w:val="85C08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03F718D"/>
    <w:multiLevelType w:val="hybridMultilevel"/>
    <w:tmpl w:val="9D9A930C"/>
    <w:lvl w:ilvl="0" w:tplc="9F529D3E">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4BC1F51"/>
    <w:multiLevelType w:val="hybridMultilevel"/>
    <w:tmpl w:val="B394EAB4"/>
    <w:lvl w:ilvl="0" w:tplc="C278F524">
      <w:numFmt w:val="bullet"/>
      <w:lvlText w:val=""/>
      <w:lvlJc w:val="left"/>
      <w:pPr>
        <w:ind w:left="720" w:hanging="360"/>
      </w:pPr>
      <w:rPr>
        <w:rFonts w:ascii="Wingdings 3" w:eastAsiaTheme="minorHAnsi" w:hAnsi="Wingdings 3" w:cstheme="minorBidi" w:hint="default"/>
      </w:rPr>
    </w:lvl>
    <w:lvl w:ilvl="1" w:tplc="04090005">
      <w:start w:val="1"/>
      <w:numFmt w:val="bullet"/>
      <w:lvlText w:val=""/>
      <w:lvlJc w:val="left"/>
      <w:pPr>
        <w:ind w:left="1440" w:hanging="360"/>
      </w:pPr>
      <w:rPr>
        <w:rFonts w:ascii="Wingdings" w:hAnsi="Wingdings" w:hint="default"/>
      </w:rPr>
    </w:lvl>
    <w:lvl w:ilvl="2" w:tplc="1CCE4A54">
      <w:start w:val="1"/>
      <w:numFmt w:val="bullet"/>
      <w:lvlText w:val="-"/>
      <w:lvlJc w:val="left"/>
      <w:pPr>
        <w:ind w:left="2160" w:hanging="360"/>
      </w:pPr>
      <w:rPr>
        <w:rFonts w:ascii="Arial" w:hAnsi="Aria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741279"/>
    <w:multiLevelType w:val="hybridMultilevel"/>
    <w:tmpl w:val="710899C4"/>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05620077">
    <w:abstractNumId w:val="13"/>
  </w:num>
  <w:num w:numId="2" w16cid:durableId="1814253726">
    <w:abstractNumId w:val="22"/>
  </w:num>
  <w:num w:numId="3" w16cid:durableId="926184441">
    <w:abstractNumId w:val="10"/>
  </w:num>
  <w:num w:numId="4" w16cid:durableId="1645505556">
    <w:abstractNumId w:val="14"/>
  </w:num>
  <w:num w:numId="5" w16cid:durableId="1363246435">
    <w:abstractNumId w:val="7"/>
  </w:num>
  <w:num w:numId="6" w16cid:durableId="1437213183">
    <w:abstractNumId w:val="15"/>
  </w:num>
  <w:num w:numId="7" w16cid:durableId="801536014">
    <w:abstractNumId w:val="19"/>
  </w:num>
  <w:num w:numId="8" w16cid:durableId="2055932822">
    <w:abstractNumId w:val="8"/>
  </w:num>
  <w:num w:numId="9" w16cid:durableId="358239848">
    <w:abstractNumId w:val="9"/>
  </w:num>
  <w:num w:numId="10" w16cid:durableId="1900479380">
    <w:abstractNumId w:val="11"/>
  </w:num>
  <w:num w:numId="11" w16cid:durableId="213272132">
    <w:abstractNumId w:val="17"/>
  </w:num>
  <w:num w:numId="12" w16cid:durableId="1483155320">
    <w:abstractNumId w:val="21"/>
  </w:num>
  <w:num w:numId="13" w16cid:durableId="2124960171">
    <w:abstractNumId w:val="1"/>
  </w:num>
  <w:num w:numId="14" w16cid:durableId="1983850480">
    <w:abstractNumId w:val="4"/>
  </w:num>
  <w:num w:numId="15" w16cid:durableId="574515632">
    <w:abstractNumId w:val="12"/>
  </w:num>
  <w:num w:numId="16" w16cid:durableId="1936085851">
    <w:abstractNumId w:val="6"/>
  </w:num>
  <w:num w:numId="17" w16cid:durableId="1335569307">
    <w:abstractNumId w:val="2"/>
  </w:num>
  <w:num w:numId="18" w16cid:durableId="553859206">
    <w:abstractNumId w:val="3"/>
  </w:num>
  <w:num w:numId="19" w16cid:durableId="1000892891">
    <w:abstractNumId w:val="18"/>
  </w:num>
  <w:num w:numId="20" w16cid:durableId="103696654">
    <w:abstractNumId w:val="20"/>
  </w:num>
  <w:num w:numId="21" w16cid:durableId="1779834061">
    <w:abstractNumId w:val="5"/>
  </w:num>
  <w:num w:numId="22" w16cid:durableId="8083802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991309">
    <w:abstractNumId w:val="0"/>
  </w:num>
  <w:num w:numId="24" w16cid:durableId="11100526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de-AT" w:vendorID="64" w:dllVersion="6" w:nlCheck="1" w:checkStyle="0"/>
  <w:activeWritingStyle w:appName="MSWord" w:lang="de-DE" w:vendorID="64" w:dllVersion="6" w:nlCheck="1" w:checkStyle="0"/>
  <w:activeWritingStyle w:appName="MSWord" w:lang="fr-FR" w:vendorID="64" w:dllVersion="6" w:nlCheck="1" w:checkStyle="1"/>
  <w:activeWritingStyle w:appName="MSWord" w:lang="en-GB"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de-AT" w:vendorID="64" w:dllVersion="0" w:nlCheck="1" w:checkStyle="0"/>
  <w:activeWritingStyle w:appName="MSWord" w:lang="it-IT" w:vendorID="64" w:dllVersion="4096" w:nlCheck="1" w:checkStyle="0"/>
  <w:activeWritingStyle w:appName="MSWord" w:lang="sv-SE" w:vendorID="64" w:dllVersion="0" w:nlCheck="1" w:checkStyle="0"/>
  <w:activeWritingStyle w:appName="MSWord" w:lang="it-IT" w:vendorID="64" w:dllVersion="0" w:nlCheck="1" w:checkStyle="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6"/>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A50"/>
    <w:rsid w:val="00003209"/>
    <w:rsid w:val="00005D77"/>
    <w:rsid w:val="00006B71"/>
    <w:rsid w:val="000072DC"/>
    <w:rsid w:val="00011983"/>
    <w:rsid w:val="00012153"/>
    <w:rsid w:val="00020E24"/>
    <w:rsid w:val="00020E71"/>
    <w:rsid w:val="00021B90"/>
    <w:rsid w:val="00023506"/>
    <w:rsid w:val="00025E81"/>
    <w:rsid w:val="00027D3E"/>
    <w:rsid w:val="00031EBA"/>
    <w:rsid w:val="0003312F"/>
    <w:rsid w:val="0003313F"/>
    <w:rsid w:val="00035BD1"/>
    <w:rsid w:val="000426E6"/>
    <w:rsid w:val="00047326"/>
    <w:rsid w:val="00050502"/>
    <w:rsid w:val="000508E6"/>
    <w:rsid w:val="00050B3C"/>
    <w:rsid w:val="00051924"/>
    <w:rsid w:val="00056D3D"/>
    <w:rsid w:val="000654F8"/>
    <w:rsid w:val="00072609"/>
    <w:rsid w:val="000751BD"/>
    <w:rsid w:val="0008336F"/>
    <w:rsid w:val="0008498C"/>
    <w:rsid w:val="00084B1A"/>
    <w:rsid w:val="000A01E6"/>
    <w:rsid w:val="000A06BD"/>
    <w:rsid w:val="000A1F4E"/>
    <w:rsid w:val="000A458E"/>
    <w:rsid w:val="000A5D00"/>
    <w:rsid w:val="000B25AA"/>
    <w:rsid w:val="000B2CE7"/>
    <w:rsid w:val="000B3811"/>
    <w:rsid w:val="000B5501"/>
    <w:rsid w:val="000C2744"/>
    <w:rsid w:val="000C30FF"/>
    <w:rsid w:val="000D4D83"/>
    <w:rsid w:val="000D55AE"/>
    <w:rsid w:val="000D6572"/>
    <w:rsid w:val="000D6DDB"/>
    <w:rsid w:val="000D7710"/>
    <w:rsid w:val="000E1F98"/>
    <w:rsid w:val="000E3BE0"/>
    <w:rsid w:val="000E60CB"/>
    <w:rsid w:val="000E79C4"/>
    <w:rsid w:val="000F2CB3"/>
    <w:rsid w:val="000F5245"/>
    <w:rsid w:val="000F5F1E"/>
    <w:rsid w:val="00100FBA"/>
    <w:rsid w:val="00106871"/>
    <w:rsid w:val="0010696B"/>
    <w:rsid w:val="00111873"/>
    <w:rsid w:val="00117D16"/>
    <w:rsid w:val="001207A2"/>
    <w:rsid w:val="00124CF5"/>
    <w:rsid w:val="001265DF"/>
    <w:rsid w:val="00126719"/>
    <w:rsid w:val="001275B1"/>
    <w:rsid w:val="00127E4F"/>
    <w:rsid w:val="00130B55"/>
    <w:rsid w:val="001378F8"/>
    <w:rsid w:val="0014140F"/>
    <w:rsid w:val="00143E47"/>
    <w:rsid w:val="00144350"/>
    <w:rsid w:val="001475AF"/>
    <w:rsid w:val="001551B1"/>
    <w:rsid w:val="00155A02"/>
    <w:rsid w:val="00161074"/>
    <w:rsid w:val="00170734"/>
    <w:rsid w:val="00172033"/>
    <w:rsid w:val="00177E36"/>
    <w:rsid w:val="001825B7"/>
    <w:rsid w:val="00182F9E"/>
    <w:rsid w:val="0018490C"/>
    <w:rsid w:val="0019316C"/>
    <w:rsid w:val="001949AA"/>
    <w:rsid w:val="001A164B"/>
    <w:rsid w:val="001A36A0"/>
    <w:rsid w:val="001B4BFC"/>
    <w:rsid w:val="001C1946"/>
    <w:rsid w:val="001C3D05"/>
    <w:rsid w:val="001C3E8B"/>
    <w:rsid w:val="001C44A3"/>
    <w:rsid w:val="001D14A6"/>
    <w:rsid w:val="001D4462"/>
    <w:rsid w:val="001D66E5"/>
    <w:rsid w:val="001D6CB8"/>
    <w:rsid w:val="001E16CB"/>
    <w:rsid w:val="001E6AA6"/>
    <w:rsid w:val="002050F4"/>
    <w:rsid w:val="00205C8F"/>
    <w:rsid w:val="00207D63"/>
    <w:rsid w:val="002160DA"/>
    <w:rsid w:val="0022051A"/>
    <w:rsid w:val="002226BD"/>
    <w:rsid w:val="00222D13"/>
    <w:rsid w:val="00226408"/>
    <w:rsid w:val="002300CF"/>
    <w:rsid w:val="00230729"/>
    <w:rsid w:val="002318D2"/>
    <w:rsid w:val="00236E3C"/>
    <w:rsid w:val="00240EB5"/>
    <w:rsid w:val="002418EA"/>
    <w:rsid w:val="00243E43"/>
    <w:rsid w:val="00245AF2"/>
    <w:rsid w:val="00245FFA"/>
    <w:rsid w:val="002503DB"/>
    <w:rsid w:val="0025543E"/>
    <w:rsid w:val="00255778"/>
    <w:rsid w:val="0025730A"/>
    <w:rsid w:val="00262A41"/>
    <w:rsid w:val="00265D44"/>
    <w:rsid w:val="002666F8"/>
    <w:rsid w:val="002706C7"/>
    <w:rsid w:val="00273F06"/>
    <w:rsid w:val="00275FBA"/>
    <w:rsid w:val="0027620F"/>
    <w:rsid w:val="00280210"/>
    <w:rsid w:val="00280C94"/>
    <w:rsid w:val="002810ED"/>
    <w:rsid w:val="002833A0"/>
    <w:rsid w:val="00284601"/>
    <w:rsid w:val="002906F9"/>
    <w:rsid w:val="00291C12"/>
    <w:rsid w:val="00292464"/>
    <w:rsid w:val="00292CF7"/>
    <w:rsid w:val="00293A1F"/>
    <w:rsid w:val="00293EFE"/>
    <w:rsid w:val="0029579A"/>
    <w:rsid w:val="002A114D"/>
    <w:rsid w:val="002A3460"/>
    <w:rsid w:val="002A397B"/>
    <w:rsid w:val="002A4296"/>
    <w:rsid w:val="002B4B54"/>
    <w:rsid w:val="002C0D74"/>
    <w:rsid w:val="002C1532"/>
    <w:rsid w:val="002C5B94"/>
    <w:rsid w:val="002C7D95"/>
    <w:rsid w:val="002D3618"/>
    <w:rsid w:val="002D5355"/>
    <w:rsid w:val="002E0374"/>
    <w:rsid w:val="002E683B"/>
    <w:rsid w:val="002F1628"/>
    <w:rsid w:val="002F2A50"/>
    <w:rsid w:val="002F68FC"/>
    <w:rsid w:val="00300841"/>
    <w:rsid w:val="00300BF7"/>
    <w:rsid w:val="00305A28"/>
    <w:rsid w:val="00305D44"/>
    <w:rsid w:val="00315580"/>
    <w:rsid w:val="00321B09"/>
    <w:rsid w:val="00332824"/>
    <w:rsid w:val="00333E10"/>
    <w:rsid w:val="003351A3"/>
    <w:rsid w:val="00335508"/>
    <w:rsid w:val="00335FE7"/>
    <w:rsid w:val="00336E50"/>
    <w:rsid w:val="0034444A"/>
    <w:rsid w:val="00345EC4"/>
    <w:rsid w:val="0034647B"/>
    <w:rsid w:val="00350200"/>
    <w:rsid w:val="0035310B"/>
    <w:rsid w:val="00354395"/>
    <w:rsid w:val="00355AF9"/>
    <w:rsid w:val="00364F88"/>
    <w:rsid w:val="0036629C"/>
    <w:rsid w:val="00366909"/>
    <w:rsid w:val="00380390"/>
    <w:rsid w:val="003837AB"/>
    <w:rsid w:val="003846EA"/>
    <w:rsid w:val="003920CD"/>
    <w:rsid w:val="003B228C"/>
    <w:rsid w:val="003B2EAC"/>
    <w:rsid w:val="003B3DB2"/>
    <w:rsid w:val="003C331D"/>
    <w:rsid w:val="003C35DB"/>
    <w:rsid w:val="003C43C2"/>
    <w:rsid w:val="003D0019"/>
    <w:rsid w:val="003D11CC"/>
    <w:rsid w:val="003E6782"/>
    <w:rsid w:val="003F1ED2"/>
    <w:rsid w:val="003F5DF3"/>
    <w:rsid w:val="00406760"/>
    <w:rsid w:val="00410845"/>
    <w:rsid w:val="00411A85"/>
    <w:rsid w:val="00412BCB"/>
    <w:rsid w:val="00416C2E"/>
    <w:rsid w:val="0042091C"/>
    <w:rsid w:val="004264E2"/>
    <w:rsid w:val="004331CF"/>
    <w:rsid w:val="00437E78"/>
    <w:rsid w:val="004441F4"/>
    <w:rsid w:val="00452832"/>
    <w:rsid w:val="00454BC8"/>
    <w:rsid w:val="0045504A"/>
    <w:rsid w:val="004560C2"/>
    <w:rsid w:val="0046031C"/>
    <w:rsid w:val="004638AC"/>
    <w:rsid w:val="004640FE"/>
    <w:rsid w:val="00465751"/>
    <w:rsid w:val="00471E09"/>
    <w:rsid w:val="00472F80"/>
    <w:rsid w:val="004737A1"/>
    <w:rsid w:val="00475035"/>
    <w:rsid w:val="004768D8"/>
    <w:rsid w:val="0047776B"/>
    <w:rsid w:val="00482212"/>
    <w:rsid w:val="00484444"/>
    <w:rsid w:val="00485FCC"/>
    <w:rsid w:val="004900DC"/>
    <w:rsid w:val="00492719"/>
    <w:rsid w:val="0049463D"/>
    <w:rsid w:val="004A0801"/>
    <w:rsid w:val="004A1BCA"/>
    <w:rsid w:val="004A31D8"/>
    <w:rsid w:val="004B276F"/>
    <w:rsid w:val="004B3239"/>
    <w:rsid w:val="004C3E8D"/>
    <w:rsid w:val="004D172E"/>
    <w:rsid w:val="004D3783"/>
    <w:rsid w:val="004D4176"/>
    <w:rsid w:val="004E4AA4"/>
    <w:rsid w:val="004E765A"/>
    <w:rsid w:val="004F0261"/>
    <w:rsid w:val="004F1768"/>
    <w:rsid w:val="004F17DB"/>
    <w:rsid w:val="004F1AC2"/>
    <w:rsid w:val="00513C98"/>
    <w:rsid w:val="005321CD"/>
    <w:rsid w:val="005342CE"/>
    <w:rsid w:val="00537D6D"/>
    <w:rsid w:val="005453EF"/>
    <w:rsid w:val="00546B1E"/>
    <w:rsid w:val="005541CF"/>
    <w:rsid w:val="00556935"/>
    <w:rsid w:val="00562B6F"/>
    <w:rsid w:val="00563299"/>
    <w:rsid w:val="00571449"/>
    <w:rsid w:val="00573F3A"/>
    <w:rsid w:val="00576891"/>
    <w:rsid w:val="0059796B"/>
    <w:rsid w:val="005A535E"/>
    <w:rsid w:val="005A77D5"/>
    <w:rsid w:val="005C05F8"/>
    <w:rsid w:val="005C29CA"/>
    <w:rsid w:val="005D26FE"/>
    <w:rsid w:val="005D582B"/>
    <w:rsid w:val="005D5BE2"/>
    <w:rsid w:val="005D6279"/>
    <w:rsid w:val="005D6991"/>
    <w:rsid w:val="005E21BE"/>
    <w:rsid w:val="005E43E7"/>
    <w:rsid w:val="005E4D8C"/>
    <w:rsid w:val="005F074D"/>
    <w:rsid w:val="005F16E7"/>
    <w:rsid w:val="005F3437"/>
    <w:rsid w:val="005F5B4D"/>
    <w:rsid w:val="0060099C"/>
    <w:rsid w:val="00600D74"/>
    <w:rsid w:val="00605969"/>
    <w:rsid w:val="0060645D"/>
    <w:rsid w:val="00612A40"/>
    <w:rsid w:val="006244F8"/>
    <w:rsid w:val="00624D65"/>
    <w:rsid w:val="006250B8"/>
    <w:rsid w:val="00626B6D"/>
    <w:rsid w:val="00630940"/>
    <w:rsid w:val="00637041"/>
    <w:rsid w:val="0063728C"/>
    <w:rsid w:val="0064198B"/>
    <w:rsid w:val="00643E72"/>
    <w:rsid w:val="006570F9"/>
    <w:rsid w:val="00660A47"/>
    <w:rsid w:val="00662611"/>
    <w:rsid w:val="00663EEF"/>
    <w:rsid w:val="006657CF"/>
    <w:rsid w:val="00666B16"/>
    <w:rsid w:val="006735D4"/>
    <w:rsid w:val="0067377D"/>
    <w:rsid w:val="00677B51"/>
    <w:rsid w:val="00680D8D"/>
    <w:rsid w:val="00681736"/>
    <w:rsid w:val="006839A2"/>
    <w:rsid w:val="006875F5"/>
    <w:rsid w:val="00690D9D"/>
    <w:rsid w:val="0069549B"/>
    <w:rsid w:val="006971F0"/>
    <w:rsid w:val="006A3161"/>
    <w:rsid w:val="006A6226"/>
    <w:rsid w:val="006B0416"/>
    <w:rsid w:val="006B0BBF"/>
    <w:rsid w:val="006B5B6D"/>
    <w:rsid w:val="006B6D86"/>
    <w:rsid w:val="006B70E6"/>
    <w:rsid w:val="006C0039"/>
    <w:rsid w:val="006C0736"/>
    <w:rsid w:val="006C4165"/>
    <w:rsid w:val="006D1E1C"/>
    <w:rsid w:val="006D4FEC"/>
    <w:rsid w:val="006D7849"/>
    <w:rsid w:val="006E3602"/>
    <w:rsid w:val="006E3706"/>
    <w:rsid w:val="006E5688"/>
    <w:rsid w:val="006E668F"/>
    <w:rsid w:val="006F7F04"/>
    <w:rsid w:val="007058FC"/>
    <w:rsid w:val="007176FD"/>
    <w:rsid w:val="00730F84"/>
    <w:rsid w:val="007349DF"/>
    <w:rsid w:val="007352FC"/>
    <w:rsid w:val="007356B5"/>
    <w:rsid w:val="00737042"/>
    <w:rsid w:val="00741238"/>
    <w:rsid w:val="0074622D"/>
    <w:rsid w:val="0075119B"/>
    <w:rsid w:val="00753107"/>
    <w:rsid w:val="00755056"/>
    <w:rsid w:val="00755115"/>
    <w:rsid w:val="00756850"/>
    <w:rsid w:val="00757955"/>
    <w:rsid w:val="00761DCC"/>
    <w:rsid w:val="00762CB2"/>
    <w:rsid w:val="00767095"/>
    <w:rsid w:val="007715BA"/>
    <w:rsid w:val="00774EB5"/>
    <w:rsid w:val="00787C0D"/>
    <w:rsid w:val="00793F12"/>
    <w:rsid w:val="00794E32"/>
    <w:rsid w:val="00795B70"/>
    <w:rsid w:val="00795D6A"/>
    <w:rsid w:val="007A1CFB"/>
    <w:rsid w:val="007A1FCF"/>
    <w:rsid w:val="007A52FB"/>
    <w:rsid w:val="007A61CF"/>
    <w:rsid w:val="007B04F4"/>
    <w:rsid w:val="007B24AD"/>
    <w:rsid w:val="007B4806"/>
    <w:rsid w:val="007B55DA"/>
    <w:rsid w:val="007B7A9E"/>
    <w:rsid w:val="007C1FB2"/>
    <w:rsid w:val="007C2353"/>
    <w:rsid w:val="007C7999"/>
    <w:rsid w:val="007D2F8C"/>
    <w:rsid w:val="007E380C"/>
    <w:rsid w:val="007E47F3"/>
    <w:rsid w:val="007E5EC2"/>
    <w:rsid w:val="007E5F66"/>
    <w:rsid w:val="007E6F19"/>
    <w:rsid w:val="007F1286"/>
    <w:rsid w:val="007F48CD"/>
    <w:rsid w:val="007F777B"/>
    <w:rsid w:val="00802C0F"/>
    <w:rsid w:val="00803651"/>
    <w:rsid w:val="00805BAA"/>
    <w:rsid w:val="008102CC"/>
    <w:rsid w:val="00810830"/>
    <w:rsid w:val="00812259"/>
    <w:rsid w:val="00817DBC"/>
    <w:rsid w:val="008201C0"/>
    <w:rsid w:val="00822BBD"/>
    <w:rsid w:val="008246FC"/>
    <w:rsid w:val="00834630"/>
    <w:rsid w:val="008352D4"/>
    <w:rsid w:val="00836DD2"/>
    <w:rsid w:val="00843703"/>
    <w:rsid w:val="00847787"/>
    <w:rsid w:val="00855DB0"/>
    <w:rsid w:val="00855E79"/>
    <w:rsid w:val="008577DE"/>
    <w:rsid w:val="008666C7"/>
    <w:rsid w:val="00867AB2"/>
    <w:rsid w:val="00870D3E"/>
    <w:rsid w:val="00871192"/>
    <w:rsid w:val="00874FF5"/>
    <w:rsid w:val="00875B6C"/>
    <w:rsid w:val="008767B2"/>
    <w:rsid w:val="008805D2"/>
    <w:rsid w:val="0089366C"/>
    <w:rsid w:val="008950F0"/>
    <w:rsid w:val="00897D41"/>
    <w:rsid w:val="008A1268"/>
    <w:rsid w:val="008A5A9F"/>
    <w:rsid w:val="008A7CA7"/>
    <w:rsid w:val="008B6571"/>
    <w:rsid w:val="008B6F5B"/>
    <w:rsid w:val="008C3C80"/>
    <w:rsid w:val="008C7557"/>
    <w:rsid w:val="008C7BF2"/>
    <w:rsid w:val="008D0BB0"/>
    <w:rsid w:val="008D107A"/>
    <w:rsid w:val="008D612C"/>
    <w:rsid w:val="008E13C7"/>
    <w:rsid w:val="008E5301"/>
    <w:rsid w:val="008F086E"/>
    <w:rsid w:val="008F0E86"/>
    <w:rsid w:val="008F2F15"/>
    <w:rsid w:val="008F67CC"/>
    <w:rsid w:val="00902ED1"/>
    <w:rsid w:val="00905499"/>
    <w:rsid w:val="0090749D"/>
    <w:rsid w:val="00910668"/>
    <w:rsid w:val="00912EA5"/>
    <w:rsid w:val="00913261"/>
    <w:rsid w:val="009138DE"/>
    <w:rsid w:val="00915D4E"/>
    <w:rsid w:val="009167B4"/>
    <w:rsid w:val="00926F04"/>
    <w:rsid w:val="00927DD2"/>
    <w:rsid w:val="00933D65"/>
    <w:rsid w:val="00937B35"/>
    <w:rsid w:val="0094315B"/>
    <w:rsid w:val="009502E2"/>
    <w:rsid w:val="00956C93"/>
    <w:rsid w:val="009573D5"/>
    <w:rsid w:val="00960EC2"/>
    <w:rsid w:val="009622ED"/>
    <w:rsid w:val="00963232"/>
    <w:rsid w:val="00963E82"/>
    <w:rsid w:val="00970EE8"/>
    <w:rsid w:val="00972041"/>
    <w:rsid w:val="00976031"/>
    <w:rsid w:val="0098769B"/>
    <w:rsid w:val="00993CE6"/>
    <w:rsid w:val="009A1A03"/>
    <w:rsid w:val="009C542D"/>
    <w:rsid w:val="009D3623"/>
    <w:rsid w:val="009D5F49"/>
    <w:rsid w:val="009E2C0C"/>
    <w:rsid w:val="009E4DE3"/>
    <w:rsid w:val="009F45AA"/>
    <w:rsid w:val="009F6D9D"/>
    <w:rsid w:val="009F7557"/>
    <w:rsid w:val="00A02E4B"/>
    <w:rsid w:val="00A02E6F"/>
    <w:rsid w:val="00A07A3A"/>
    <w:rsid w:val="00A100CD"/>
    <w:rsid w:val="00A207B3"/>
    <w:rsid w:val="00A22B10"/>
    <w:rsid w:val="00A23444"/>
    <w:rsid w:val="00A25621"/>
    <w:rsid w:val="00A2575F"/>
    <w:rsid w:val="00A26662"/>
    <w:rsid w:val="00A27766"/>
    <w:rsid w:val="00A27F67"/>
    <w:rsid w:val="00A311BB"/>
    <w:rsid w:val="00A32297"/>
    <w:rsid w:val="00A36829"/>
    <w:rsid w:val="00A53784"/>
    <w:rsid w:val="00A55D20"/>
    <w:rsid w:val="00A56AB9"/>
    <w:rsid w:val="00A57201"/>
    <w:rsid w:val="00A61EBC"/>
    <w:rsid w:val="00A66EEA"/>
    <w:rsid w:val="00A758CE"/>
    <w:rsid w:val="00A77527"/>
    <w:rsid w:val="00A77F73"/>
    <w:rsid w:val="00A82FCA"/>
    <w:rsid w:val="00A83713"/>
    <w:rsid w:val="00A910B7"/>
    <w:rsid w:val="00A91BC8"/>
    <w:rsid w:val="00A91ED4"/>
    <w:rsid w:val="00A93D61"/>
    <w:rsid w:val="00A93EA7"/>
    <w:rsid w:val="00AA02EE"/>
    <w:rsid w:val="00AA1140"/>
    <w:rsid w:val="00AA3C07"/>
    <w:rsid w:val="00AA79DB"/>
    <w:rsid w:val="00AB07E6"/>
    <w:rsid w:val="00AB0938"/>
    <w:rsid w:val="00AB639C"/>
    <w:rsid w:val="00AB77CA"/>
    <w:rsid w:val="00AC1BC5"/>
    <w:rsid w:val="00AC451E"/>
    <w:rsid w:val="00AC7BF4"/>
    <w:rsid w:val="00AD7955"/>
    <w:rsid w:val="00AD7EFB"/>
    <w:rsid w:val="00AE0C9D"/>
    <w:rsid w:val="00AE47F2"/>
    <w:rsid w:val="00AF5D7D"/>
    <w:rsid w:val="00B04EDA"/>
    <w:rsid w:val="00B05637"/>
    <w:rsid w:val="00B059B0"/>
    <w:rsid w:val="00B06E2B"/>
    <w:rsid w:val="00B13776"/>
    <w:rsid w:val="00B17AB1"/>
    <w:rsid w:val="00B26801"/>
    <w:rsid w:val="00B40A03"/>
    <w:rsid w:val="00B44A5C"/>
    <w:rsid w:val="00B45434"/>
    <w:rsid w:val="00B47937"/>
    <w:rsid w:val="00B47D1D"/>
    <w:rsid w:val="00B5148B"/>
    <w:rsid w:val="00B51575"/>
    <w:rsid w:val="00B52860"/>
    <w:rsid w:val="00B619BB"/>
    <w:rsid w:val="00B63BF9"/>
    <w:rsid w:val="00B66960"/>
    <w:rsid w:val="00B74D17"/>
    <w:rsid w:val="00B74D38"/>
    <w:rsid w:val="00B75303"/>
    <w:rsid w:val="00B815F3"/>
    <w:rsid w:val="00B81C66"/>
    <w:rsid w:val="00B84092"/>
    <w:rsid w:val="00BA1F11"/>
    <w:rsid w:val="00BA2D0E"/>
    <w:rsid w:val="00BA38BD"/>
    <w:rsid w:val="00BA4FA6"/>
    <w:rsid w:val="00BA6B38"/>
    <w:rsid w:val="00BB2AC3"/>
    <w:rsid w:val="00BB6091"/>
    <w:rsid w:val="00BC184F"/>
    <w:rsid w:val="00BC4A20"/>
    <w:rsid w:val="00BC7C9D"/>
    <w:rsid w:val="00BD3B51"/>
    <w:rsid w:val="00BD3D82"/>
    <w:rsid w:val="00BD6877"/>
    <w:rsid w:val="00BE163A"/>
    <w:rsid w:val="00BE706E"/>
    <w:rsid w:val="00BF1D9A"/>
    <w:rsid w:val="00BF4B19"/>
    <w:rsid w:val="00C041D1"/>
    <w:rsid w:val="00C14304"/>
    <w:rsid w:val="00C16C41"/>
    <w:rsid w:val="00C173A8"/>
    <w:rsid w:val="00C309C9"/>
    <w:rsid w:val="00C35B34"/>
    <w:rsid w:val="00C3647C"/>
    <w:rsid w:val="00C537C5"/>
    <w:rsid w:val="00C5787A"/>
    <w:rsid w:val="00C609FB"/>
    <w:rsid w:val="00C612B7"/>
    <w:rsid w:val="00C669D3"/>
    <w:rsid w:val="00C676BC"/>
    <w:rsid w:val="00C67E1F"/>
    <w:rsid w:val="00C73CA2"/>
    <w:rsid w:val="00C85D62"/>
    <w:rsid w:val="00C86420"/>
    <w:rsid w:val="00C92C9A"/>
    <w:rsid w:val="00C93197"/>
    <w:rsid w:val="00C94206"/>
    <w:rsid w:val="00CA0E69"/>
    <w:rsid w:val="00CA372B"/>
    <w:rsid w:val="00CA56BB"/>
    <w:rsid w:val="00CA5F6A"/>
    <w:rsid w:val="00CB2A94"/>
    <w:rsid w:val="00CB6E56"/>
    <w:rsid w:val="00CC209C"/>
    <w:rsid w:val="00CC5D6F"/>
    <w:rsid w:val="00CD3FD6"/>
    <w:rsid w:val="00CD40B3"/>
    <w:rsid w:val="00CE5B63"/>
    <w:rsid w:val="00CF2CB6"/>
    <w:rsid w:val="00CF6E6E"/>
    <w:rsid w:val="00D023F5"/>
    <w:rsid w:val="00D12615"/>
    <w:rsid w:val="00D21AB7"/>
    <w:rsid w:val="00D23333"/>
    <w:rsid w:val="00D23F77"/>
    <w:rsid w:val="00D40321"/>
    <w:rsid w:val="00D413EB"/>
    <w:rsid w:val="00D42822"/>
    <w:rsid w:val="00D437B3"/>
    <w:rsid w:val="00D52DC9"/>
    <w:rsid w:val="00D543DE"/>
    <w:rsid w:val="00D56213"/>
    <w:rsid w:val="00D56489"/>
    <w:rsid w:val="00D57679"/>
    <w:rsid w:val="00D57DD1"/>
    <w:rsid w:val="00D65786"/>
    <w:rsid w:val="00D6608A"/>
    <w:rsid w:val="00D66FDF"/>
    <w:rsid w:val="00D67D4A"/>
    <w:rsid w:val="00D73D5B"/>
    <w:rsid w:val="00D7527F"/>
    <w:rsid w:val="00D77D78"/>
    <w:rsid w:val="00D822C1"/>
    <w:rsid w:val="00D82B06"/>
    <w:rsid w:val="00D841C7"/>
    <w:rsid w:val="00D86E6F"/>
    <w:rsid w:val="00D87670"/>
    <w:rsid w:val="00D94D0E"/>
    <w:rsid w:val="00D950CF"/>
    <w:rsid w:val="00DA088E"/>
    <w:rsid w:val="00DA0FAF"/>
    <w:rsid w:val="00DA469E"/>
    <w:rsid w:val="00DA5509"/>
    <w:rsid w:val="00DA610C"/>
    <w:rsid w:val="00DB0579"/>
    <w:rsid w:val="00DB0BE5"/>
    <w:rsid w:val="00DB3833"/>
    <w:rsid w:val="00DB5F35"/>
    <w:rsid w:val="00DB7967"/>
    <w:rsid w:val="00DC1019"/>
    <w:rsid w:val="00DC23C5"/>
    <w:rsid w:val="00DC43BA"/>
    <w:rsid w:val="00DD4F88"/>
    <w:rsid w:val="00DD6AD9"/>
    <w:rsid w:val="00DE1D22"/>
    <w:rsid w:val="00DE2CC3"/>
    <w:rsid w:val="00DE442E"/>
    <w:rsid w:val="00DE5C8B"/>
    <w:rsid w:val="00DE7188"/>
    <w:rsid w:val="00DF64D4"/>
    <w:rsid w:val="00E00A82"/>
    <w:rsid w:val="00E01DA9"/>
    <w:rsid w:val="00E05AA2"/>
    <w:rsid w:val="00E07ABB"/>
    <w:rsid w:val="00E10A89"/>
    <w:rsid w:val="00E11885"/>
    <w:rsid w:val="00E166B0"/>
    <w:rsid w:val="00E17C06"/>
    <w:rsid w:val="00E20752"/>
    <w:rsid w:val="00E22B15"/>
    <w:rsid w:val="00E24895"/>
    <w:rsid w:val="00E253A0"/>
    <w:rsid w:val="00E314E8"/>
    <w:rsid w:val="00E352A4"/>
    <w:rsid w:val="00E37C6E"/>
    <w:rsid w:val="00E413E1"/>
    <w:rsid w:val="00E44B3D"/>
    <w:rsid w:val="00E4535B"/>
    <w:rsid w:val="00E45D7F"/>
    <w:rsid w:val="00E4765E"/>
    <w:rsid w:val="00E5137D"/>
    <w:rsid w:val="00E53ACA"/>
    <w:rsid w:val="00E55705"/>
    <w:rsid w:val="00E6194D"/>
    <w:rsid w:val="00E6215B"/>
    <w:rsid w:val="00E65EB5"/>
    <w:rsid w:val="00E73A00"/>
    <w:rsid w:val="00E740C5"/>
    <w:rsid w:val="00E80F9D"/>
    <w:rsid w:val="00E83419"/>
    <w:rsid w:val="00E84EC8"/>
    <w:rsid w:val="00E9270A"/>
    <w:rsid w:val="00E95308"/>
    <w:rsid w:val="00EA21D6"/>
    <w:rsid w:val="00EA4E13"/>
    <w:rsid w:val="00EA4FA9"/>
    <w:rsid w:val="00EB4E86"/>
    <w:rsid w:val="00EC46BD"/>
    <w:rsid w:val="00ED2CEF"/>
    <w:rsid w:val="00ED533D"/>
    <w:rsid w:val="00EE10F7"/>
    <w:rsid w:val="00EE1B44"/>
    <w:rsid w:val="00EE7F17"/>
    <w:rsid w:val="00EF11FC"/>
    <w:rsid w:val="00F02662"/>
    <w:rsid w:val="00F03B90"/>
    <w:rsid w:val="00F10C0D"/>
    <w:rsid w:val="00F1101F"/>
    <w:rsid w:val="00F160F0"/>
    <w:rsid w:val="00F208D5"/>
    <w:rsid w:val="00F20DB1"/>
    <w:rsid w:val="00F20F6C"/>
    <w:rsid w:val="00F21F5E"/>
    <w:rsid w:val="00F3151D"/>
    <w:rsid w:val="00F316AB"/>
    <w:rsid w:val="00F423AA"/>
    <w:rsid w:val="00F46AC5"/>
    <w:rsid w:val="00F52B44"/>
    <w:rsid w:val="00F53670"/>
    <w:rsid w:val="00F540F6"/>
    <w:rsid w:val="00F60ACB"/>
    <w:rsid w:val="00F66518"/>
    <w:rsid w:val="00F70DA2"/>
    <w:rsid w:val="00F7111F"/>
    <w:rsid w:val="00F7153D"/>
    <w:rsid w:val="00F74C1D"/>
    <w:rsid w:val="00F82163"/>
    <w:rsid w:val="00F93ECF"/>
    <w:rsid w:val="00FA1E78"/>
    <w:rsid w:val="00FA6357"/>
    <w:rsid w:val="00FB51E8"/>
    <w:rsid w:val="00FB72A6"/>
    <w:rsid w:val="00FC0B33"/>
    <w:rsid w:val="00FC587E"/>
    <w:rsid w:val="00FC5AA4"/>
    <w:rsid w:val="00FC701F"/>
    <w:rsid w:val="00FD171F"/>
    <w:rsid w:val="00FD22D1"/>
    <w:rsid w:val="00FD26F4"/>
    <w:rsid w:val="00FD46D4"/>
    <w:rsid w:val="00FD47D8"/>
    <w:rsid w:val="00FE120D"/>
    <w:rsid w:val="00FE1489"/>
    <w:rsid w:val="00FE4DD5"/>
    <w:rsid w:val="00FF17E6"/>
    <w:rsid w:val="00FF1FD2"/>
    <w:rsid w:val="00FF73D8"/>
  </w:rsids>
  <m:mathPr>
    <m:mathFont m:val="Cambria Math"/>
    <m:brkBin m:val="before"/>
    <m:brkBinSub m:val="--"/>
    <m:smallFrac m:val="0"/>
    <m:dispDef/>
    <m:lMargin m:val="0"/>
    <m:rMargin m:val="0"/>
    <m:defJc m:val="centerGroup"/>
    <m:wrapIndent m:val="1440"/>
    <m:intLim m:val="subSup"/>
    <m:naryLim m:val="undOvr"/>
  </m:mathPr>
  <w:themeFontLang w:val="de-AT"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301931"/>
  <w15:docId w15:val="{4C4DC6FB-C203-418C-8491-38416FF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5BAA"/>
    <w:pPr>
      <w:spacing w:after="200" w:line="276" w:lineRule="auto"/>
    </w:pPr>
    <w:rPr>
      <w:rFonts w:asciiTheme="minorHAnsi" w:eastAsiaTheme="minorHAnsi" w:hAnsiTheme="minorHAnsi" w:cstheme="minorBidi"/>
      <w:sz w:val="22"/>
      <w:szCs w:val="22"/>
      <w:lang w:eastAsia="en-US"/>
    </w:rPr>
  </w:style>
  <w:style w:type="paragraph" w:styleId="Heading1">
    <w:name w:val="heading 1"/>
    <w:aliases w:val="Subheadline"/>
    <w:basedOn w:val="Normal"/>
    <w:next w:val="Normal"/>
    <w:link w:val="Heading1Char"/>
    <w:rsid w:val="00051924"/>
    <w:pPr>
      <w:keepNext/>
      <w:spacing w:before="720" w:after="120" w:line="240" w:lineRule="auto"/>
      <w:outlineLvl w:val="0"/>
    </w:pPr>
    <w:rPr>
      <w:rFonts w:ascii="Arial" w:eastAsia="Times New Roman" w:hAnsi="Arial"/>
      <w:b/>
      <w:spacing w:val="-8"/>
      <w:sz w:val="32"/>
      <w:szCs w:val="20"/>
      <w:lang w:val="en-US" w:eastAsia="de-DE"/>
    </w:rPr>
  </w:style>
  <w:style w:type="paragraph" w:styleId="Heading2">
    <w:name w:val="heading 2"/>
    <w:basedOn w:val="Normal"/>
    <w:next w:val="Normal"/>
    <w:link w:val="Heading2Char"/>
    <w:uiPriority w:val="9"/>
    <w:semiHidden/>
    <w:unhideWhenUsed/>
    <w:rsid w:val="00CE5B63"/>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54395"/>
    <w:pPr>
      <w:tabs>
        <w:tab w:val="center" w:pos="4536"/>
        <w:tab w:val="right" w:pos="9072"/>
      </w:tabs>
      <w:spacing w:after="0" w:line="240" w:lineRule="auto"/>
    </w:pPr>
  </w:style>
  <w:style w:type="character" w:customStyle="1" w:styleId="HeaderChar">
    <w:name w:val="Header Char"/>
    <w:basedOn w:val="DefaultParagraphFont"/>
    <w:link w:val="Header"/>
    <w:rsid w:val="00354395"/>
    <w:rPr>
      <w:sz w:val="22"/>
      <w:szCs w:val="22"/>
      <w:lang w:eastAsia="en-US"/>
    </w:rPr>
  </w:style>
  <w:style w:type="paragraph" w:styleId="Footer">
    <w:name w:val="footer"/>
    <w:basedOn w:val="Normal"/>
    <w:link w:val="FooterChar"/>
    <w:uiPriority w:val="99"/>
    <w:unhideWhenUsed/>
    <w:rsid w:val="00993C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3CE6"/>
  </w:style>
  <w:style w:type="paragraph" w:styleId="BalloonText">
    <w:name w:val="Balloon Text"/>
    <w:basedOn w:val="Normal"/>
    <w:link w:val="BalloonTextChar"/>
    <w:uiPriority w:val="99"/>
    <w:semiHidden/>
    <w:unhideWhenUsed/>
    <w:rsid w:val="00993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CE6"/>
    <w:rPr>
      <w:rFonts w:ascii="Tahoma" w:hAnsi="Tahoma" w:cs="Tahoma"/>
      <w:sz w:val="16"/>
      <w:szCs w:val="16"/>
    </w:rPr>
  </w:style>
  <w:style w:type="paragraph" w:styleId="NoSpacing">
    <w:name w:val="No Spacing"/>
    <w:uiPriority w:val="1"/>
    <w:rsid w:val="00DE442E"/>
    <w:rPr>
      <w:sz w:val="22"/>
      <w:szCs w:val="22"/>
      <w:lang w:eastAsia="en-US"/>
    </w:rPr>
  </w:style>
  <w:style w:type="character" w:customStyle="1" w:styleId="Heading1Char">
    <w:name w:val="Heading 1 Char"/>
    <w:aliases w:val="Subheadline Char"/>
    <w:basedOn w:val="DefaultParagraphFont"/>
    <w:link w:val="Heading1"/>
    <w:rsid w:val="00051924"/>
    <w:rPr>
      <w:rFonts w:ascii="Arial" w:eastAsia="Times New Roman" w:hAnsi="Arial"/>
      <w:b/>
      <w:spacing w:val="-8"/>
      <w:sz w:val="32"/>
      <w:lang w:val="en-US" w:eastAsia="de-DE"/>
    </w:rPr>
  </w:style>
  <w:style w:type="character" w:customStyle="1" w:styleId="Heading2Char">
    <w:name w:val="Heading 2 Char"/>
    <w:basedOn w:val="DefaultParagraphFont"/>
    <w:link w:val="Heading2"/>
    <w:uiPriority w:val="9"/>
    <w:semiHidden/>
    <w:rsid w:val="00CE5B63"/>
    <w:rPr>
      <w:rFonts w:ascii="Cambria" w:eastAsia="Times New Roman" w:hAnsi="Cambria" w:cs="Times New Roman"/>
      <w:b/>
      <w:bCs/>
      <w:color w:val="4F81BD"/>
      <w:sz w:val="26"/>
      <w:szCs w:val="26"/>
    </w:rPr>
  </w:style>
  <w:style w:type="paragraph" w:styleId="Title">
    <w:name w:val="Title"/>
    <w:aliases w:val="Lead PR"/>
    <w:next w:val="05BodyTextPR"/>
    <w:link w:val="TitleChar"/>
    <w:uiPriority w:val="10"/>
    <w:rsid w:val="001825B7"/>
    <w:pPr>
      <w:spacing w:before="240" w:after="240"/>
      <w:contextualSpacing/>
    </w:pPr>
    <w:rPr>
      <w:rFonts w:ascii="Arial" w:eastAsiaTheme="majorEastAsia" w:hAnsi="Arial" w:cstheme="majorBidi"/>
      <w:i/>
      <w:spacing w:val="-10"/>
      <w:kern w:val="28"/>
      <w:sz w:val="22"/>
      <w:szCs w:val="56"/>
      <w:lang w:eastAsia="en-US"/>
    </w:rPr>
  </w:style>
  <w:style w:type="paragraph" w:customStyle="1" w:styleId="ContinousText">
    <w:name w:val="Continous Text"/>
    <w:basedOn w:val="Normal"/>
    <w:link w:val="ContinousTextZchn"/>
    <w:rsid w:val="00FC0B33"/>
    <w:pPr>
      <w:autoSpaceDE w:val="0"/>
      <w:autoSpaceDN w:val="0"/>
      <w:adjustRightInd w:val="0"/>
      <w:spacing w:after="0"/>
      <w:jc w:val="both"/>
    </w:pPr>
    <w:rPr>
      <w:rFonts w:ascii="Arial" w:hAnsi="Arial" w:cs="Arial"/>
    </w:rPr>
  </w:style>
  <w:style w:type="paragraph" w:customStyle="1" w:styleId="01Location-DatePR">
    <w:name w:val="01 Location-Date PR"/>
    <w:next w:val="02KickerPR"/>
    <w:link w:val="01Location-DatePRChar"/>
    <w:qFormat/>
    <w:rsid w:val="006B5B6D"/>
    <w:pPr>
      <w:spacing w:after="480" w:line="276" w:lineRule="auto"/>
    </w:pPr>
    <w:rPr>
      <w:rFonts w:ascii="Arial" w:eastAsiaTheme="minorHAnsi" w:hAnsi="Arial" w:cstheme="minorBidi"/>
      <w:sz w:val="22"/>
      <w:szCs w:val="22"/>
      <w:lang w:val="en-US" w:eastAsia="en-US"/>
    </w:rPr>
  </w:style>
  <w:style w:type="paragraph" w:customStyle="1" w:styleId="02KickerPR">
    <w:name w:val="02 Kicker PR"/>
    <w:next w:val="03HeadlinePR"/>
    <w:link w:val="02KickerPRChar"/>
    <w:qFormat/>
    <w:rsid w:val="006B5B6D"/>
    <w:pPr>
      <w:autoSpaceDE w:val="0"/>
      <w:autoSpaceDN w:val="0"/>
      <w:adjustRightInd w:val="0"/>
      <w:spacing w:line="276" w:lineRule="auto"/>
    </w:pPr>
    <w:rPr>
      <w:rFonts w:ascii="Arial" w:eastAsia="Times New Roman" w:hAnsi="Arial"/>
      <w:b/>
      <w:color w:val="000000"/>
      <w:sz w:val="28"/>
      <w:szCs w:val="36"/>
      <w:lang w:val="en-US" w:eastAsia="de-DE"/>
    </w:rPr>
  </w:style>
  <w:style w:type="paragraph" w:customStyle="1" w:styleId="COPA-DATATabellenberschrift">
    <w:name w:val="COPA-DATA Tabellenüberschrift"/>
    <w:basedOn w:val="NoSpacing"/>
    <w:rsid w:val="00F66518"/>
    <w:rPr>
      <w:rFonts w:ascii="Arial" w:hAnsi="Arial" w:cs="Arial"/>
      <w:color w:val="FFFFFF"/>
      <w:sz w:val="20"/>
      <w:szCs w:val="20"/>
      <w:lang w:val="it-IT"/>
    </w:rPr>
  </w:style>
  <w:style w:type="character" w:styleId="PageNumber">
    <w:name w:val="page number"/>
    <w:basedOn w:val="DefaultParagraphFont"/>
    <w:semiHidden/>
    <w:rsid w:val="00F66518"/>
    <w:rPr>
      <w:rFonts w:ascii="Times New Roman" w:hAnsi="Times New Roman"/>
      <w:b/>
      <w:color w:val="FFFFFF"/>
      <w:spacing w:val="0"/>
      <w:sz w:val="24"/>
    </w:rPr>
  </w:style>
  <w:style w:type="table" w:styleId="TableGrid">
    <w:name w:val="Table Grid"/>
    <w:basedOn w:val="TableNormal"/>
    <w:uiPriority w:val="59"/>
    <w:rsid w:val="0091066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rsid w:val="0091066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rsid w:val="0091066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91066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TitleChar">
    <w:name w:val="Title Char"/>
    <w:aliases w:val="Lead PR Char"/>
    <w:basedOn w:val="DefaultParagraphFont"/>
    <w:link w:val="Title"/>
    <w:uiPriority w:val="10"/>
    <w:rsid w:val="001825B7"/>
    <w:rPr>
      <w:rFonts w:ascii="Arial" w:eastAsiaTheme="majorEastAsia" w:hAnsi="Arial" w:cstheme="majorBidi"/>
      <w:i/>
      <w:spacing w:val="-10"/>
      <w:kern w:val="28"/>
      <w:sz w:val="22"/>
      <w:szCs w:val="56"/>
      <w:lang w:eastAsia="en-US"/>
    </w:rPr>
  </w:style>
  <w:style w:type="paragraph" w:styleId="Revision">
    <w:name w:val="Revision"/>
    <w:hidden/>
    <w:uiPriority w:val="99"/>
    <w:semiHidden/>
    <w:rsid w:val="00380390"/>
    <w:rPr>
      <w:sz w:val="22"/>
      <w:szCs w:val="22"/>
      <w:lang w:eastAsia="en-US"/>
    </w:rPr>
  </w:style>
  <w:style w:type="character" w:styleId="CommentReference">
    <w:name w:val="annotation reference"/>
    <w:basedOn w:val="DefaultParagraphFont"/>
    <w:semiHidden/>
    <w:rsid w:val="00380390"/>
    <w:rPr>
      <w:sz w:val="16"/>
      <w:szCs w:val="16"/>
    </w:rPr>
  </w:style>
  <w:style w:type="paragraph" w:styleId="CommentText">
    <w:name w:val="annotation text"/>
    <w:basedOn w:val="Normal"/>
    <w:link w:val="CommentTextChar"/>
    <w:semiHidden/>
    <w:rsid w:val="00380390"/>
    <w:rPr>
      <w:sz w:val="20"/>
      <w:szCs w:val="20"/>
    </w:rPr>
  </w:style>
  <w:style w:type="character" w:customStyle="1" w:styleId="CommentTextChar">
    <w:name w:val="Comment Text Char"/>
    <w:basedOn w:val="DefaultParagraphFont"/>
    <w:link w:val="CommentText"/>
    <w:semiHidden/>
    <w:rsid w:val="00380390"/>
    <w:rPr>
      <w:rFonts w:ascii="Calibri" w:eastAsia="Calibri" w:hAnsi="Calibri" w:cs="Times New Roman"/>
      <w:sz w:val="20"/>
      <w:szCs w:val="20"/>
    </w:rPr>
  </w:style>
  <w:style w:type="paragraph" w:customStyle="1" w:styleId="03HeadlinePR">
    <w:name w:val="03 Headline PR"/>
    <w:link w:val="03HeadlinePRChar"/>
    <w:qFormat/>
    <w:rsid w:val="006B5B6D"/>
    <w:pPr>
      <w:spacing w:after="360" w:line="276" w:lineRule="auto"/>
    </w:pPr>
    <w:rPr>
      <w:rFonts w:ascii="Arial" w:eastAsia="Times New Roman" w:hAnsi="Arial" w:cstheme="minorBidi"/>
      <w:b/>
      <w:sz w:val="36"/>
      <w:lang w:val="en-US" w:eastAsia="de-DE"/>
    </w:rPr>
  </w:style>
  <w:style w:type="character" w:customStyle="1" w:styleId="ContinousTextZchn">
    <w:name w:val="Continous Text Zchn"/>
    <w:basedOn w:val="DefaultParagraphFont"/>
    <w:link w:val="ContinousText"/>
    <w:rsid w:val="00FC0B33"/>
    <w:rPr>
      <w:rFonts w:ascii="Arial" w:hAnsi="Arial" w:cs="Arial"/>
      <w:sz w:val="22"/>
      <w:szCs w:val="22"/>
      <w:lang w:eastAsia="en-US"/>
    </w:rPr>
  </w:style>
  <w:style w:type="character" w:customStyle="1" w:styleId="03HeadlinePRChar">
    <w:name w:val="03 Headline PR Char"/>
    <w:basedOn w:val="ContinousTextZchn"/>
    <w:link w:val="03HeadlinePR"/>
    <w:rsid w:val="006B5B6D"/>
    <w:rPr>
      <w:rFonts w:ascii="Arial" w:eastAsia="Times New Roman" w:hAnsi="Arial" w:cstheme="minorBidi"/>
      <w:b/>
      <w:sz w:val="36"/>
      <w:szCs w:val="22"/>
      <w:lang w:val="en-US" w:eastAsia="de-DE"/>
    </w:rPr>
  </w:style>
  <w:style w:type="paragraph" w:customStyle="1" w:styleId="Default">
    <w:name w:val="Default"/>
    <w:rsid w:val="00E413E1"/>
    <w:pPr>
      <w:autoSpaceDE w:val="0"/>
      <w:autoSpaceDN w:val="0"/>
      <w:adjustRightInd w:val="0"/>
    </w:pPr>
    <w:rPr>
      <w:rFonts w:ascii="Arial" w:eastAsia="Times New Roman" w:hAnsi="Arial" w:cs="Arial"/>
      <w:color w:val="000000"/>
      <w:sz w:val="24"/>
      <w:szCs w:val="24"/>
    </w:rPr>
  </w:style>
  <w:style w:type="character" w:styleId="Hyperlink">
    <w:name w:val="Hyperlink"/>
    <w:basedOn w:val="DefaultParagraphFont"/>
    <w:uiPriority w:val="99"/>
    <w:unhideWhenUsed/>
    <w:rsid w:val="00E413E1"/>
    <w:rPr>
      <w:color w:val="0000FF"/>
      <w:u w:val="single"/>
    </w:rPr>
  </w:style>
  <w:style w:type="character" w:customStyle="1" w:styleId="01Location-DatePRChar">
    <w:name w:val="01 Location-Date PR Char"/>
    <w:basedOn w:val="DateChar"/>
    <w:link w:val="01Location-DatePR"/>
    <w:rsid w:val="006B5B6D"/>
    <w:rPr>
      <w:rFonts w:ascii="Arial" w:eastAsiaTheme="minorHAnsi" w:hAnsi="Arial" w:cstheme="minorBidi"/>
      <w:sz w:val="22"/>
      <w:szCs w:val="22"/>
      <w:lang w:val="en-US" w:eastAsia="en-US"/>
    </w:rPr>
  </w:style>
  <w:style w:type="paragraph" w:styleId="Date">
    <w:name w:val="Date"/>
    <w:basedOn w:val="Normal"/>
    <w:next w:val="Normal"/>
    <w:link w:val="DateChar"/>
    <w:uiPriority w:val="99"/>
    <w:semiHidden/>
    <w:unhideWhenUsed/>
    <w:rsid w:val="00333E10"/>
  </w:style>
  <w:style w:type="character" w:customStyle="1" w:styleId="DateChar">
    <w:name w:val="Date Char"/>
    <w:basedOn w:val="DefaultParagraphFont"/>
    <w:link w:val="Date"/>
    <w:uiPriority w:val="99"/>
    <w:semiHidden/>
    <w:rsid w:val="00333E10"/>
    <w:rPr>
      <w:sz w:val="22"/>
      <w:szCs w:val="22"/>
      <w:lang w:eastAsia="en-US"/>
    </w:rPr>
  </w:style>
  <w:style w:type="character" w:customStyle="1" w:styleId="02KickerPRChar">
    <w:name w:val="02 Kicker PR Char"/>
    <w:basedOn w:val="DefaultParagraphFont"/>
    <w:link w:val="02KickerPR"/>
    <w:rsid w:val="006B5B6D"/>
    <w:rPr>
      <w:rFonts w:ascii="Arial" w:eastAsia="Times New Roman" w:hAnsi="Arial"/>
      <w:b/>
      <w:color w:val="000000"/>
      <w:sz w:val="28"/>
      <w:szCs w:val="36"/>
      <w:lang w:val="en-US" w:eastAsia="de-DE"/>
    </w:rPr>
  </w:style>
  <w:style w:type="paragraph" w:customStyle="1" w:styleId="05BodyTextPR">
    <w:name w:val="05 Body Text PR"/>
    <w:link w:val="05BodyTextPRChar"/>
    <w:qFormat/>
    <w:rsid w:val="006B5B6D"/>
    <w:pPr>
      <w:spacing w:after="360" w:line="276" w:lineRule="auto"/>
    </w:pPr>
    <w:rPr>
      <w:rFonts w:ascii="Arial" w:eastAsia="Times New Roman" w:hAnsi="Arial"/>
      <w:sz w:val="22"/>
      <w:lang w:val="en-US" w:eastAsia="de-DE"/>
    </w:rPr>
  </w:style>
  <w:style w:type="paragraph" w:customStyle="1" w:styleId="04LeadTextPR">
    <w:name w:val="04 Lead Text PR"/>
    <w:next w:val="05BodyTextPR"/>
    <w:link w:val="04LeadTextPRChar"/>
    <w:qFormat/>
    <w:rsid w:val="006B5B6D"/>
    <w:pPr>
      <w:spacing w:after="360" w:line="276" w:lineRule="auto"/>
    </w:pPr>
    <w:rPr>
      <w:rFonts w:ascii="Arial" w:eastAsiaTheme="majorEastAsia" w:hAnsi="Arial" w:cstheme="majorBidi"/>
      <w:i/>
      <w:kern w:val="28"/>
      <w:sz w:val="22"/>
      <w:szCs w:val="56"/>
      <w:lang w:val="en-US" w:eastAsia="en-US"/>
    </w:rPr>
  </w:style>
  <w:style w:type="character" w:customStyle="1" w:styleId="05BodyTextPRChar">
    <w:name w:val="05 Body Text PR Char"/>
    <w:basedOn w:val="DefaultParagraphFont"/>
    <w:link w:val="05BodyTextPR"/>
    <w:rsid w:val="006B5B6D"/>
    <w:rPr>
      <w:rFonts w:ascii="Arial" w:eastAsia="Times New Roman" w:hAnsi="Arial"/>
      <w:sz w:val="22"/>
      <w:lang w:val="en-US" w:eastAsia="de-DE"/>
    </w:rPr>
  </w:style>
  <w:style w:type="paragraph" w:customStyle="1" w:styleId="06SubheadlinePR">
    <w:name w:val="06 Subheadline PR"/>
    <w:next w:val="05BodyTextPR"/>
    <w:link w:val="06SubheadlinePRChar"/>
    <w:qFormat/>
    <w:rsid w:val="006B5B6D"/>
    <w:pPr>
      <w:spacing w:after="120" w:line="276" w:lineRule="auto"/>
    </w:pPr>
    <w:rPr>
      <w:rFonts w:ascii="Arial" w:eastAsia="Times New Roman" w:hAnsi="Arial"/>
      <w:b/>
      <w:sz w:val="28"/>
      <w:lang w:val="en-US" w:eastAsia="de-DE"/>
    </w:rPr>
  </w:style>
  <w:style w:type="character" w:customStyle="1" w:styleId="04LeadTextPRChar">
    <w:name w:val="04 Lead Text PR Char"/>
    <w:basedOn w:val="DefaultParagraphFont"/>
    <w:link w:val="04LeadTextPR"/>
    <w:rsid w:val="006B5B6D"/>
    <w:rPr>
      <w:rFonts w:ascii="Arial" w:eastAsiaTheme="majorEastAsia" w:hAnsi="Arial" w:cstheme="majorBidi"/>
      <w:i/>
      <w:kern w:val="28"/>
      <w:sz w:val="22"/>
      <w:szCs w:val="56"/>
      <w:lang w:val="en-US" w:eastAsia="en-US"/>
    </w:rPr>
  </w:style>
  <w:style w:type="paragraph" w:customStyle="1" w:styleId="08HLCaptionPR">
    <w:name w:val="08 HL Caption PR"/>
    <w:link w:val="08HLCaptionPRChar"/>
    <w:qFormat/>
    <w:rsid w:val="00CF6E6E"/>
    <w:pPr>
      <w:spacing w:after="120" w:line="276" w:lineRule="auto"/>
    </w:pPr>
    <w:rPr>
      <w:rFonts w:ascii="Arial" w:eastAsiaTheme="majorEastAsia" w:hAnsi="Arial" w:cstheme="majorBidi"/>
      <w:b/>
      <w:kern w:val="28"/>
      <w:sz w:val="22"/>
      <w:szCs w:val="56"/>
      <w:lang w:val="en-US" w:eastAsia="en-US"/>
    </w:rPr>
  </w:style>
  <w:style w:type="character" w:customStyle="1" w:styleId="06SubheadlinePRChar">
    <w:name w:val="06 Subheadline PR Char"/>
    <w:basedOn w:val="DefaultParagraphFont"/>
    <w:link w:val="06SubheadlinePR"/>
    <w:rsid w:val="006B5B6D"/>
    <w:rPr>
      <w:rFonts w:ascii="Arial" w:eastAsia="Times New Roman" w:hAnsi="Arial"/>
      <w:b/>
      <w:sz w:val="28"/>
      <w:lang w:val="en-US" w:eastAsia="de-DE"/>
    </w:rPr>
  </w:style>
  <w:style w:type="paragraph" w:customStyle="1" w:styleId="13ContactPR">
    <w:name w:val="13 Contact PR"/>
    <w:link w:val="13ContactPRChar"/>
    <w:qFormat/>
    <w:rsid w:val="001275B1"/>
    <w:pPr>
      <w:spacing w:line="276" w:lineRule="auto"/>
    </w:pPr>
    <w:rPr>
      <w:rFonts w:ascii="Arial" w:eastAsia="Times New Roman" w:hAnsi="Arial"/>
      <w:sz w:val="22"/>
      <w:lang w:val="en-US" w:eastAsia="de-DE"/>
    </w:rPr>
  </w:style>
  <w:style w:type="character" w:customStyle="1" w:styleId="08HLCaptionPRChar">
    <w:name w:val="08 HL Caption PR Char"/>
    <w:basedOn w:val="DefaultParagraphFont"/>
    <w:link w:val="08HLCaptionPR"/>
    <w:rsid w:val="00CF6E6E"/>
    <w:rPr>
      <w:rFonts w:ascii="Arial" w:eastAsiaTheme="majorEastAsia" w:hAnsi="Arial" w:cstheme="majorBidi"/>
      <w:b/>
      <w:kern w:val="28"/>
      <w:sz w:val="22"/>
      <w:szCs w:val="56"/>
      <w:lang w:val="en-US" w:eastAsia="en-US"/>
    </w:rPr>
  </w:style>
  <w:style w:type="character" w:customStyle="1" w:styleId="13ContactPRChar">
    <w:name w:val="13 Contact PR Char"/>
    <w:basedOn w:val="DefaultParagraphFont"/>
    <w:link w:val="13ContactPR"/>
    <w:rsid w:val="001275B1"/>
    <w:rPr>
      <w:rFonts w:ascii="Arial" w:eastAsia="Times New Roman" w:hAnsi="Arial"/>
      <w:sz w:val="22"/>
      <w:lang w:val="en-US" w:eastAsia="de-DE"/>
    </w:rPr>
  </w:style>
  <w:style w:type="paragraph" w:customStyle="1" w:styleId="KickerPR">
    <w:name w:val="Kicker PR"/>
    <w:rsid w:val="00243E43"/>
    <w:pPr>
      <w:autoSpaceDE w:val="0"/>
      <w:autoSpaceDN w:val="0"/>
      <w:adjustRightInd w:val="0"/>
      <w:spacing w:before="120" w:after="600"/>
    </w:pPr>
    <w:rPr>
      <w:rFonts w:ascii="Arial" w:eastAsia="Times New Roman" w:hAnsi="Arial"/>
      <w:b/>
      <w:spacing w:val="-8"/>
      <w:sz w:val="28"/>
      <w:szCs w:val="36"/>
      <w:lang w:val="en-US" w:eastAsia="de-DE"/>
    </w:rPr>
  </w:style>
  <w:style w:type="paragraph" w:customStyle="1" w:styleId="10HLBoilerplatePR">
    <w:name w:val="10 HL Boilerplate PR"/>
    <w:next w:val="11BoilerplatePR"/>
    <w:link w:val="10HLBoilerplatePRChar"/>
    <w:qFormat/>
    <w:rsid w:val="007B24AD"/>
    <w:pPr>
      <w:spacing w:after="120" w:line="276" w:lineRule="auto"/>
    </w:pPr>
    <w:rPr>
      <w:rFonts w:ascii="Arial" w:eastAsiaTheme="minorHAnsi" w:hAnsi="Arial" w:cs="Arial"/>
      <w:b/>
      <w:szCs w:val="18"/>
      <w:lang w:val="en-US" w:eastAsia="en-US"/>
    </w:rPr>
  </w:style>
  <w:style w:type="paragraph" w:customStyle="1" w:styleId="11BoilerplatePR">
    <w:name w:val="11 Boilerplate PR"/>
    <w:link w:val="11BoilerplatePRChar"/>
    <w:qFormat/>
    <w:rsid w:val="00CA56BB"/>
    <w:pPr>
      <w:spacing w:after="360" w:line="276" w:lineRule="auto"/>
    </w:pPr>
    <w:rPr>
      <w:rFonts w:ascii="Arial" w:hAnsi="Arial"/>
      <w:szCs w:val="22"/>
      <w:lang w:eastAsia="en-US"/>
    </w:rPr>
  </w:style>
  <w:style w:type="character" w:customStyle="1" w:styleId="10HLBoilerplatePRChar">
    <w:name w:val="10 HL Boilerplate PR Char"/>
    <w:basedOn w:val="DefaultParagraphFont"/>
    <w:link w:val="10HLBoilerplatePR"/>
    <w:rsid w:val="007B24AD"/>
    <w:rPr>
      <w:rFonts w:ascii="Arial" w:eastAsiaTheme="minorHAnsi" w:hAnsi="Arial" w:cs="Arial"/>
      <w:b/>
      <w:szCs w:val="18"/>
      <w:lang w:val="en-US" w:eastAsia="en-US"/>
    </w:rPr>
  </w:style>
  <w:style w:type="character" w:customStyle="1" w:styleId="11BoilerplatePRChar">
    <w:name w:val="11 Boilerplate PR Char"/>
    <w:basedOn w:val="10HLBoilerplatePRChar"/>
    <w:link w:val="11BoilerplatePR"/>
    <w:rsid w:val="00CA56BB"/>
    <w:rPr>
      <w:rFonts w:ascii="Arial" w:eastAsiaTheme="minorHAnsi" w:hAnsi="Arial" w:cs="Arial"/>
      <w:b w:val="0"/>
      <w:szCs w:val="22"/>
      <w:lang w:val="en-US" w:eastAsia="en-US"/>
    </w:rPr>
  </w:style>
  <w:style w:type="paragraph" w:customStyle="1" w:styleId="09FilenamePR">
    <w:name w:val="09 Filename PR"/>
    <w:next w:val="05BodyTextPR"/>
    <w:link w:val="09FilenamePRChar"/>
    <w:qFormat/>
    <w:rsid w:val="007B24AD"/>
    <w:pPr>
      <w:spacing w:after="360" w:line="276" w:lineRule="auto"/>
    </w:pPr>
    <w:rPr>
      <w:rFonts w:ascii="Arial" w:eastAsiaTheme="majorEastAsia" w:hAnsi="Arial" w:cstheme="majorBidi"/>
      <w:i/>
      <w:spacing w:val="-10"/>
      <w:kern w:val="28"/>
      <w:sz w:val="22"/>
      <w:szCs w:val="56"/>
      <w:lang w:val="en-US" w:eastAsia="en-US"/>
    </w:rPr>
  </w:style>
  <w:style w:type="paragraph" w:customStyle="1" w:styleId="12HLContactPR">
    <w:name w:val="12 HL Contact PR"/>
    <w:next w:val="13ContactPR"/>
    <w:link w:val="12HLContactPRChar"/>
    <w:qFormat/>
    <w:rsid w:val="007B24AD"/>
    <w:pPr>
      <w:spacing w:after="120" w:line="276" w:lineRule="auto"/>
    </w:pPr>
    <w:rPr>
      <w:rFonts w:ascii="Arial" w:eastAsiaTheme="minorHAnsi" w:hAnsi="Arial" w:cstheme="minorBidi"/>
      <w:b/>
      <w:sz w:val="22"/>
      <w:szCs w:val="22"/>
      <w:lang w:val="en-US" w:eastAsia="en-US"/>
    </w:rPr>
  </w:style>
  <w:style w:type="character" w:customStyle="1" w:styleId="09FilenamePRChar">
    <w:name w:val="09 Filename PR Char"/>
    <w:basedOn w:val="08HLCaptionPRChar"/>
    <w:link w:val="09FilenamePR"/>
    <w:rsid w:val="007B24AD"/>
    <w:rPr>
      <w:rFonts w:ascii="Arial" w:eastAsiaTheme="majorEastAsia" w:hAnsi="Arial" w:cstheme="majorBidi"/>
      <w:b w:val="0"/>
      <w:i/>
      <w:spacing w:val="-10"/>
      <w:kern w:val="28"/>
      <w:sz w:val="22"/>
      <w:szCs w:val="56"/>
      <w:lang w:val="en-US" w:eastAsia="en-US"/>
    </w:rPr>
  </w:style>
  <w:style w:type="character" w:customStyle="1" w:styleId="12HLContactPRChar">
    <w:name w:val="12 HL Contact PR Char"/>
    <w:basedOn w:val="10HLBoilerplatePRChar"/>
    <w:link w:val="12HLContactPR"/>
    <w:rsid w:val="007B24AD"/>
    <w:rPr>
      <w:rFonts w:ascii="Arial" w:eastAsiaTheme="minorHAnsi" w:hAnsi="Arial" w:cstheme="minorBidi"/>
      <w:b/>
      <w:sz w:val="22"/>
      <w:szCs w:val="22"/>
      <w:lang w:val="en-US" w:eastAsia="en-US"/>
    </w:rPr>
  </w:style>
  <w:style w:type="paragraph" w:customStyle="1" w:styleId="07-1BulletsLevel1">
    <w:name w:val="07-1 Bullets Level 1"/>
    <w:link w:val="07-1BulletsLevel1Char"/>
    <w:qFormat/>
    <w:rsid w:val="007715BA"/>
    <w:pPr>
      <w:numPr>
        <w:numId w:val="19"/>
      </w:numPr>
      <w:spacing w:after="120" w:line="276" w:lineRule="auto"/>
    </w:pPr>
    <w:rPr>
      <w:rFonts w:ascii="Arial" w:eastAsia="Times New Roman" w:hAnsi="Arial"/>
      <w:sz w:val="22"/>
      <w:lang w:val="en-US" w:eastAsia="de-DE"/>
    </w:rPr>
  </w:style>
  <w:style w:type="paragraph" w:customStyle="1" w:styleId="07-2BulletsLevel2">
    <w:name w:val="07-2 Bullets Level 2"/>
    <w:link w:val="07-2BulletsLevel2Char"/>
    <w:qFormat/>
    <w:rsid w:val="006B5B6D"/>
    <w:pPr>
      <w:numPr>
        <w:ilvl w:val="1"/>
        <w:numId w:val="19"/>
      </w:numPr>
      <w:spacing w:after="120" w:line="276" w:lineRule="auto"/>
    </w:pPr>
    <w:rPr>
      <w:rFonts w:ascii="Arial" w:eastAsia="Times New Roman" w:hAnsi="Arial"/>
      <w:sz w:val="22"/>
      <w:lang w:val="en-US" w:eastAsia="de-DE"/>
    </w:rPr>
  </w:style>
  <w:style w:type="character" w:customStyle="1" w:styleId="07-1BulletsLevel1Char">
    <w:name w:val="07-1 Bullets Level 1 Char"/>
    <w:basedOn w:val="DefaultParagraphFont"/>
    <w:link w:val="07-1BulletsLevel1"/>
    <w:rsid w:val="007715BA"/>
    <w:rPr>
      <w:rFonts w:ascii="Arial" w:eastAsia="Times New Roman" w:hAnsi="Arial"/>
      <w:sz w:val="22"/>
      <w:lang w:val="en-US" w:eastAsia="de-DE"/>
    </w:rPr>
  </w:style>
  <w:style w:type="paragraph" w:customStyle="1" w:styleId="07-3BulletsLevel3">
    <w:name w:val="07-3 Bullets Level 3"/>
    <w:link w:val="07-3BulletsLevel3Char"/>
    <w:qFormat/>
    <w:rsid w:val="00161074"/>
    <w:pPr>
      <w:numPr>
        <w:ilvl w:val="2"/>
        <w:numId w:val="19"/>
      </w:numPr>
      <w:spacing w:after="120" w:line="276" w:lineRule="auto"/>
    </w:pPr>
    <w:rPr>
      <w:rFonts w:ascii="Arial" w:eastAsia="Times New Roman" w:hAnsi="Arial"/>
      <w:sz w:val="22"/>
      <w:lang w:val="en-US" w:eastAsia="de-DE"/>
    </w:rPr>
  </w:style>
  <w:style w:type="character" w:customStyle="1" w:styleId="07-2BulletsLevel2Char">
    <w:name w:val="07-2 Bullets Level 2 Char"/>
    <w:basedOn w:val="DefaultParagraphFont"/>
    <w:link w:val="07-2BulletsLevel2"/>
    <w:rsid w:val="006B5B6D"/>
    <w:rPr>
      <w:rFonts w:ascii="Arial" w:eastAsia="Times New Roman" w:hAnsi="Arial"/>
      <w:sz w:val="22"/>
      <w:lang w:val="en-US" w:eastAsia="de-DE"/>
    </w:rPr>
  </w:style>
  <w:style w:type="character" w:customStyle="1" w:styleId="07-3BulletsLevel3Char">
    <w:name w:val="07-3 Bullets Level 3 Char"/>
    <w:basedOn w:val="DefaultParagraphFont"/>
    <w:link w:val="07-3BulletsLevel3"/>
    <w:rsid w:val="00161074"/>
    <w:rPr>
      <w:rFonts w:ascii="Arial" w:eastAsia="Times New Roman" w:hAnsi="Arial"/>
      <w:sz w:val="22"/>
      <w:lang w:val="en-US" w:eastAsia="de-DE"/>
    </w:rPr>
  </w:style>
  <w:style w:type="paragraph" w:styleId="CommentSubject">
    <w:name w:val="annotation subject"/>
    <w:basedOn w:val="CommentText"/>
    <w:next w:val="CommentText"/>
    <w:link w:val="CommentSubjectChar"/>
    <w:uiPriority w:val="99"/>
    <w:semiHidden/>
    <w:unhideWhenUsed/>
    <w:rsid w:val="000508E6"/>
    <w:pPr>
      <w:spacing w:line="240" w:lineRule="auto"/>
    </w:pPr>
    <w:rPr>
      <w:b/>
      <w:bCs/>
    </w:rPr>
  </w:style>
  <w:style w:type="character" w:customStyle="1" w:styleId="CommentSubjectChar">
    <w:name w:val="Comment Subject Char"/>
    <w:basedOn w:val="CommentTextChar"/>
    <w:link w:val="CommentSubject"/>
    <w:uiPriority w:val="99"/>
    <w:semiHidden/>
    <w:rsid w:val="000508E6"/>
    <w:rPr>
      <w:rFonts w:asciiTheme="minorHAnsi" w:eastAsiaTheme="minorHAnsi" w:hAnsiTheme="minorHAnsi" w:cstheme="minorBidi"/>
      <w:b/>
      <w:bCs/>
      <w:sz w:val="20"/>
      <w:szCs w:val="20"/>
      <w:lang w:eastAsia="en-US"/>
    </w:rPr>
  </w:style>
  <w:style w:type="character" w:customStyle="1" w:styleId="UnresolvedMention1">
    <w:name w:val="Unresolved Mention1"/>
    <w:basedOn w:val="DefaultParagraphFont"/>
    <w:uiPriority w:val="99"/>
    <w:semiHidden/>
    <w:unhideWhenUsed/>
    <w:rsid w:val="0018490C"/>
    <w:rPr>
      <w:color w:val="605E5C"/>
      <w:shd w:val="clear" w:color="auto" w:fill="E1DFDD"/>
    </w:rPr>
  </w:style>
  <w:style w:type="character" w:styleId="FollowedHyperlink">
    <w:name w:val="FollowedHyperlink"/>
    <w:basedOn w:val="DefaultParagraphFont"/>
    <w:uiPriority w:val="99"/>
    <w:semiHidden/>
    <w:unhideWhenUsed/>
    <w:rsid w:val="00D6608A"/>
    <w:rPr>
      <w:color w:val="800080" w:themeColor="followedHyperlink"/>
      <w:u w:val="single"/>
    </w:rPr>
  </w:style>
  <w:style w:type="character" w:styleId="UnresolvedMention">
    <w:name w:val="Unresolved Mention"/>
    <w:basedOn w:val="DefaultParagraphFont"/>
    <w:uiPriority w:val="99"/>
    <w:semiHidden/>
    <w:unhideWhenUsed/>
    <w:rsid w:val="005E43E7"/>
    <w:rPr>
      <w:color w:val="605E5C"/>
      <w:shd w:val="clear" w:color="auto" w:fill="E1DFDD"/>
    </w:rPr>
  </w:style>
  <w:style w:type="paragraph" w:styleId="NormalWeb">
    <w:name w:val="Normal (Web)"/>
    <w:basedOn w:val="Normal"/>
    <w:uiPriority w:val="99"/>
    <w:semiHidden/>
    <w:unhideWhenUsed/>
    <w:rsid w:val="009720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7430">
      <w:bodyDiv w:val="1"/>
      <w:marLeft w:val="0"/>
      <w:marRight w:val="0"/>
      <w:marTop w:val="0"/>
      <w:marBottom w:val="0"/>
      <w:divBdr>
        <w:top w:val="none" w:sz="0" w:space="0" w:color="auto"/>
        <w:left w:val="none" w:sz="0" w:space="0" w:color="auto"/>
        <w:bottom w:val="none" w:sz="0" w:space="0" w:color="auto"/>
        <w:right w:val="none" w:sz="0" w:space="0" w:color="auto"/>
      </w:divBdr>
    </w:div>
    <w:div w:id="328337525">
      <w:bodyDiv w:val="1"/>
      <w:marLeft w:val="0"/>
      <w:marRight w:val="0"/>
      <w:marTop w:val="0"/>
      <w:marBottom w:val="0"/>
      <w:divBdr>
        <w:top w:val="none" w:sz="0" w:space="0" w:color="auto"/>
        <w:left w:val="none" w:sz="0" w:space="0" w:color="auto"/>
        <w:bottom w:val="none" w:sz="0" w:space="0" w:color="auto"/>
        <w:right w:val="none" w:sz="0" w:space="0" w:color="auto"/>
      </w:divBdr>
    </w:div>
    <w:div w:id="375544366">
      <w:bodyDiv w:val="1"/>
      <w:marLeft w:val="0"/>
      <w:marRight w:val="0"/>
      <w:marTop w:val="0"/>
      <w:marBottom w:val="0"/>
      <w:divBdr>
        <w:top w:val="none" w:sz="0" w:space="0" w:color="auto"/>
        <w:left w:val="none" w:sz="0" w:space="0" w:color="auto"/>
        <w:bottom w:val="none" w:sz="0" w:space="0" w:color="auto"/>
        <w:right w:val="none" w:sz="0" w:space="0" w:color="auto"/>
      </w:divBdr>
    </w:div>
    <w:div w:id="387000366">
      <w:bodyDiv w:val="1"/>
      <w:marLeft w:val="0"/>
      <w:marRight w:val="0"/>
      <w:marTop w:val="0"/>
      <w:marBottom w:val="0"/>
      <w:divBdr>
        <w:top w:val="none" w:sz="0" w:space="0" w:color="auto"/>
        <w:left w:val="none" w:sz="0" w:space="0" w:color="auto"/>
        <w:bottom w:val="none" w:sz="0" w:space="0" w:color="auto"/>
        <w:right w:val="none" w:sz="0" w:space="0" w:color="auto"/>
      </w:divBdr>
    </w:div>
    <w:div w:id="392003130">
      <w:bodyDiv w:val="1"/>
      <w:marLeft w:val="0"/>
      <w:marRight w:val="0"/>
      <w:marTop w:val="0"/>
      <w:marBottom w:val="0"/>
      <w:divBdr>
        <w:top w:val="none" w:sz="0" w:space="0" w:color="auto"/>
        <w:left w:val="none" w:sz="0" w:space="0" w:color="auto"/>
        <w:bottom w:val="none" w:sz="0" w:space="0" w:color="auto"/>
        <w:right w:val="none" w:sz="0" w:space="0" w:color="auto"/>
      </w:divBdr>
    </w:div>
    <w:div w:id="451169169">
      <w:bodyDiv w:val="1"/>
      <w:marLeft w:val="0"/>
      <w:marRight w:val="0"/>
      <w:marTop w:val="0"/>
      <w:marBottom w:val="0"/>
      <w:divBdr>
        <w:top w:val="none" w:sz="0" w:space="0" w:color="auto"/>
        <w:left w:val="none" w:sz="0" w:space="0" w:color="auto"/>
        <w:bottom w:val="none" w:sz="0" w:space="0" w:color="auto"/>
        <w:right w:val="none" w:sz="0" w:space="0" w:color="auto"/>
      </w:divBdr>
    </w:div>
    <w:div w:id="601954897">
      <w:bodyDiv w:val="1"/>
      <w:marLeft w:val="0"/>
      <w:marRight w:val="0"/>
      <w:marTop w:val="0"/>
      <w:marBottom w:val="0"/>
      <w:divBdr>
        <w:top w:val="none" w:sz="0" w:space="0" w:color="auto"/>
        <w:left w:val="none" w:sz="0" w:space="0" w:color="auto"/>
        <w:bottom w:val="none" w:sz="0" w:space="0" w:color="auto"/>
        <w:right w:val="none" w:sz="0" w:space="0" w:color="auto"/>
      </w:divBdr>
    </w:div>
    <w:div w:id="607587112">
      <w:bodyDiv w:val="1"/>
      <w:marLeft w:val="0"/>
      <w:marRight w:val="0"/>
      <w:marTop w:val="0"/>
      <w:marBottom w:val="0"/>
      <w:divBdr>
        <w:top w:val="none" w:sz="0" w:space="0" w:color="auto"/>
        <w:left w:val="none" w:sz="0" w:space="0" w:color="auto"/>
        <w:bottom w:val="none" w:sz="0" w:space="0" w:color="auto"/>
        <w:right w:val="none" w:sz="0" w:space="0" w:color="auto"/>
      </w:divBdr>
    </w:div>
    <w:div w:id="797992466">
      <w:bodyDiv w:val="1"/>
      <w:marLeft w:val="0"/>
      <w:marRight w:val="0"/>
      <w:marTop w:val="0"/>
      <w:marBottom w:val="0"/>
      <w:divBdr>
        <w:top w:val="none" w:sz="0" w:space="0" w:color="auto"/>
        <w:left w:val="none" w:sz="0" w:space="0" w:color="auto"/>
        <w:bottom w:val="none" w:sz="0" w:space="0" w:color="auto"/>
        <w:right w:val="none" w:sz="0" w:space="0" w:color="auto"/>
      </w:divBdr>
    </w:div>
    <w:div w:id="832842785">
      <w:bodyDiv w:val="1"/>
      <w:marLeft w:val="0"/>
      <w:marRight w:val="0"/>
      <w:marTop w:val="0"/>
      <w:marBottom w:val="0"/>
      <w:divBdr>
        <w:top w:val="none" w:sz="0" w:space="0" w:color="auto"/>
        <w:left w:val="none" w:sz="0" w:space="0" w:color="auto"/>
        <w:bottom w:val="none" w:sz="0" w:space="0" w:color="auto"/>
        <w:right w:val="none" w:sz="0" w:space="0" w:color="auto"/>
      </w:divBdr>
    </w:div>
    <w:div w:id="884759291">
      <w:bodyDiv w:val="1"/>
      <w:marLeft w:val="0"/>
      <w:marRight w:val="0"/>
      <w:marTop w:val="0"/>
      <w:marBottom w:val="0"/>
      <w:divBdr>
        <w:top w:val="none" w:sz="0" w:space="0" w:color="auto"/>
        <w:left w:val="none" w:sz="0" w:space="0" w:color="auto"/>
        <w:bottom w:val="none" w:sz="0" w:space="0" w:color="auto"/>
        <w:right w:val="none" w:sz="0" w:space="0" w:color="auto"/>
      </w:divBdr>
    </w:div>
    <w:div w:id="890265828">
      <w:bodyDiv w:val="1"/>
      <w:marLeft w:val="0"/>
      <w:marRight w:val="0"/>
      <w:marTop w:val="0"/>
      <w:marBottom w:val="0"/>
      <w:divBdr>
        <w:top w:val="none" w:sz="0" w:space="0" w:color="auto"/>
        <w:left w:val="none" w:sz="0" w:space="0" w:color="auto"/>
        <w:bottom w:val="none" w:sz="0" w:space="0" w:color="auto"/>
        <w:right w:val="none" w:sz="0" w:space="0" w:color="auto"/>
      </w:divBdr>
    </w:div>
    <w:div w:id="906691481">
      <w:bodyDiv w:val="1"/>
      <w:marLeft w:val="0"/>
      <w:marRight w:val="0"/>
      <w:marTop w:val="0"/>
      <w:marBottom w:val="0"/>
      <w:divBdr>
        <w:top w:val="none" w:sz="0" w:space="0" w:color="auto"/>
        <w:left w:val="none" w:sz="0" w:space="0" w:color="auto"/>
        <w:bottom w:val="none" w:sz="0" w:space="0" w:color="auto"/>
        <w:right w:val="none" w:sz="0" w:space="0" w:color="auto"/>
      </w:divBdr>
    </w:div>
    <w:div w:id="942687975">
      <w:bodyDiv w:val="1"/>
      <w:marLeft w:val="0"/>
      <w:marRight w:val="0"/>
      <w:marTop w:val="0"/>
      <w:marBottom w:val="0"/>
      <w:divBdr>
        <w:top w:val="none" w:sz="0" w:space="0" w:color="auto"/>
        <w:left w:val="none" w:sz="0" w:space="0" w:color="auto"/>
        <w:bottom w:val="none" w:sz="0" w:space="0" w:color="auto"/>
        <w:right w:val="none" w:sz="0" w:space="0" w:color="auto"/>
      </w:divBdr>
    </w:div>
    <w:div w:id="975139104">
      <w:bodyDiv w:val="1"/>
      <w:marLeft w:val="0"/>
      <w:marRight w:val="0"/>
      <w:marTop w:val="0"/>
      <w:marBottom w:val="0"/>
      <w:divBdr>
        <w:top w:val="none" w:sz="0" w:space="0" w:color="auto"/>
        <w:left w:val="none" w:sz="0" w:space="0" w:color="auto"/>
        <w:bottom w:val="none" w:sz="0" w:space="0" w:color="auto"/>
        <w:right w:val="none" w:sz="0" w:space="0" w:color="auto"/>
      </w:divBdr>
    </w:div>
    <w:div w:id="1068772121">
      <w:bodyDiv w:val="1"/>
      <w:marLeft w:val="0"/>
      <w:marRight w:val="0"/>
      <w:marTop w:val="0"/>
      <w:marBottom w:val="0"/>
      <w:divBdr>
        <w:top w:val="none" w:sz="0" w:space="0" w:color="auto"/>
        <w:left w:val="none" w:sz="0" w:space="0" w:color="auto"/>
        <w:bottom w:val="none" w:sz="0" w:space="0" w:color="auto"/>
        <w:right w:val="none" w:sz="0" w:space="0" w:color="auto"/>
      </w:divBdr>
    </w:div>
    <w:div w:id="1085371989">
      <w:bodyDiv w:val="1"/>
      <w:marLeft w:val="0"/>
      <w:marRight w:val="0"/>
      <w:marTop w:val="0"/>
      <w:marBottom w:val="0"/>
      <w:divBdr>
        <w:top w:val="none" w:sz="0" w:space="0" w:color="auto"/>
        <w:left w:val="none" w:sz="0" w:space="0" w:color="auto"/>
        <w:bottom w:val="none" w:sz="0" w:space="0" w:color="auto"/>
        <w:right w:val="none" w:sz="0" w:space="0" w:color="auto"/>
      </w:divBdr>
    </w:div>
    <w:div w:id="1093165453">
      <w:bodyDiv w:val="1"/>
      <w:marLeft w:val="0"/>
      <w:marRight w:val="0"/>
      <w:marTop w:val="0"/>
      <w:marBottom w:val="0"/>
      <w:divBdr>
        <w:top w:val="none" w:sz="0" w:space="0" w:color="auto"/>
        <w:left w:val="none" w:sz="0" w:space="0" w:color="auto"/>
        <w:bottom w:val="none" w:sz="0" w:space="0" w:color="auto"/>
        <w:right w:val="none" w:sz="0" w:space="0" w:color="auto"/>
      </w:divBdr>
    </w:div>
    <w:div w:id="1315835531">
      <w:bodyDiv w:val="1"/>
      <w:marLeft w:val="0"/>
      <w:marRight w:val="0"/>
      <w:marTop w:val="0"/>
      <w:marBottom w:val="0"/>
      <w:divBdr>
        <w:top w:val="none" w:sz="0" w:space="0" w:color="auto"/>
        <w:left w:val="none" w:sz="0" w:space="0" w:color="auto"/>
        <w:bottom w:val="none" w:sz="0" w:space="0" w:color="auto"/>
        <w:right w:val="none" w:sz="0" w:space="0" w:color="auto"/>
      </w:divBdr>
    </w:div>
    <w:div w:id="1322273385">
      <w:bodyDiv w:val="1"/>
      <w:marLeft w:val="0"/>
      <w:marRight w:val="0"/>
      <w:marTop w:val="0"/>
      <w:marBottom w:val="0"/>
      <w:divBdr>
        <w:top w:val="none" w:sz="0" w:space="0" w:color="auto"/>
        <w:left w:val="none" w:sz="0" w:space="0" w:color="auto"/>
        <w:bottom w:val="none" w:sz="0" w:space="0" w:color="auto"/>
        <w:right w:val="none" w:sz="0" w:space="0" w:color="auto"/>
      </w:divBdr>
    </w:div>
    <w:div w:id="1335104579">
      <w:bodyDiv w:val="1"/>
      <w:marLeft w:val="0"/>
      <w:marRight w:val="0"/>
      <w:marTop w:val="0"/>
      <w:marBottom w:val="0"/>
      <w:divBdr>
        <w:top w:val="none" w:sz="0" w:space="0" w:color="auto"/>
        <w:left w:val="none" w:sz="0" w:space="0" w:color="auto"/>
        <w:bottom w:val="none" w:sz="0" w:space="0" w:color="auto"/>
        <w:right w:val="none" w:sz="0" w:space="0" w:color="auto"/>
      </w:divBdr>
    </w:div>
    <w:div w:id="1354182730">
      <w:bodyDiv w:val="1"/>
      <w:marLeft w:val="0"/>
      <w:marRight w:val="0"/>
      <w:marTop w:val="0"/>
      <w:marBottom w:val="0"/>
      <w:divBdr>
        <w:top w:val="none" w:sz="0" w:space="0" w:color="auto"/>
        <w:left w:val="none" w:sz="0" w:space="0" w:color="auto"/>
        <w:bottom w:val="none" w:sz="0" w:space="0" w:color="auto"/>
        <w:right w:val="none" w:sz="0" w:space="0" w:color="auto"/>
      </w:divBdr>
    </w:div>
    <w:div w:id="1393457587">
      <w:bodyDiv w:val="1"/>
      <w:marLeft w:val="0"/>
      <w:marRight w:val="0"/>
      <w:marTop w:val="0"/>
      <w:marBottom w:val="0"/>
      <w:divBdr>
        <w:top w:val="none" w:sz="0" w:space="0" w:color="auto"/>
        <w:left w:val="none" w:sz="0" w:space="0" w:color="auto"/>
        <w:bottom w:val="none" w:sz="0" w:space="0" w:color="auto"/>
        <w:right w:val="none" w:sz="0" w:space="0" w:color="auto"/>
      </w:divBdr>
    </w:div>
    <w:div w:id="1674256404">
      <w:bodyDiv w:val="1"/>
      <w:marLeft w:val="0"/>
      <w:marRight w:val="0"/>
      <w:marTop w:val="0"/>
      <w:marBottom w:val="0"/>
      <w:divBdr>
        <w:top w:val="none" w:sz="0" w:space="0" w:color="auto"/>
        <w:left w:val="none" w:sz="0" w:space="0" w:color="auto"/>
        <w:bottom w:val="none" w:sz="0" w:space="0" w:color="auto"/>
        <w:right w:val="none" w:sz="0" w:space="0" w:color="auto"/>
      </w:divBdr>
    </w:div>
    <w:div w:id="1822500504">
      <w:bodyDiv w:val="1"/>
      <w:marLeft w:val="0"/>
      <w:marRight w:val="0"/>
      <w:marTop w:val="0"/>
      <w:marBottom w:val="0"/>
      <w:divBdr>
        <w:top w:val="none" w:sz="0" w:space="0" w:color="auto"/>
        <w:left w:val="none" w:sz="0" w:space="0" w:color="auto"/>
        <w:bottom w:val="none" w:sz="0" w:space="0" w:color="auto"/>
        <w:right w:val="none" w:sz="0" w:space="0" w:color="auto"/>
      </w:divBdr>
    </w:div>
    <w:div w:id="1838112083">
      <w:bodyDiv w:val="1"/>
      <w:marLeft w:val="0"/>
      <w:marRight w:val="0"/>
      <w:marTop w:val="0"/>
      <w:marBottom w:val="0"/>
      <w:divBdr>
        <w:top w:val="none" w:sz="0" w:space="0" w:color="auto"/>
        <w:left w:val="none" w:sz="0" w:space="0" w:color="auto"/>
        <w:bottom w:val="none" w:sz="0" w:space="0" w:color="auto"/>
        <w:right w:val="none" w:sz="0" w:space="0" w:color="auto"/>
      </w:divBdr>
    </w:div>
    <w:div w:id="1842239017">
      <w:bodyDiv w:val="1"/>
      <w:marLeft w:val="0"/>
      <w:marRight w:val="0"/>
      <w:marTop w:val="0"/>
      <w:marBottom w:val="0"/>
      <w:divBdr>
        <w:top w:val="none" w:sz="0" w:space="0" w:color="auto"/>
        <w:left w:val="none" w:sz="0" w:space="0" w:color="auto"/>
        <w:bottom w:val="none" w:sz="0" w:space="0" w:color="auto"/>
        <w:right w:val="none" w:sz="0" w:space="0" w:color="auto"/>
      </w:divBdr>
    </w:div>
    <w:div w:id="1845509874">
      <w:bodyDiv w:val="1"/>
      <w:marLeft w:val="0"/>
      <w:marRight w:val="0"/>
      <w:marTop w:val="0"/>
      <w:marBottom w:val="0"/>
      <w:divBdr>
        <w:top w:val="none" w:sz="0" w:space="0" w:color="auto"/>
        <w:left w:val="none" w:sz="0" w:space="0" w:color="auto"/>
        <w:bottom w:val="none" w:sz="0" w:space="0" w:color="auto"/>
        <w:right w:val="none" w:sz="0" w:space="0" w:color="auto"/>
      </w:divBdr>
    </w:div>
    <w:div w:id="1949771417">
      <w:bodyDiv w:val="1"/>
      <w:marLeft w:val="0"/>
      <w:marRight w:val="0"/>
      <w:marTop w:val="0"/>
      <w:marBottom w:val="0"/>
      <w:divBdr>
        <w:top w:val="none" w:sz="0" w:space="0" w:color="auto"/>
        <w:left w:val="none" w:sz="0" w:space="0" w:color="auto"/>
        <w:bottom w:val="none" w:sz="0" w:space="0" w:color="auto"/>
        <w:right w:val="none" w:sz="0" w:space="0" w:color="auto"/>
      </w:divBdr>
    </w:div>
    <w:div w:id="1990014692">
      <w:bodyDiv w:val="1"/>
      <w:marLeft w:val="0"/>
      <w:marRight w:val="0"/>
      <w:marTop w:val="0"/>
      <w:marBottom w:val="0"/>
      <w:divBdr>
        <w:top w:val="none" w:sz="0" w:space="0" w:color="auto"/>
        <w:left w:val="none" w:sz="0" w:space="0" w:color="auto"/>
        <w:bottom w:val="none" w:sz="0" w:space="0" w:color="auto"/>
        <w:right w:val="none" w:sz="0" w:space="0" w:color="auto"/>
      </w:divBdr>
    </w:div>
    <w:div w:id="2027750046">
      <w:bodyDiv w:val="1"/>
      <w:marLeft w:val="0"/>
      <w:marRight w:val="0"/>
      <w:marTop w:val="0"/>
      <w:marBottom w:val="0"/>
      <w:divBdr>
        <w:top w:val="none" w:sz="0" w:space="0" w:color="auto"/>
        <w:left w:val="none" w:sz="0" w:space="0" w:color="auto"/>
        <w:bottom w:val="none" w:sz="0" w:space="0" w:color="auto"/>
        <w:right w:val="none" w:sz="0" w:space="0" w:color="auto"/>
      </w:divBdr>
    </w:div>
    <w:div w:id="211794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facebook.com/COPADATAHeadquarter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youtube.com/user/copadatavideos"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linkedin.com/company/copa-data-headquarter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9.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 ma:contentTypeID="0x0101006B0CF6BFA31996489B2BA20B7D8735DE006AF3A0BEB28F7144B97EBAAA09E6CD12" ma:contentTypeVersion="1" ma:contentTypeDescription="" ma:contentTypeScope="" ma:versionID="8a1d0bb3a0b54948ab0036eb91522489">
  <xsd:schema xmlns:xsd="http://www.w3.org/2001/XMLSchema" xmlns:xs="http://www.w3.org/2001/XMLSchema" xmlns:p="http://schemas.microsoft.com/office/2006/metadata/properties" xmlns:ns2="ecf6c811-9aec-4426-a63a-0ad6b17f0265" targetNamespace="http://schemas.microsoft.com/office/2006/metadata/properties" ma:root="true" ma:fieldsID="df5b516833ce38df64bc29bab171bbf2" ns2:_="">
    <xsd:import namespace="ecf6c811-9aec-4426-a63a-0ad6b17f0265"/>
    <xsd:element name="properties">
      <xsd:complexType>
        <xsd:sequence>
          <xsd:element name="documentManagement">
            <xsd:complexType>
              <xsd:all>
                <xsd:element ref="ns2:ApplicationTaxHTField0" minOccurs="0"/>
                <xsd:element ref="ns2:TaxCatchAll" minOccurs="0"/>
                <xsd:element ref="ns2:TaxCatchAllLabel" minOccurs="0"/>
                <xsd:element ref="ns2:Topic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6c811-9aec-4426-a63a-0ad6b17f0265" elementFormDefault="qualified">
    <xsd:import namespace="http://schemas.microsoft.com/office/2006/documentManagement/types"/>
    <xsd:import namespace="http://schemas.microsoft.com/office/infopath/2007/PartnerControls"/>
    <xsd:element name="ApplicationTaxHTField0" ma:index="8" nillable="true" ma:taxonomy="true" ma:internalName="ApplicationTaxHTField0" ma:taxonomyFieldName="Application" ma:displayName="Application" ma:default="" ma:fieldId="{3fff451c-ca00-49df-aee6-7da525133754}" ma:sspId="f4be127d-e685-44af-82c5-d3336212c14f" ma:termSetId="01ce3b61-2ae5-49b3-b71e-011ee8490eb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6ba5c81-340b-4d31-a856-a491138936bb}" ma:internalName="TaxCatchAll" ma:showField="CatchAllData" ma:web="5bf7a797-595e-471e-87aa-b3f0f90b02d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6ba5c81-340b-4d31-a856-a491138936bb}" ma:internalName="TaxCatchAllLabel" ma:readOnly="true" ma:showField="CatchAllDataLabel" ma:web="5bf7a797-595e-471e-87aa-b3f0f90b02de">
      <xsd:complexType>
        <xsd:complexContent>
          <xsd:extension base="dms:MultiChoiceLookup">
            <xsd:sequence>
              <xsd:element name="Value" type="dms:Lookup" maxOccurs="unbounded" minOccurs="0" nillable="true"/>
            </xsd:sequence>
          </xsd:extension>
        </xsd:complexContent>
      </xsd:complexType>
    </xsd:element>
    <xsd:element name="TopicTaxHTField0" ma:index="12" nillable="true" ma:taxonomy="true" ma:internalName="TopicTaxHTField0" ma:taxonomyFieldName="Topic" ma:displayName="Topic" ma:indexed="true" ma:fieldId="{27b6a88b-5ea9-4a0f-8b5f-39fbd36ae97f}" ma:sspId="f4be127d-e685-44af-82c5-d3336212c14f" ma:termSetId="631f7e77-623e-4352-8158-abd7596a52f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4be127d-e685-44af-82c5-d3336212c14f" ContentTypeId="0x0101006B0CF6BFA31996489B2BA20B7D8735DE"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TopicTaxHTField0 xmlns="ecf6c811-9aec-4426-a63a-0ad6b17f0265">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a1b26b7d-af9b-4ea9-bc13-d7cc6808b346</TermId>
        </TermInfo>
      </Terms>
    </TopicTaxHTField0>
    <TaxCatchAll xmlns="ecf6c811-9aec-4426-a63a-0ad6b17f0265">
      <Value>8</Value>
      <Value>150</Value>
    </TaxCatchAll>
    <ApplicationTaxHTField0 xmlns="ecf6c811-9aec-4426-a63a-0ad6b17f0265">
      <Terms xmlns="http://schemas.microsoft.com/office/infopath/2007/PartnerControls">
        <TermInfo xmlns="http://schemas.microsoft.com/office/infopath/2007/PartnerControls">
          <TermName xmlns="http://schemas.microsoft.com/office/infopath/2007/PartnerControls">Word</TermName>
          <TermId xmlns="http://schemas.microsoft.com/office/infopath/2007/PartnerControls">b5741f2a-be9d-46d1-b978-0bf716a4516e</TermId>
        </TermInfo>
      </Terms>
    </ApplicationTaxHTField0>
  </documentManagement>
</p:properties>
</file>

<file path=customXml/itemProps1.xml><?xml version="1.0" encoding="utf-8"?>
<ds:datastoreItem xmlns:ds="http://schemas.openxmlformats.org/officeDocument/2006/customXml" ds:itemID="{55CCFE7F-5BE3-462A-888A-63A70DA7BD4F}">
  <ds:schemaRefs>
    <ds:schemaRef ds:uri="http://schemas.microsoft.com/sharepoint/v3/contenttype/forms"/>
  </ds:schemaRefs>
</ds:datastoreItem>
</file>

<file path=customXml/itemProps2.xml><?xml version="1.0" encoding="utf-8"?>
<ds:datastoreItem xmlns:ds="http://schemas.openxmlformats.org/officeDocument/2006/customXml" ds:itemID="{F7FB6E79-E6D2-4EE6-B9C5-1B4426D50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6c811-9aec-4426-a63a-0ad6b17f0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369F6-36C9-4B4D-9C0F-48C6D515D017}">
  <ds:schemaRefs>
    <ds:schemaRef ds:uri="Microsoft.SharePoint.Taxonomy.ContentTypeSync"/>
  </ds:schemaRefs>
</ds:datastoreItem>
</file>

<file path=customXml/itemProps4.xml><?xml version="1.0" encoding="utf-8"?>
<ds:datastoreItem xmlns:ds="http://schemas.openxmlformats.org/officeDocument/2006/customXml" ds:itemID="{50B8DD61-96BC-419E-B46E-95FBFFF051EB}">
  <ds:schemaRefs>
    <ds:schemaRef ds:uri="http://schemas.openxmlformats.org/officeDocument/2006/bibliography"/>
  </ds:schemaRefs>
</ds:datastoreItem>
</file>

<file path=customXml/itemProps5.xml><?xml version="1.0" encoding="utf-8"?>
<ds:datastoreItem xmlns:ds="http://schemas.openxmlformats.org/officeDocument/2006/customXml" ds:itemID="{0545C120-A2A6-4518-BDE2-63713F3640E9}">
  <ds:schemaRefs>
    <ds:schemaRef ds:uri="http://schemas.microsoft.com/office/2006/metadata/properties"/>
    <ds:schemaRef ds:uri="ecf6c811-9aec-4426-a63a-0ad6b17f0265"/>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1104</Words>
  <Characters>6960</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COPA-DATA</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Reinfried Kößlbacher</dc:creator>
  <cp:lastModifiedBy>Susanna Jankovic</cp:lastModifiedBy>
  <cp:revision>3</cp:revision>
  <cp:lastPrinted>2026-10-12T06:48:00Z</cp:lastPrinted>
  <dcterms:created xsi:type="dcterms:W3CDTF">2026-10-19T11:14:00Z</dcterms:created>
  <dcterms:modified xsi:type="dcterms:W3CDTF">2026-10-19T16:01:00Z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0x0101006B0CF6BFA31996489B2BA20B7D8735DE006AF3A0BEB28F7144B97EBAAA09E6CD12</vt:lpwstr>
  </property>
  <property fmtid="{D5CDD505-2E9C-101B-9397-08002B2CF9AE}" pid="3" name="Target Audiences">
    <vt:lpwstr>;;;;COPA-DATA UK</vt:lpwstr>
  </property>
  <property fmtid="{D5CDD505-2E9C-101B-9397-08002B2CF9AE}" pid="4" name="_dlc_DocIdItemGuid">
    <vt:lpwstr>2ba231af-3177-4b69-afa2-2b09175b692a</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Topic">
    <vt:lpwstr>150;#Template|a1b26b7d-af9b-4ea9-bc13-d7cc6808b346</vt:lpwstr>
  </property>
  <property fmtid="{D5CDD505-2E9C-101B-9397-08002B2CF9AE}" pid="9" name="Type of Press">
    <vt:lpwstr>Template</vt:lpwstr>
  </property>
  <property fmtid="{D5CDD505-2E9C-101B-9397-08002B2CF9AE}" pid="10" name="Year">
    <vt:lpwstr>2009</vt:lpwstr>
  </property>
  <property fmtid="{D5CDD505-2E9C-101B-9397-08002B2CF9AE}" pid="11" name="Item Status">
    <vt:lpwstr>Released</vt:lpwstr>
  </property>
  <property fmtid="{D5CDD505-2E9C-101B-9397-08002B2CF9AE}" pid="12" name="Additional Description">
    <vt:lpwstr>for all HQ press releases; english and german</vt:lpwstr>
  </property>
  <property fmtid="{D5CDD505-2E9C-101B-9397-08002B2CF9AE}" pid="13" name="Application">
    <vt:lpwstr>8;#Word|b5741f2a-be9d-46d1-b978-0bf716a4516e</vt:lpwstr>
  </property>
  <property fmtid="{D5CDD505-2E9C-101B-9397-08002B2CF9AE}" pid="14" name="Information Language">
    <vt:lpwstr>German</vt:lpwstr>
  </property>
  <property fmtid="{D5CDD505-2E9C-101B-9397-08002B2CF9AE}" pid="15" name="_dlc_DocId">
    <vt:lpwstr>AZDQEJASED4H-3-332</vt:lpwstr>
  </property>
  <property fmtid="{D5CDD505-2E9C-101B-9397-08002B2CF9AE}" pid="16" name="_dlc_DocIdUrl">
    <vt:lpwstr>http://corporate.copa-data.internal/_layouts/15/DocIdRedir.aspx?ID=AZDQEJASED4H-3-332, AZDQEJASED4H-3-332</vt:lpwstr>
  </property>
  <property fmtid="{D5CDD505-2E9C-101B-9397-08002B2CF9AE}" pid="17" name="Order">
    <vt:r8>47900</vt:r8>
  </property>
  <property fmtid="{D5CDD505-2E9C-101B-9397-08002B2CF9AE}" pid="18" name="Archived">
    <vt:bool>false</vt:bool>
  </property>
  <property fmtid="{D5CDD505-2E9C-101B-9397-08002B2CF9AE}" pid="19" name="archive">
    <vt:bool>false</vt:bool>
  </property>
  <property fmtid="{D5CDD505-2E9C-101B-9397-08002B2CF9AE}" pid="20" name="DocumentSetDescription">
    <vt:lpwstr/>
  </property>
  <property fmtid="{D5CDD505-2E9C-101B-9397-08002B2CF9AE}" pid="21" name="_dlc_DocIdPersistId">
    <vt:bool>false</vt:bool>
  </property>
</Properties>
</file>