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AD056" w14:textId="17A11BD3" w:rsidR="00D12615" w:rsidRPr="00624F00" w:rsidRDefault="1133EDED" w:rsidP="00BA38BD">
      <w:pPr>
        <w:pStyle w:val="01Location-DatePR"/>
        <w:rPr>
          <w:lang w:val="de-AT"/>
        </w:rPr>
      </w:pPr>
      <w:r w:rsidRPr="56813D07">
        <w:rPr>
          <w:lang w:val="de-AT"/>
        </w:rPr>
        <w:t>Ottobrunn</w:t>
      </w:r>
      <w:r w:rsidR="00362036" w:rsidRPr="56813D07">
        <w:rPr>
          <w:lang w:val="de-AT"/>
        </w:rPr>
        <w:t xml:space="preserve">, </w:t>
      </w:r>
      <w:r w:rsidR="009210D9">
        <w:rPr>
          <w:lang w:val="de-AT"/>
        </w:rPr>
        <w:t>06</w:t>
      </w:r>
      <w:r w:rsidR="003410D1">
        <w:rPr>
          <w:lang w:val="de-AT"/>
        </w:rPr>
        <w:t>.</w:t>
      </w:r>
      <w:r w:rsidR="009210D9">
        <w:rPr>
          <w:lang w:val="de-AT"/>
        </w:rPr>
        <w:t>10</w:t>
      </w:r>
      <w:r w:rsidR="00891876" w:rsidRPr="56813D07">
        <w:rPr>
          <w:lang w:val="de-AT"/>
        </w:rPr>
        <w:t>.</w:t>
      </w:r>
      <w:r w:rsidR="00F46AD3" w:rsidRPr="56813D07">
        <w:rPr>
          <w:lang w:val="de-AT"/>
        </w:rPr>
        <w:t>20</w:t>
      </w:r>
      <w:r w:rsidR="00B155D2" w:rsidRPr="56813D07">
        <w:rPr>
          <w:lang w:val="de-AT"/>
        </w:rPr>
        <w:t>2</w:t>
      </w:r>
      <w:r w:rsidR="44E22794" w:rsidRPr="56813D07">
        <w:rPr>
          <w:lang w:val="de-AT"/>
        </w:rPr>
        <w:t>6</w:t>
      </w:r>
    </w:p>
    <w:p w14:paraId="3A3EE62B" w14:textId="0502E67E" w:rsidR="00B3738A" w:rsidRPr="00B3738A" w:rsidRDefault="009210D9" w:rsidP="00B3738A">
      <w:pPr>
        <w:pStyle w:val="03HeadlinePR"/>
        <w:rPr>
          <w:sz w:val="32"/>
          <w:szCs w:val="18"/>
        </w:rPr>
      </w:pPr>
      <w:r w:rsidRPr="009210D9">
        <w:rPr>
          <w:sz w:val="32"/>
          <w:szCs w:val="18"/>
        </w:rPr>
        <w:t xml:space="preserve">COPA-DATA und </w:t>
      </w:r>
      <w:proofErr w:type="spellStart"/>
      <w:r w:rsidRPr="009210D9">
        <w:rPr>
          <w:sz w:val="32"/>
          <w:szCs w:val="18"/>
        </w:rPr>
        <w:t>GridConnect</w:t>
      </w:r>
      <w:proofErr w:type="spellEnd"/>
      <w:r w:rsidRPr="009210D9">
        <w:rPr>
          <w:sz w:val="32"/>
          <w:szCs w:val="18"/>
        </w:rPr>
        <w:t xml:space="preserve"> Solutions: Partnerschaft für mehr Transparenz am Rack  </w:t>
      </w:r>
    </w:p>
    <w:p w14:paraId="1F9B5BA9" w14:textId="77777777" w:rsidR="00B3738A" w:rsidRPr="00B3738A" w:rsidRDefault="00B3738A" w:rsidP="00B3738A">
      <w:pPr>
        <w:pStyle w:val="05BodyTextPR"/>
        <w:rPr>
          <w:i/>
          <w:iCs/>
          <w:sz w:val="20"/>
          <w:szCs w:val="18"/>
        </w:rPr>
      </w:pPr>
      <w:r w:rsidRPr="00B3738A">
        <w:rPr>
          <w:i/>
          <w:iCs/>
          <w:sz w:val="20"/>
          <w:szCs w:val="18"/>
        </w:rPr>
        <w:t xml:space="preserve">COPA-DATA, Anbieter der Softwareplattform </w:t>
      </w:r>
      <w:proofErr w:type="spellStart"/>
      <w:r w:rsidRPr="00B3738A">
        <w:rPr>
          <w:i/>
          <w:iCs/>
          <w:sz w:val="20"/>
          <w:szCs w:val="18"/>
        </w:rPr>
        <w:t>zenon</w:t>
      </w:r>
      <w:proofErr w:type="spellEnd"/>
      <w:r w:rsidRPr="00B3738A">
        <w:rPr>
          <w:i/>
          <w:iCs/>
          <w:sz w:val="20"/>
          <w:szCs w:val="18"/>
        </w:rPr>
        <w:t xml:space="preserve">, und die </w:t>
      </w:r>
      <w:proofErr w:type="spellStart"/>
      <w:r w:rsidRPr="00B3738A">
        <w:rPr>
          <w:i/>
          <w:iCs/>
          <w:sz w:val="20"/>
          <w:szCs w:val="18"/>
        </w:rPr>
        <w:t>GridConnect</w:t>
      </w:r>
      <w:proofErr w:type="spellEnd"/>
      <w:r w:rsidRPr="00B3738A">
        <w:rPr>
          <w:i/>
          <w:iCs/>
          <w:sz w:val="20"/>
          <w:szCs w:val="18"/>
        </w:rPr>
        <w:t xml:space="preserve"> Solutions GmbH haben eine Partnerschaft geschlossen. Gemeinsam wollen die Unternehmen physische Zugriffe auf Serverschränke in Rechenzentren und kritischen Infrastrukturen mit technischen Ereignissen zusammenführen. Vor dem Hintergrund des KRITIS-Dachgesetzes und Dora im Bankenwesen gewinnt die nachvollziehbare Überwachung und Dokumentation physischer Zugriffe zusätzlich an Bedeutung. Dabei agiert </w:t>
      </w:r>
      <w:proofErr w:type="spellStart"/>
      <w:r w:rsidRPr="00B3738A">
        <w:rPr>
          <w:i/>
          <w:iCs/>
          <w:sz w:val="20"/>
          <w:szCs w:val="18"/>
        </w:rPr>
        <w:t>GridConnect</w:t>
      </w:r>
      <w:proofErr w:type="spellEnd"/>
      <w:r w:rsidRPr="00B3738A">
        <w:rPr>
          <w:i/>
          <w:iCs/>
          <w:sz w:val="20"/>
          <w:szCs w:val="18"/>
        </w:rPr>
        <w:t xml:space="preserve"> Solutions als Integrator, der die </w:t>
      </w:r>
      <w:proofErr w:type="spellStart"/>
      <w:r w:rsidRPr="00B3738A">
        <w:rPr>
          <w:i/>
          <w:iCs/>
          <w:sz w:val="20"/>
          <w:szCs w:val="18"/>
        </w:rPr>
        <w:t>rackbasierte</w:t>
      </w:r>
      <w:proofErr w:type="spellEnd"/>
      <w:r w:rsidRPr="00B3738A">
        <w:rPr>
          <w:i/>
          <w:iCs/>
          <w:sz w:val="20"/>
          <w:szCs w:val="18"/>
        </w:rPr>
        <w:t xml:space="preserve"> Zutrittskontrolle </w:t>
      </w:r>
      <w:proofErr w:type="spellStart"/>
      <w:r w:rsidRPr="00B3738A">
        <w:rPr>
          <w:i/>
          <w:iCs/>
          <w:sz w:val="20"/>
          <w:szCs w:val="18"/>
        </w:rPr>
        <w:t>TANlock</w:t>
      </w:r>
      <w:proofErr w:type="spellEnd"/>
      <w:r w:rsidRPr="00B3738A">
        <w:rPr>
          <w:i/>
          <w:iCs/>
          <w:sz w:val="20"/>
          <w:szCs w:val="18"/>
        </w:rPr>
        <w:t xml:space="preserve"> 3 mit der zenon SIEM-Lösung zusammenbringt. Die gemeinsame Lösung soll Zugangs-, Zustands- und Alarmdaten in einen nachvollziehbaren Zusammenhang bringen und zentral sichtbar machen. </w:t>
      </w:r>
    </w:p>
    <w:p w14:paraId="26181619" w14:textId="77777777" w:rsidR="00B3738A" w:rsidRPr="00BA2738" w:rsidRDefault="00B3738A" w:rsidP="00B3738A">
      <w:pPr>
        <w:pStyle w:val="05BodyTextPR"/>
        <w:spacing w:after="0"/>
        <w:rPr>
          <w:b/>
          <w:bCs/>
          <w:sz w:val="20"/>
          <w:szCs w:val="18"/>
        </w:rPr>
      </w:pPr>
      <w:r w:rsidRPr="00BA2738">
        <w:rPr>
          <w:b/>
          <w:bCs/>
          <w:sz w:val="20"/>
          <w:szCs w:val="18"/>
        </w:rPr>
        <w:t xml:space="preserve">Zugang und technische Veränderungen im Zusammenhang   </w:t>
      </w:r>
    </w:p>
    <w:p w14:paraId="05147D4D" w14:textId="77777777" w:rsidR="00B3738A" w:rsidRPr="00BA2738" w:rsidRDefault="00B3738A" w:rsidP="00B3738A">
      <w:pPr>
        <w:pStyle w:val="05BodyTextPR"/>
        <w:rPr>
          <w:sz w:val="20"/>
          <w:szCs w:val="18"/>
        </w:rPr>
      </w:pPr>
      <w:r w:rsidRPr="00BA2738">
        <w:rPr>
          <w:sz w:val="20"/>
          <w:szCs w:val="18"/>
        </w:rPr>
        <w:t>In Rechenzentren und anderen hochverfügbaren Infrastrukturen werden Zutrittskontrolle und technisches Monitoring vielfach in getrennten Systemen abgebildet. Dadurch ist zwar dokumentiert, wer einen Serverschrank geöffnet hat oder welcher technische Zustand sich verändert hat. Der Zusammenhang zwischen beiden Ereignissen muss jedoch häufig aus unterschiedlichen Protokollen oder Ereignissen rekonstruiert werden.</w:t>
      </w:r>
    </w:p>
    <w:p w14:paraId="7E1799A2" w14:textId="77777777" w:rsidR="00B3738A" w:rsidRPr="00BA2738" w:rsidRDefault="00B3738A" w:rsidP="00B3738A">
      <w:pPr>
        <w:pStyle w:val="05BodyTextPR"/>
        <w:rPr>
          <w:sz w:val="20"/>
          <w:szCs w:val="18"/>
        </w:rPr>
      </w:pPr>
      <w:r w:rsidRPr="00BA2738">
        <w:rPr>
          <w:sz w:val="20"/>
          <w:szCs w:val="18"/>
        </w:rPr>
        <w:t>„Für COPA-DATA liegt der Mehrwert nicht in weiteren Einzelinformationen, sondern in ihrem Kontext. Mit zenon lassen sich Zugangs-, Zustands- und Alarmdaten miteinander in Beziehung setzen. Das unterstützt Betreiber dabei, Ereignisse nachvollziehbar einzuordnen“, sagt Jürgen Schrödel, Geschäftsführer von COPA-DATA Deutschland.</w:t>
      </w:r>
    </w:p>
    <w:p w14:paraId="6A6DD190" w14:textId="77777777" w:rsidR="00B3738A" w:rsidRPr="00BA2738" w:rsidRDefault="00B3738A" w:rsidP="00B3738A">
      <w:pPr>
        <w:pStyle w:val="05BodyTextPR"/>
        <w:rPr>
          <w:sz w:val="20"/>
          <w:szCs w:val="18"/>
        </w:rPr>
      </w:pPr>
      <w:r w:rsidRPr="00BA2738">
        <w:rPr>
          <w:sz w:val="20"/>
          <w:szCs w:val="18"/>
        </w:rPr>
        <w:t xml:space="preserve">„Am Rack beginnt eine Ereigniskette: Eine Person authentifiziert sich, der Schrank wird geöffnet und anschließend kann sich ein technischer Zustand verändern. Wir führen diese Informationen zusammen und schaffen damit eine gemeinsame Grundlage für Monitoring, Bewertung und Alarmierung“, sagt Wolfgang Heiler, kaufmännischer Geschäftsführer von </w:t>
      </w:r>
      <w:proofErr w:type="spellStart"/>
      <w:r w:rsidRPr="00BA2738">
        <w:rPr>
          <w:sz w:val="20"/>
          <w:szCs w:val="18"/>
        </w:rPr>
        <w:t>GridConnect</w:t>
      </w:r>
      <w:proofErr w:type="spellEnd"/>
      <w:r w:rsidRPr="00BA2738">
        <w:rPr>
          <w:sz w:val="20"/>
          <w:szCs w:val="18"/>
        </w:rPr>
        <w:t xml:space="preserve"> Solutions GmbH.</w:t>
      </w:r>
    </w:p>
    <w:p w14:paraId="120D68F1" w14:textId="77777777" w:rsidR="00B3738A" w:rsidRPr="00BA2738" w:rsidRDefault="00B3738A" w:rsidP="00B3738A">
      <w:pPr>
        <w:pStyle w:val="05BodyTextPR"/>
        <w:rPr>
          <w:sz w:val="20"/>
          <w:szCs w:val="18"/>
        </w:rPr>
      </w:pPr>
      <w:r w:rsidRPr="00BA2738">
        <w:rPr>
          <w:sz w:val="20"/>
          <w:szCs w:val="18"/>
        </w:rPr>
        <w:t xml:space="preserve">Der gemeinsame Ansatz von COPA-DATA und </w:t>
      </w:r>
      <w:proofErr w:type="spellStart"/>
      <w:r w:rsidRPr="00BA2738">
        <w:rPr>
          <w:sz w:val="20"/>
          <w:szCs w:val="18"/>
        </w:rPr>
        <w:t>GridConnect</w:t>
      </w:r>
      <w:proofErr w:type="spellEnd"/>
      <w:r w:rsidRPr="00BA2738">
        <w:rPr>
          <w:sz w:val="20"/>
          <w:szCs w:val="18"/>
        </w:rPr>
        <w:t xml:space="preserve"> Solutions setzt genau an dieser Stelle an: Die Lösung verknüpft Authentifizierung, Zeitpunkt, Rack und nachfolgende technische Ereignisse. So kann nachvollzogen werden, ob eine Veränderung nach einem Zugriff erwartet und autorisiert war. Abweichungen lassen sich über das zentrale Alarm- und Ereignismanagement sichtbar machen und dokumentieren. </w:t>
      </w:r>
    </w:p>
    <w:p w14:paraId="277FA10C" w14:textId="77777777" w:rsidR="00B3738A" w:rsidRPr="00BA2738" w:rsidRDefault="00B3738A" w:rsidP="00B3738A">
      <w:pPr>
        <w:pStyle w:val="05BodyTextPR"/>
        <w:spacing w:after="0"/>
        <w:rPr>
          <w:b/>
          <w:bCs/>
          <w:sz w:val="20"/>
          <w:szCs w:val="18"/>
        </w:rPr>
      </w:pPr>
      <w:r w:rsidRPr="00BA2738">
        <w:rPr>
          <w:b/>
          <w:bCs/>
          <w:sz w:val="20"/>
          <w:szCs w:val="18"/>
        </w:rPr>
        <w:lastRenderedPageBreak/>
        <w:t xml:space="preserve">Zutrittskontrolle trifft auf zentrales Monitoring   </w:t>
      </w:r>
    </w:p>
    <w:p w14:paraId="66520560" w14:textId="77777777" w:rsidR="00B3738A" w:rsidRPr="00BA2738" w:rsidRDefault="00B3738A" w:rsidP="00B3738A">
      <w:pPr>
        <w:pStyle w:val="05BodyTextPR"/>
        <w:rPr>
          <w:sz w:val="20"/>
          <w:szCs w:val="18"/>
        </w:rPr>
      </w:pPr>
      <w:r w:rsidRPr="00BA2738">
        <w:rPr>
          <w:sz w:val="20"/>
          <w:szCs w:val="18"/>
        </w:rPr>
        <w:t xml:space="preserve">Am Rack übernimmt </w:t>
      </w:r>
      <w:proofErr w:type="spellStart"/>
      <w:r w:rsidRPr="00BA2738">
        <w:rPr>
          <w:sz w:val="20"/>
          <w:szCs w:val="18"/>
        </w:rPr>
        <w:t>TANlock</w:t>
      </w:r>
      <w:proofErr w:type="spellEnd"/>
      <w:r w:rsidRPr="00BA2738">
        <w:rPr>
          <w:sz w:val="20"/>
          <w:szCs w:val="18"/>
        </w:rPr>
        <w:t xml:space="preserve"> 3 die Authentifizierung und erfasst die Öffnung sowie angebundene Sensorsignale. zenon SIEM bündelt die Informationen in zentralen Dashboards und unterstützt Visualisierung, Historisierung, Korrelation sowie Alarm- und Ereignismanagement. </w:t>
      </w:r>
      <w:proofErr w:type="spellStart"/>
      <w:r w:rsidRPr="00BA2738">
        <w:rPr>
          <w:sz w:val="20"/>
          <w:szCs w:val="18"/>
        </w:rPr>
        <w:t>GridConnect</w:t>
      </w:r>
      <w:proofErr w:type="spellEnd"/>
      <w:r w:rsidRPr="00BA2738">
        <w:rPr>
          <w:sz w:val="20"/>
          <w:szCs w:val="18"/>
        </w:rPr>
        <w:t xml:space="preserve"> Solutions übernimmt Beratung, Architektur, Engineering, Installation, Parametrierung, Inbetriebnahme und Services.</w:t>
      </w:r>
    </w:p>
    <w:p w14:paraId="73A520AB" w14:textId="77777777" w:rsidR="00B3738A" w:rsidRPr="00BA2738" w:rsidRDefault="00B3738A" w:rsidP="00B3738A">
      <w:pPr>
        <w:pStyle w:val="05BodyTextPR"/>
        <w:spacing w:after="0"/>
        <w:rPr>
          <w:b/>
          <w:bCs/>
          <w:sz w:val="20"/>
          <w:szCs w:val="18"/>
        </w:rPr>
      </w:pPr>
      <w:r w:rsidRPr="00BA2738">
        <w:rPr>
          <w:b/>
          <w:bCs/>
          <w:sz w:val="20"/>
          <w:szCs w:val="18"/>
        </w:rPr>
        <w:t>Einsatz in Rechenzentren und der Energieversorgung und Shopfloor</w:t>
      </w:r>
    </w:p>
    <w:p w14:paraId="20E3366F" w14:textId="77777777" w:rsidR="00B3738A" w:rsidRPr="00BA2738" w:rsidRDefault="00B3738A" w:rsidP="00B3738A">
      <w:pPr>
        <w:pStyle w:val="05BodyTextPR"/>
        <w:rPr>
          <w:sz w:val="20"/>
          <w:szCs w:val="18"/>
        </w:rPr>
      </w:pPr>
      <w:r w:rsidRPr="00BA2738">
        <w:rPr>
          <w:sz w:val="20"/>
          <w:szCs w:val="18"/>
        </w:rPr>
        <w:t xml:space="preserve">Mit der Partnerschaft richten sich COPA-DATA und </w:t>
      </w:r>
      <w:proofErr w:type="spellStart"/>
      <w:r w:rsidRPr="00BA2738">
        <w:rPr>
          <w:sz w:val="20"/>
          <w:szCs w:val="18"/>
        </w:rPr>
        <w:t>GridConnect</w:t>
      </w:r>
      <w:proofErr w:type="spellEnd"/>
      <w:r w:rsidRPr="00BA2738">
        <w:rPr>
          <w:sz w:val="20"/>
          <w:szCs w:val="18"/>
        </w:rPr>
        <w:t xml:space="preserve"> Solutions GmbH vor allem an Rechenzentren und Energieversorger. Dazu gehören einzelne Rechenzentren, Campus-Strukturen, verteilte Technikstandorte sowie kritische Netzwerk-, Leit- und OT-Infrastrukturen. Der Plattformansatz ist darauf ausgelegt, sowohl lokale Installationen als auch standortübergreifende Umgebungen zentral abzubilden. </w:t>
      </w:r>
    </w:p>
    <w:p w14:paraId="2F609B59" w14:textId="236B9F9A" w:rsidR="00B3738A" w:rsidRPr="00BA2738" w:rsidRDefault="00B3738A" w:rsidP="00B3738A">
      <w:pPr>
        <w:pStyle w:val="05BodyTextPR"/>
        <w:rPr>
          <w:sz w:val="20"/>
          <w:szCs w:val="18"/>
        </w:rPr>
      </w:pPr>
      <w:r w:rsidRPr="00BA2738">
        <w:rPr>
          <w:sz w:val="20"/>
          <w:szCs w:val="18"/>
        </w:rPr>
        <w:t xml:space="preserve">Die Lösung ist jedoch nicht auf Serverracks beschränkt. Auch Technik- und Schaltschränke im Shopfloor können in ein gemeinsames Monitoring- und Dokumentationskonzept einbezogen werden. Damit erweitert sich der Einsatzbereich auf industrielle Produktions- und OT-Umgebungen. Welche Schaltschränke und Signale konkret eingebunden werden können, hängt von Hardware, Schnittstellen und Projektkonfiguration ab. Die gemeinsame Lösung wird vom 24. bis 26. November 2026 auf der Smart </w:t>
      </w:r>
      <w:proofErr w:type="spellStart"/>
      <w:r w:rsidRPr="00BA2738">
        <w:rPr>
          <w:sz w:val="20"/>
          <w:szCs w:val="18"/>
        </w:rPr>
        <w:t>Production</w:t>
      </w:r>
      <w:proofErr w:type="spellEnd"/>
      <w:r w:rsidRPr="00BA2738">
        <w:rPr>
          <w:sz w:val="20"/>
          <w:szCs w:val="18"/>
        </w:rPr>
        <w:t xml:space="preserve"> Solutions (SPS) in Nürnberg präsentiert (Halle 7, Stand 590). </w:t>
      </w:r>
    </w:p>
    <w:p w14:paraId="050F0BAA" w14:textId="7C293D34" w:rsidR="00E937D4" w:rsidRPr="00E07756" w:rsidRDefault="00E937D4" w:rsidP="00DD567E">
      <w:pPr>
        <w:pStyle w:val="08HLCaptionPR"/>
        <w:spacing w:before="0" w:after="0"/>
        <w:rPr>
          <w:rFonts w:eastAsia="Times New Roman" w:cs="Segoe UI Semibold"/>
          <w:lang w:val="de-AT" w:eastAsia="de-DE"/>
        </w:rPr>
      </w:pPr>
      <w:r w:rsidRPr="3FBEF243">
        <w:rPr>
          <w:rFonts w:eastAsia="Times New Roman" w:cs="Segoe UI Semibold"/>
          <w:lang w:val="de-AT" w:eastAsia="de-DE"/>
        </w:rPr>
        <w:t>Über COPA-DATA</w:t>
      </w:r>
      <w:r w:rsidR="1F87265F" w:rsidRPr="3FBEF243">
        <w:rPr>
          <w:rFonts w:eastAsia="Times New Roman" w:cs="Segoe UI Semibold"/>
          <w:lang w:val="de-AT" w:eastAsia="de-DE"/>
        </w:rPr>
        <w:t xml:space="preserve"> </w:t>
      </w:r>
    </w:p>
    <w:p w14:paraId="35427CE7" w14:textId="799DFF7F" w:rsidR="3FBEF243" w:rsidRPr="00BA2738" w:rsidRDefault="1E850C7A" w:rsidP="00DD567E">
      <w:pPr>
        <w:pStyle w:val="12HLContactPR"/>
        <w:spacing w:after="0"/>
        <w:rPr>
          <w:rFonts w:ascii="Segoe UI Light" w:eastAsia="Segoe UI Light" w:hAnsi="Segoe UI Light" w:cs="Segoe UI Light"/>
          <w:color w:val="000000" w:themeColor="text1"/>
          <w:sz w:val="20"/>
          <w:szCs w:val="20"/>
          <w:lang w:val="de-AT"/>
        </w:rPr>
      </w:pPr>
      <w:r w:rsidRPr="00BA2738">
        <w:rPr>
          <w:rFonts w:ascii="Segoe UI Light" w:eastAsia="Segoe UI Light" w:hAnsi="Segoe UI Light" w:cs="Segoe UI Light"/>
          <w:color w:val="000000" w:themeColor="text1"/>
          <w:sz w:val="20"/>
          <w:szCs w:val="20"/>
          <w:lang w:val="de-AT"/>
        </w:rPr>
        <w:t>COPA-DATA ist ein unabhängiger Softwarehersteller im Bereich Digitalisierung der Fertigungsindustrie und Energiewirtschaft. Mit der Softwareplattform zenon werden weltweit Maschinen, Anlagen, Gebäude und Stromnetze automatisiert, gesteuert, überwacht, vernetzt und optimiert. COPA-DATA kombiniert jahrzehntelange Erfahrung in der Automatisierung mit den Möglichkeiten der digitalen Transformation und einem starken Antrieb für Lösungen, die mehr Nachhaltigkeit erzielen. Dadurch unterstützt das Unternehmen seine Kunden dabei, ihre Ziele einfacher, schneller und effizienter zu erreichen.</w:t>
      </w:r>
    </w:p>
    <w:p w14:paraId="13FE30E9" w14:textId="77777777" w:rsidR="00B3738A" w:rsidRPr="00B3738A" w:rsidRDefault="00B3738A" w:rsidP="00B3738A">
      <w:pPr>
        <w:pStyle w:val="13ContactPR"/>
        <w:rPr>
          <w:lang w:val="de-AT" w:eastAsia="en-US"/>
        </w:rPr>
      </w:pPr>
    </w:p>
    <w:p w14:paraId="4BC486C1" w14:textId="7B2BB4D9" w:rsidR="00B3738A" w:rsidRPr="00717679" w:rsidRDefault="00B3738A" w:rsidP="00B3738A">
      <w:pPr>
        <w:pStyle w:val="08HLCaptionPR"/>
        <w:spacing w:before="0" w:after="0"/>
        <w:rPr>
          <w:rFonts w:eastAsia="Times New Roman" w:cs="Segoe UI Semibold"/>
          <w:lang w:eastAsia="de-DE"/>
        </w:rPr>
      </w:pPr>
      <w:r w:rsidRPr="00717679">
        <w:rPr>
          <w:rFonts w:eastAsia="Times New Roman" w:cs="Segoe UI Semibold"/>
          <w:lang w:eastAsia="de-DE"/>
        </w:rPr>
        <w:t xml:space="preserve">Über </w:t>
      </w:r>
      <w:proofErr w:type="spellStart"/>
      <w:r w:rsidRPr="00717679">
        <w:rPr>
          <w:rFonts w:eastAsia="Times New Roman" w:cs="Segoe UI Semibold"/>
          <w:lang w:eastAsia="de-DE"/>
        </w:rPr>
        <w:t>GridConnect</w:t>
      </w:r>
      <w:proofErr w:type="spellEnd"/>
      <w:r w:rsidRPr="00717679">
        <w:rPr>
          <w:rFonts w:eastAsia="Times New Roman" w:cs="Segoe UI Semibold"/>
          <w:lang w:eastAsia="de-DE"/>
        </w:rPr>
        <w:t xml:space="preserve"> Sol</w:t>
      </w:r>
      <w:r w:rsidR="007D00D4">
        <w:rPr>
          <w:rFonts w:eastAsia="Times New Roman" w:cs="Segoe UI Semibold"/>
          <w:lang w:eastAsia="de-DE"/>
        </w:rPr>
        <w:t>u</w:t>
      </w:r>
      <w:r w:rsidRPr="00717679">
        <w:rPr>
          <w:rFonts w:eastAsia="Times New Roman" w:cs="Segoe UI Semibold"/>
          <w:lang w:eastAsia="de-DE"/>
        </w:rPr>
        <w:t xml:space="preserve">tions </w:t>
      </w:r>
    </w:p>
    <w:p w14:paraId="36ECD09D" w14:textId="3E14421C" w:rsidR="00B3738A" w:rsidRPr="00BA2738" w:rsidRDefault="00B3738A" w:rsidP="00B3738A">
      <w:pPr>
        <w:pStyle w:val="13ContactPR"/>
        <w:rPr>
          <w:sz w:val="20"/>
          <w:lang w:eastAsia="en-US"/>
        </w:rPr>
      </w:pPr>
      <w:proofErr w:type="spellStart"/>
      <w:r w:rsidRPr="00BA2738">
        <w:rPr>
          <w:sz w:val="20"/>
          <w:lang w:eastAsia="en-US"/>
        </w:rPr>
        <w:t>GridConnect</w:t>
      </w:r>
      <w:proofErr w:type="spellEnd"/>
      <w:r w:rsidRPr="00BA2738">
        <w:rPr>
          <w:sz w:val="20"/>
          <w:lang w:eastAsia="en-US"/>
        </w:rPr>
        <w:t xml:space="preserve"> Solutions GmbH ist ein deutsches Unternehmen mit Sitz in Mannheim an der Schnittstelle von Energie- und IT-Sicherheitstechnik. Unser Portfolio umfasst zwei sich ergänzende Geschäftsfelder: die Digitalisierung von Energienetzen durch Smart-Metering- und Powerline-Kommunikationslösungen (BPL) sowie die physische Absicherung kritischer IT-Infrastruktur durch unsere IT-Security-Plattform für Rack-Zugangskontrolle, Monitoring und Alarmmanagement. Im Bereich IT-Security unterstützen wir Betreiber kritischer Infrastrukturen (KRITIS) dabei, physische Zugriffe auf ihre Rechenzentren und Serverschränke lückenlos zu kontrollieren, zu überwachen und nachweisbar zu dokumentieren. Mit elektronischen </w:t>
      </w:r>
      <w:proofErr w:type="spellStart"/>
      <w:r w:rsidRPr="00BA2738">
        <w:rPr>
          <w:sz w:val="20"/>
          <w:lang w:eastAsia="en-US"/>
        </w:rPr>
        <w:t>TANlock</w:t>
      </w:r>
      <w:proofErr w:type="spellEnd"/>
      <w:r w:rsidRPr="00BA2738">
        <w:rPr>
          <w:sz w:val="20"/>
          <w:lang w:eastAsia="en-US"/>
        </w:rPr>
        <w:t xml:space="preserve">-Schließsystemen und der </w:t>
      </w:r>
      <w:proofErr w:type="spellStart"/>
      <w:r w:rsidRPr="00BA2738">
        <w:rPr>
          <w:sz w:val="20"/>
          <w:lang w:eastAsia="en-US"/>
        </w:rPr>
        <w:t>zenon</w:t>
      </w:r>
      <w:proofErr w:type="spellEnd"/>
      <w:r w:rsidRPr="00BA2738">
        <w:rPr>
          <w:sz w:val="20"/>
          <w:lang w:eastAsia="en-US"/>
        </w:rPr>
        <w:t xml:space="preserve">-SIEM-Plattform bieten wir eine Lösung, die den steigenden regulatorischen Anforderungen – etwa durch das KRITIS-Dachgesetz – gerecht wird. Geleitet wird </w:t>
      </w:r>
      <w:proofErr w:type="spellStart"/>
      <w:r w:rsidRPr="00BA2738">
        <w:rPr>
          <w:sz w:val="20"/>
          <w:lang w:eastAsia="en-US"/>
        </w:rPr>
        <w:t>GridConnect</w:t>
      </w:r>
      <w:proofErr w:type="spellEnd"/>
      <w:r w:rsidRPr="00BA2738">
        <w:rPr>
          <w:sz w:val="20"/>
          <w:lang w:eastAsia="en-US"/>
        </w:rPr>
        <w:t xml:space="preserve"> Solutions von Marco Papendick und Wolfgang Heiler, zwei Geschäftsführern mit langjähriger Erfahrung in der europäischen Energiewirtschaft und technischen Infrastruktur.</w:t>
      </w:r>
    </w:p>
    <w:p w14:paraId="4B91FA48" w14:textId="3A3B89B4" w:rsidR="00A148AB" w:rsidRPr="00A148AB" w:rsidRDefault="005861BA" w:rsidP="00A148AB">
      <w:pPr>
        <w:pStyle w:val="08HLCaptionPR"/>
        <w:spacing w:after="360"/>
        <w:rPr>
          <w:rFonts w:eastAsia="Times New Roman" w:cs="Segoe UI Semibold"/>
          <w:lang w:val="de-AT" w:eastAsia="de-DE"/>
        </w:rPr>
      </w:pPr>
      <w:r w:rsidRPr="56813D07">
        <w:rPr>
          <w:rFonts w:eastAsia="Times New Roman" w:cs="Segoe UI Semibold"/>
          <w:lang w:val="de-AT" w:eastAsia="de-DE"/>
        </w:rPr>
        <w:lastRenderedPageBreak/>
        <w:t>Bildmaterial</w:t>
      </w:r>
    </w:p>
    <w:p w14:paraId="5960ECB0" w14:textId="1BACB46A" w:rsidR="00A148AB" w:rsidRPr="00A148AB" w:rsidRDefault="00A148AB" w:rsidP="00A148AB">
      <w:pPr>
        <w:rPr>
          <w:rFonts w:ascii="Segoe UI Light" w:eastAsia="Times New Roman" w:hAnsi="Segoe UI Light" w:cs="Segoe UI Light"/>
          <w:b/>
          <w:bCs/>
          <w:sz w:val="16"/>
          <w:szCs w:val="16"/>
          <w:lang w:eastAsia="de-DE"/>
        </w:rPr>
      </w:pPr>
      <w:r>
        <w:rPr>
          <w:noProof/>
          <w:lang w:val="de-DE" w:eastAsia="de-DE"/>
        </w:rPr>
        <w:drawing>
          <wp:inline distT="0" distB="0" distL="0" distR="0" wp14:anchorId="1FAF6F57" wp14:editId="236F1515">
            <wp:extent cx="1151438" cy="647700"/>
            <wp:effectExtent l="0" t="0" r="0" b="0"/>
            <wp:docPr id="1300835110"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0835110" name="Grafik 1300835110"/>
                    <pic:cNvPicPr/>
                  </pic:nvPicPr>
                  <pic:blipFill>
                    <a:blip r:embed="rId11"/>
                    <a:stretch>
                      <a:fillRect/>
                    </a:stretch>
                  </pic:blipFill>
                  <pic:spPr>
                    <a:xfrm>
                      <a:off x="0" y="0"/>
                      <a:ext cx="1153513" cy="648867"/>
                    </a:xfrm>
                    <a:prstGeom prst="rect">
                      <a:avLst/>
                    </a:prstGeom>
                  </pic:spPr>
                </pic:pic>
              </a:graphicData>
            </a:graphic>
          </wp:inline>
        </w:drawing>
      </w:r>
    </w:p>
    <w:p w14:paraId="34CC2BB1" w14:textId="388773B1" w:rsidR="00DD567E" w:rsidRPr="00A148AB" w:rsidRDefault="00196304" w:rsidP="00710C5E">
      <w:pPr>
        <w:spacing w:after="0"/>
        <w:rPr>
          <w:lang w:val="de-DE" w:eastAsia="de-DE"/>
        </w:rPr>
      </w:pPr>
      <w:r w:rsidRPr="00196304">
        <w:rPr>
          <w:rFonts w:ascii="Segoe UI Light" w:eastAsia="Times New Roman" w:hAnsi="Segoe UI Light" w:cs="Segoe UI Light"/>
          <w:b/>
          <w:bCs/>
          <w:lang w:eastAsia="de-DE"/>
        </w:rPr>
        <w:t>Bildnachweis:</w:t>
      </w:r>
      <w:r w:rsidRPr="00196304">
        <w:rPr>
          <w:rFonts w:ascii="Segoe UI Light" w:eastAsia="Times New Roman" w:hAnsi="Segoe UI Light" w:cs="Segoe UI Light"/>
          <w:lang w:eastAsia="de-DE"/>
        </w:rPr>
        <w:t xml:space="preserve"> </w:t>
      </w:r>
      <w:r w:rsidR="00717679">
        <w:rPr>
          <w:rFonts w:ascii="Segoe UI Light" w:eastAsia="Times New Roman" w:hAnsi="Segoe UI Light" w:cs="Segoe UI Light"/>
          <w:b/>
          <w:bCs/>
          <w:lang w:eastAsia="de-DE"/>
        </w:rPr>
        <w:t>shutterstock_1361750801</w:t>
      </w:r>
    </w:p>
    <w:p w14:paraId="349072D1" w14:textId="57F84ABA" w:rsidR="00DD567E" w:rsidRPr="00A148AB" w:rsidRDefault="00F65920" w:rsidP="00A148AB">
      <w:pPr>
        <w:pStyle w:val="08HLCaptionPR"/>
        <w:spacing w:before="0" w:after="0"/>
        <w:rPr>
          <w:rFonts w:ascii="Segoe UI Light" w:eastAsia="Times New Roman" w:hAnsi="Segoe UI Light" w:cs="Segoe UI Light"/>
          <w:b/>
          <w:bCs/>
          <w:sz w:val="10"/>
          <w:szCs w:val="32"/>
          <w:lang w:eastAsia="de-DE"/>
        </w:rPr>
      </w:pPr>
      <w:r w:rsidRPr="00F65920">
        <w:rPr>
          <w:rFonts w:ascii="Segoe UI Light" w:eastAsia="Times New Roman" w:hAnsi="Segoe UI Light" w:cs="Segoe UI Light"/>
          <w:i/>
          <w:iCs/>
          <w:lang w:val="de-AT" w:eastAsia="de-DE"/>
        </w:rPr>
        <w:t xml:space="preserve">Serverracks in einem Rechenzentrum: Die gemeinsame Lösung von COPA-DATA und </w:t>
      </w:r>
      <w:proofErr w:type="spellStart"/>
      <w:r w:rsidRPr="00F65920">
        <w:rPr>
          <w:rFonts w:ascii="Segoe UI Light" w:eastAsia="Times New Roman" w:hAnsi="Segoe UI Light" w:cs="Segoe UI Light"/>
          <w:i/>
          <w:iCs/>
          <w:lang w:val="de-AT" w:eastAsia="de-DE"/>
        </w:rPr>
        <w:t>GridConnect</w:t>
      </w:r>
      <w:proofErr w:type="spellEnd"/>
      <w:r w:rsidRPr="00F65920">
        <w:rPr>
          <w:rFonts w:ascii="Segoe UI Light" w:eastAsia="Times New Roman" w:hAnsi="Segoe UI Light" w:cs="Segoe UI Light"/>
          <w:i/>
          <w:iCs/>
          <w:lang w:val="de-AT" w:eastAsia="de-DE"/>
        </w:rPr>
        <w:t xml:space="preserve"> verbindet die physische Zutrittskontrolle mit dem zentralen Monitoring technischer Ereignisse.</w:t>
      </w:r>
    </w:p>
    <w:p w14:paraId="3C4E60D6" w14:textId="25E5CE48" w:rsidR="00DD567E" w:rsidRPr="00433023" w:rsidRDefault="00DD567E" w:rsidP="00DD567E">
      <w:pPr>
        <w:pStyle w:val="08HLCaptionPR"/>
        <w:spacing w:before="0" w:after="0"/>
        <w:rPr>
          <w:rFonts w:ascii="Segoe UI Light" w:eastAsia="Times New Roman" w:hAnsi="Segoe UI Light" w:cs="Segoe UI Light"/>
          <w:b/>
          <w:bCs/>
          <w:sz w:val="2"/>
          <w:szCs w:val="20"/>
          <w:lang w:eastAsia="de-DE"/>
        </w:rPr>
      </w:pPr>
      <w:r>
        <w:rPr>
          <w:rFonts w:ascii="Segoe UI Light" w:eastAsia="Times New Roman" w:hAnsi="Segoe UI Light" w:cs="Segoe UI Light"/>
          <w:b/>
          <w:bCs/>
          <w:lang w:eastAsia="de-DE"/>
        </w:rPr>
        <w:t xml:space="preserve"> </w:t>
      </w:r>
    </w:p>
    <w:p w14:paraId="1E63C72A" w14:textId="77777777" w:rsidR="00A148AB" w:rsidRDefault="00A148AB" w:rsidP="00DD567E">
      <w:pPr>
        <w:pStyle w:val="08HLCaptionPR"/>
        <w:spacing w:before="0" w:after="0"/>
        <w:rPr>
          <w:rFonts w:ascii="Segoe UI Light" w:eastAsia="Times New Roman" w:hAnsi="Segoe UI Light" w:cs="Segoe UI Light"/>
          <w:b/>
          <w:bCs/>
          <w:lang w:eastAsia="de-DE"/>
        </w:rPr>
      </w:pPr>
    </w:p>
    <w:p w14:paraId="442A8A44" w14:textId="6B57A047" w:rsidR="00A148AB" w:rsidRDefault="00A148AB" w:rsidP="00DD567E">
      <w:pPr>
        <w:pStyle w:val="08HLCaptionPR"/>
        <w:spacing w:before="0" w:after="0"/>
        <w:rPr>
          <w:rFonts w:ascii="Segoe UI Light" w:eastAsia="Times New Roman" w:hAnsi="Segoe UI Light" w:cs="Segoe UI Light"/>
          <w:b/>
          <w:bCs/>
          <w:lang w:eastAsia="de-DE"/>
        </w:rPr>
      </w:pPr>
      <w:r>
        <w:rPr>
          <w:rFonts w:ascii="Segoe UI Light" w:eastAsia="Times New Roman" w:hAnsi="Segoe UI Light" w:cs="Segoe UI Light"/>
          <w:b/>
          <w:bCs/>
          <w:noProof/>
          <w:lang w:eastAsia="de-DE"/>
        </w:rPr>
        <w:drawing>
          <wp:inline distT="0" distB="0" distL="0" distR="0" wp14:anchorId="0B07307B" wp14:editId="299B45A6">
            <wp:extent cx="992358" cy="1168400"/>
            <wp:effectExtent l="0" t="0" r="0" b="0"/>
            <wp:docPr id="985545823"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545823" name="Grafik 985545823"/>
                    <pic:cNvPicPr/>
                  </pic:nvPicPr>
                  <pic:blipFill>
                    <a:blip r:embed="rId12"/>
                    <a:stretch>
                      <a:fillRect/>
                    </a:stretch>
                  </pic:blipFill>
                  <pic:spPr>
                    <a:xfrm>
                      <a:off x="0" y="0"/>
                      <a:ext cx="996121" cy="1172830"/>
                    </a:xfrm>
                    <a:prstGeom prst="rect">
                      <a:avLst/>
                    </a:prstGeom>
                  </pic:spPr>
                </pic:pic>
              </a:graphicData>
            </a:graphic>
          </wp:inline>
        </w:drawing>
      </w:r>
    </w:p>
    <w:p w14:paraId="43393E55" w14:textId="061926E9" w:rsidR="00A148AB" w:rsidRPr="00A148AB" w:rsidRDefault="00A148AB" w:rsidP="00DD567E">
      <w:pPr>
        <w:pStyle w:val="08HLCaptionPR"/>
        <w:spacing w:before="0" w:after="0"/>
        <w:rPr>
          <w:rFonts w:ascii="Segoe UI Light" w:eastAsia="Times New Roman" w:hAnsi="Segoe UI Light" w:cs="Segoe UI Light"/>
          <w:b/>
          <w:bCs/>
          <w:sz w:val="12"/>
          <w:szCs w:val="12"/>
          <w:lang w:eastAsia="de-DE"/>
        </w:rPr>
      </w:pPr>
      <w:r>
        <w:rPr>
          <w:rFonts w:ascii="Segoe UI Light" w:eastAsia="Times New Roman" w:hAnsi="Segoe UI Light" w:cs="Segoe UI Light"/>
          <w:b/>
          <w:bCs/>
          <w:lang w:eastAsia="de-DE"/>
        </w:rPr>
        <w:t xml:space="preserve"> </w:t>
      </w:r>
    </w:p>
    <w:p w14:paraId="11518BEE" w14:textId="588438DD" w:rsidR="00DD567E" w:rsidRPr="00433023" w:rsidRDefault="00196304" w:rsidP="00DD567E">
      <w:pPr>
        <w:pStyle w:val="08HLCaptionPR"/>
        <w:spacing w:before="0" w:after="0"/>
        <w:rPr>
          <w:rFonts w:ascii="Segoe UI Light" w:eastAsia="Times New Roman" w:hAnsi="Segoe UI Light" w:cs="Segoe UI Light"/>
          <w:i/>
          <w:iCs/>
          <w:sz w:val="16"/>
          <w:szCs w:val="44"/>
          <w:lang w:eastAsia="de-DE"/>
        </w:rPr>
      </w:pPr>
      <w:r w:rsidRPr="00196304">
        <w:rPr>
          <w:rFonts w:ascii="Segoe UI Light" w:eastAsia="Times New Roman" w:hAnsi="Segoe UI Light" w:cs="Segoe UI Light"/>
          <w:b/>
          <w:bCs/>
          <w:lang w:eastAsia="de-DE"/>
        </w:rPr>
        <w:t>Bildnachweis</w:t>
      </w:r>
      <w:r w:rsidRPr="003E7FB2">
        <w:rPr>
          <w:rFonts w:ascii="Segoe UI Light" w:eastAsia="Times New Roman" w:hAnsi="Segoe UI Light" w:cs="Segoe UI Light"/>
          <w:b/>
          <w:bCs/>
          <w:lang w:eastAsia="de-DE"/>
        </w:rPr>
        <w:t xml:space="preserve">: </w:t>
      </w:r>
      <w:proofErr w:type="spellStart"/>
      <w:r w:rsidR="003E7FB2" w:rsidRPr="003E7FB2">
        <w:rPr>
          <w:rFonts w:ascii="Segoe UI Light" w:eastAsia="Times New Roman" w:hAnsi="Segoe UI Light" w:cs="Segoe UI Light"/>
          <w:b/>
          <w:bCs/>
          <w:lang w:eastAsia="de-DE"/>
        </w:rPr>
        <w:t>Dormakaba</w:t>
      </w:r>
      <w:proofErr w:type="spellEnd"/>
      <w:r w:rsidR="003E7FB2" w:rsidRPr="003E7FB2">
        <w:rPr>
          <w:rFonts w:ascii="Segoe UI Light" w:eastAsia="Times New Roman" w:hAnsi="Segoe UI Light" w:cs="Segoe UI Light"/>
          <w:b/>
          <w:bCs/>
          <w:lang w:eastAsia="de-DE"/>
        </w:rPr>
        <w:t xml:space="preserve"> GmbH</w:t>
      </w:r>
    </w:p>
    <w:p w14:paraId="1114AB3D" w14:textId="4DA9CF16" w:rsidR="00DD567E" w:rsidRPr="00433023" w:rsidRDefault="00F65920" w:rsidP="00DD567E">
      <w:pPr>
        <w:pStyle w:val="08HLCaptionPR"/>
        <w:spacing w:before="0" w:after="0"/>
        <w:rPr>
          <w:rFonts w:ascii="Segoe UI Light" w:eastAsia="Times New Roman" w:hAnsi="Segoe UI Light" w:cs="Segoe UI Light"/>
          <w:i/>
          <w:iCs/>
          <w:sz w:val="4"/>
          <w:szCs w:val="4"/>
          <w:lang w:eastAsia="de-DE"/>
        </w:rPr>
      </w:pPr>
      <w:proofErr w:type="spellStart"/>
      <w:r w:rsidRPr="00F65920">
        <w:rPr>
          <w:rFonts w:ascii="Segoe UI Light" w:eastAsia="Times New Roman" w:hAnsi="Segoe UI Light" w:cs="Segoe UI Light"/>
          <w:i/>
          <w:iCs/>
          <w:lang w:val="de-AT" w:eastAsia="de-DE"/>
        </w:rPr>
        <w:t>TANlock</w:t>
      </w:r>
      <w:proofErr w:type="spellEnd"/>
      <w:r w:rsidRPr="00F65920">
        <w:rPr>
          <w:rFonts w:ascii="Segoe UI Light" w:eastAsia="Times New Roman" w:hAnsi="Segoe UI Light" w:cs="Segoe UI Light"/>
          <w:i/>
          <w:iCs/>
          <w:lang w:val="de-AT" w:eastAsia="de-DE"/>
        </w:rPr>
        <w:t xml:space="preserve"> 3 in verschiedenen Ausführungen für die elektronische Zutrittskontrolle am Rack, beispielsweise per RFID, PIN oder biometrischem Verfahren.</w:t>
      </w:r>
    </w:p>
    <w:p w14:paraId="4B25AD0B" w14:textId="77777777" w:rsidR="00710C5E" w:rsidRPr="00717679" w:rsidRDefault="00710C5E" w:rsidP="00A148AB">
      <w:pPr>
        <w:pStyle w:val="13ContactPR"/>
        <w:rPr>
          <w:lang w:val="de-AT" w:eastAsia="en-US"/>
        </w:rPr>
      </w:pPr>
    </w:p>
    <w:p w14:paraId="05D29A92" w14:textId="77777777" w:rsidR="00DD567E" w:rsidRDefault="00D67C2F" w:rsidP="00DD567E">
      <w:pPr>
        <w:pStyle w:val="12HLContactPR"/>
        <w:spacing w:after="0"/>
        <w:rPr>
          <w:lang w:val="de-AT"/>
        </w:rPr>
      </w:pPr>
      <w:r w:rsidRPr="00E80EF2">
        <w:rPr>
          <w:lang w:val="de-AT"/>
        </w:rPr>
        <w:t>Ihre Ansprechpartner</w:t>
      </w:r>
      <w:r w:rsidR="00992FF5" w:rsidRPr="00E80EF2">
        <w:rPr>
          <w:lang w:val="de-AT"/>
        </w:rPr>
        <w:t>in</w:t>
      </w:r>
    </w:p>
    <w:p w14:paraId="274A3C6B" w14:textId="77777777" w:rsidR="00DD567E" w:rsidRPr="00433023" w:rsidRDefault="00DD567E" w:rsidP="00DD567E">
      <w:pPr>
        <w:pStyle w:val="12HLContactPR"/>
        <w:spacing w:after="0"/>
        <w:rPr>
          <w:rFonts w:cs="Segoe UI Light"/>
          <w:sz w:val="10"/>
          <w:szCs w:val="10"/>
        </w:rPr>
      </w:pPr>
    </w:p>
    <w:p w14:paraId="0BE37112" w14:textId="46D2FD3F" w:rsidR="00DD567E" w:rsidRPr="002F43CF" w:rsidRDefault="00A10342" w:rsidP="00DD567E">
      <w:pPr>
        <w:pStyle w:val="12HLContactPR"/>
        <w:spacing w:after="0"/>
        <w:rPr>
          <w:rFonts w:cs="Segoe UI Light"/>
        </w:rPr>
      </w:pPr>
      <w:r w:rsidRPr="002F43CF">
        <w:rPr>
          <w:rFonts w:cs="Segoe UI Light"/>
        </w:rPr>
        <w:t>Wera Otterbach</w:t>
      </w:r>
    </w:p>
    <w:p w14:paraId="67644B1D" w14:textId="77777777" w:rsidR="00A10342" w:rsidRPr="003C0189" w:rsidRDefault="00A10342" w:rsidP="00A10342">
      <w:pPr>
        <w:pStyle w:val="13ContactPR"/>
        <w:rPr>
          <w:rFonts w:cs="Segoe UI Light"/>
          <w:szCs w:val="22"/>
          <w:lang w:val="de-AT"/>
        </w:rPr>
      </w:pPr>
      <w:r w:rsidRPr="003C0189">
        <w:rPr>
          <w:rFonts w:cs="Segoe UI Light"/>
          <w:szCs w:val="22"/>
          <w:lang w:val="de-AT"/>
        </w:rPr>
        <w:t xml:space="preserve">Agenturkontakt </w:t>
      </w:r>
    </w:p>
    <w:p w14:paraId="0DA28156" w14:textId="77777777" w:rsidR="00A10342" w:rsidRPr="003C0189" w:rsidRDefault="00A10342" w:rsidP="00A10342">
      <w:pPr>
        <w:pStyle w:val="13ContactPR"/>
        <w:rPr>
          <w:rFonts w:cs="Segoe UI Light"/>
          <w:szCs w:val="22"/>
          <w:lang w:val="de-AT"/>
        </w:rPr>
      </w:pPr>
      <w:hyperlink r:id="rId13" w:history="1">
        <w:r w:rsidRPr="003C0189">
          <w:rPr>
            <w:rStyle w:val="Hyperlink"/>
            <w:rFonts w:cs="Segoe UI Light"/>
            <w:szCs w:val="22"/>
            <w:lang w:val="de-AT"/>
          </w:rPr>
          <w:t>copa-data@consense-communications.de</w:t>
        </w:r>
      </w:hyperlink>
    </w:p>
    <w:p w14:paraId="2E488600" w14:textId="6B8E684A" w:rsidR="00A10342" w:rsidRPr="00D713F5" w:rsidRDefault="00A10342" w:rsidP="00A10342">
      <w:pPr>
        <w:pStyle w:val="13ContactPR"/>
        <w:rPr>
          <w:rFonts w:cs="Segoe UI Light"/>
          <w:szCs w:val="22"/>
          <w:lang w:val="fr-FR"/>
        </w:rPr>
      </w:pPr>
      <w:r w:rsidRPr="00D713F5">
        <w:rPr>
          <w:rFonts w:cs="Segoe UI Light"/>
          <w:szCs w:val="22"/>
          <w:lang w:val="fr-FR"/>
        </w:rPr>
        <w:t xml:space="preserve">Tel.: +49 89 23 00 26 </w:t>
      </w:r>
      <w:r w:rsidR="00943B35" w:rsidRPr="00D713F5">
        <w:rPr>
          <w:rFonts w:cs="Segoe UI Light"/>
          <w:szCs w:val="22"/>
          <w:lang w:val="fr-FR"/>
        </w:rPr>
        <w:t>-</w:t>
      </w:r>
      <w:r w:rsidRPr="00D713F5">
        <w:rPr>
          <w:rFonts w:cs="Segoe UI Light"/>
          <w:szCs w:val="22"/>
          <w:lang w:val="fr-FR"/>
        </w:rPr>
        <w:t xml:space="preserve"> 30</w:t>
      </w:r>
    </w:p>
    <w:p w14:paraId="2F498BF6" w14:textId="77777777" w:rsidR="00A10342" w:rsidRPr="00D713F5" w:rsidRDefault="00A10342" w:rsidP="00A10342">
      <w:pPr>
        <w:pStyle w:val="13ContactPR"/>
        <w:rPr>
          <w:rFonts w:cs="Segoe UI Light"/>
          <w:szCs w:val="22"/>
          <w:lang w:val="fr-FR"/>
        </w:rPr>
      </w:pPr>
      <w:proofErr w:type="spellStart"/>
      <w:r w:rsidRPr="00D713F5">
        <w:rPr>
          <w:rFonts w:cs="Segoe UI Light"/>
          <w:szCs w:val="22"/>
          <w:lang w:val="fr-FR"/>
        </w:rPr>
        <w:t>consense</w:t>
      </w:r>
      <w:proofErr w:type="spellEnd"/>
      <w:r w:rsidRPr="00D713F5">
        <w:rPr>
          <w:rFonts w:cs="Segoe UI Light"/>
          <w:szCs w:val="22"/>
          <w:lang w:val="fr-FR"/>
        </w:rPr>
        <w:t xml:space="preserve"> communications gmbh (GPRA)</w:t>
      </w:r>
    </w:p>
    <w:p w14:paraId="338B2DAA" w14:textId="77777777" w:rsidR="00A10342" w:rsidRPr="005A79C6" w:rsidRDefault="00A10342" w:rsidP="00A10342">
      <w:pPr>
        <w:pStyle w:val="13ContactPR"/>
        <w:rPr>
          <w:rFonts w:cs="Segoe UI Light"/>
          <w:szCs w:val="22"/>
        </w:rPr>
      </w:pPr>
      <w:r w:rsidRPr="005A79C6">
        <w:rPr>
          <w:rFonts w:cs="Segoe UI Light"/>
          <w:szCs w:val="22"/>
        </w:rPr>
        <w:t>Friedenstraße 6a</w:t>
      </w:r>
    </w:p>
    <w:p w14:paraId="6F04E054" w14:textId="2D3BB9F8" w:rsidR="00DD6AD9" w:rsidRPr="00710C5E" w:rsidRDefault="00A10342" w:rsidP="00BA38BD">
      <w:pPr>
        <w:pStyle w:val="13ContactPR"/>
        <w:rPr>
          <w:rFonts w:cs="Segoe UI Light"/>
          <w:szCs w:val="22"/>
        </w:rPr>
      </w:pPr>
      <w:r w:rsidRPr="005A79C6">
        <w:rPr>
          <w:rFonts w:cs="Segoe UI Light"/>
          <w:szCs w:val="22"/>
        </w:rPr>
        <w:t>D-81671 München</w:t>
      </w:r>
      <w:r>
        <w:rPr>
          <w:rFonts w:cs="Segoe UI Light"/>
          <w:szCs w:val="22"/>
        </w:rPr>
        <w:t xml:space="preserve"> </w:t>
      </w:r>
      <w:hyperlink r:id="rId14" w:history="1">
        <w:r w:rsidRPr="00DC3A23">
          <w:rPr>
            <w:rStyle w:val="Hyperlink"/>
            <w:rFonts w:cs="Segoe UI Light"/>
            <w:szCs w:val="22"/>
          </w:rPr>
          <w:t>www.consense-communications.de</w:t>
        </w:r>
      </w:hyperlink>
    </w:p>
    <w:sectPr w:rsidR="00DD6AD9" w:rsidRPr="00710C5E" w:rsidSect="00BA38BD">
      <w:headerReference w:type="default" r:id="rId15"/>
      <w:footerReference w:type="default" r:id="rId16"/>
      <w:headerReference w:type="first" r:id="rId17"/>
      <w:footerReference w:type="first" r:id="rId18"/>
      <w:pgSz w:w="11906" w:h="16838" w:code="9"/>
      <w:pgMar w:top="3232" w:right="1418" w:bottom="1134" w:left="1418" w:header="709" w:footer="0" w:gutter="0"/>
      <w:cols w:space="42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A845DE" w14:textId="77777777" w:rsidR="009E68C4" w:rsidRDefault="009E68C4" w:rsidP="00993CE6">
      <w:pPr>
        <w:spacing w:after="0" w:line="240" w:lineRule="auto"/>
      </w:pPr>
      <w:r>
        <w:separator/>
      </w:r>
    </w:p>
  </w:endnote>
  <w:endnote w:type="continuationSeparator" w:id="0">
    <w:p w14:paraId="23745CC7" w14:textId="77777777" w:rsidR="009E68C4" w:rsidRDefault="009E68C4" w:rsidP="00993CE6">
      <w:pPr>
        <w:spacing w:after="0" w:line="240" w:lineRule="auto"/>
      </w:pPr>
      <w:r>
        <w:continuationSeparator/>
      </w:r>
    </w:p>
  </w:endnote>
  <w:endnote w:type="continuationNotice" w:id="1">
    <w:p w14:paraId="2F7163E6" w14:textId="77777777" w:rsidR="009E68C4" w:rsidRDefault="009E68C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Light">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14A87" w14:textId="77777777" w:rsidR="00475035" w:rsidRPr="00322FE1" w:rsidRDefault="00280C94" w:rsidP="00011983">
    <w:pPr>
      <w:tabs>
        <w:tab w:val="left" w:pos="8539"/>
        <w:tab w:val="right" w:pos="9360"/>
      </w:tabs>
      <w:ind w:right="-2410"/>
      <w:rPr>
        <w:rStyle w:val="Seitenzahl"/>
        <w:rFonts w:ascii="Segoe UI" w:hAnsi="Segoe UI" w:cs="Segoe UI"/>
        <w:sz w:val="28"/>
        <w:szCs w:val="28"/>
      </w:rPr>
    </w:pPr>
    <w:r>
      <w:rPr>
        <w:noProof/>
        <w:lang w:val="de-DE" w:eastAsia="de-DE"/>
      </w:rPr>
      <w:drawing>
        <wp:anchor distT="0" distB="0" distL="114300" distR="114300" simplePos="0" relativeHeight="251658247" behindDoc="0" locked="0" layoutInCell="1" allowOverlap="1" wp14:anchorId="057B161F" wp14:editId="5E0C4906">
          <wp:simplePos x="0" y="0"/>
          <wp:positionH relativeFrom="column">
            <wp:posOffset>-908050</wp:posOffset>
          </wp:positionH>
          <wp:positionV relativeFrom="paragraph">
            <wp:posOffset>-1473200</wp:posOffset>
          </wp:positionV>
          <wp:extent cx="173736" cy="1399032"/>
          <wp:effectExtent l="0" t="0" r="0" b="0"/>
          <wp:wrapTight wrapText="bothSides">
            <wp:wrapPolygon edited="0">
              <wp:start x="0" y="0"/>
              <wp:lineTo x="0" y="21178"/>
              <wp:lineTo x="18989" y="21178"/>
              <wp:lineTo x="18989" y="0"/>
              <wp:lineTo x="0" y="0"/>
            </wp:wrapPolygon>
          </wp:wrapTight>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ue-bar.jpg"/>
                  <pic:cNvPicPr/>
                </pic:nvPicPr>
                <pic:blipFill>
                  <a:blip r:embed="rId1">
                    <a:extLst>
                      <a:ext uri="{28A0092B-C50C-407E-A947-70E740481C1C}">
                        <a14:useLocalDpi xmlns:a14="http://schemas.microsoft.com/office/drawing/2010/main" val="0"/>
                      </a:ext>
                    </a:extLst>
                  </a:blip>
                  <a:stretch>
                    <a:fillRect/>
                  </a:stretch>
                </pic:blipFill>
                <pic:spPr>
                  <a:xfrm>
                    <a:off x="0" y="0"/>
                    <a:ext cx="173736" cy="1399032"/>
                  </a:xfrm>
                  <a:prstGeom prst="rect">
                    <a:avLst/>
                  </a:prstGeom>
                </pic:spPr>
              </pic:pic>
            </a:graphicData>
          </a:graphic>
          <wp14:sizeRelH relativeFrom="page">
            <wp14:pctWidth>0</wp14:pctWidth>
          </wp14:sizeRelH>
          <wp14:sizeRelV relativeFrom="page">
            <wp14:pctHeight>0</wp14:pctHeight>
          </wp14:sizeRelV>
        </wp:anchor>
      </w:drawing>
    </w:r>
    <w:r w:rsidR="00475035">
      <w:rPr>
        <w:noProof/>
        <w:lang w:val="de-DE" w:eastAsia="de-DE"/>
      </w:rPr>
      <mc:AlternateContent>
        <mc:Choice Requires="wps">
          <w:drawing>
            <wp:anchor distT="0" distB="0" distL="114300" distR="114300" simplePos="0" relativeHeight="251658244" behindDoc="1" locked="0" layoutInCell="1" allowOverlap="1" wp14:anchorId="185A5A00" wp14:editId="5D3B7E47">
              <wp:simplePos x="0" y="0"/>
              <wp:positionH relativeFrom="column">
                <wp:posOffset>5744845</wp:posOffset>
              </wp:positionH>
              <wp:positionV relativeFrom="page">
                <wp:posOffset>10117455</wp:posOffset>
              </wp:positionV>
              <wp:extent cx="269875" cy="575945"/>
              <wp:effectExtent l="4445" t="0" r="5080" b="0"/>
              <wp:wrapNone/>
              <wp:docPr id="8"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9875" cy="575945"/>
                      </a:xfrm>
                      <a:prstGeom prst="rect">
                        <a:avLst/>
                      </a:prstGeom>
                      <a:solidFill>
                        <a:srgbClr val="B0B1B3"/>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xmlns:pic="http://schemas.openxmlformats.org/drawingml/2006/picture"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rect id="Rectangle 22" style="position:absolute;margin-left:452.35pt;margin-top:796.65pt;width:21.25pt;height:45.35pt;z-index:-2516582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spid="_x0000_s1026" fillcolor="#b0b1b3" stroked="f" w14:anchorId="1AD4AE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">
              <w10:wrap anchory="page"/>
            </v:rect>
          </w:pict>
        </mc:Fallback>
      </mc:AlternateContent>
    </w:r>
    <w:r w:rsidR="00011983">
      <w:tab/>
    </w:r>
    <w:r w:rsidR="00475035">
      <w:rPr>
        <w:noProof/>
        <w:lang w:val="de-DE" w:eastAsia="de-DE"/>
      </w:rPr>
      <mc:AlternateContent>
        <mc:Choice Requires="wps">
          <w:drawing>
            <wp:anchor distT="0" distB="0" distL="114300" distR="114300" simplePos="0" relativeHeight="251658245" behindDoc="1" locked="0" layoutInCell="1" allowOverlap="1" wp14:anchorId="4E68402F" wp14:editId="1073357A">
              <wp:simplePos x="0" y="0"/>
              <wp:positionH relativeFrom="column">
                <wp:posOffset>5744845</wp:posOffset>
              </wp:positionH>
              <wp:positionV relativeFrom="page">
                <wp:posOffset>10117455</wp:posOffset>
              </wp:positionV>
              <wp:extent cx="269875" cy="575945"/>
              <wp:effectExtent l="4445" t="0" r="5080" b="0"/>
              <wp:wrapNone/>
              <wp:docPr id="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9875" cy="575945"/>
                      </a:xfrm>
                      <a:prstGeom prst="rect">
                        <a:avLst/>
                      </a:prstGeom>
                      <a:solidFill>
                        <a:srgbClr val="B0B1B3"/>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xmlns:pic="http://schemas.openxmlformats.org/drawingml/2006/picture"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rect id="Rectangle 23" style="position:absolute;margin-left:452.35pt;margin-top:796.65pt;width:21.25pt;height:45.35pt;z-index:-251658235;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spid="_x0000_s1026" fillcolor="#b0b1b3" stroked="f" w14:anchorId="34CBCCA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">
              <w10:wrap anchory="page"/>
            </v:rect>
          </w:pict>
        </mc:Fallback>
      </mc:AlternateContent>
    </w:r>
    <w:r w:rsidR="00475035" w:rsidRPr="00207D63">
      <w:tab/>
    </w:r>
    <w:r w:rsidR="00475035" w:rsidRPr="00322FE1">
      <w:rPr>
        <w:rStyle w:val="Seitenzahl"/>
        <w:rFonts w:ascii="Segoe UI" w:hAnsi="Segoe UI" w:cs="Segoe UI"/>
        <w:sz w:val="28"/>
        <w:szCs w:val="28"/>
      </w:rPr>
      <w:fldChar w:fldCharType="begin"/>
    </w:r>
    <w:r w:rsidR="00475035" w:rsidRPr="00322FE1">
      <w:rPr>
        <w:rStyle w:val="Seitenzahl"/>
        <w:rFonts w:ascii="Segoe UI" w:hAnsi="Segoe UI" w:cs="Segoe UI"/>
        <w:sz w:val="28"/>
        <w:szCs w:val="28"/>
      </w:rPr>
      <w:instrText xml:space="preserve"> PAGE </w:instrText>
    </w:r>
    <w:r w:rsidR="00475035" w:rsidRPr="00322FE1">
      <w:rPr>
        <w:rStyle w:val="Seitenzahl"/>
        <w:rFonts w:ascii="Segoe UI" w:hAnsi="Segoe UI" w:cs="Segoe UI"/>
        <w:sz w:val="28"/>
        <w:szCs w:val="28"/>
      </w:rPr>
      <w:fldChar w:fldCharType="separate"/>
    </w:r>
    <w:r w:rsidR="00781B2E" w:rsidRPr="00322FE1">
      <w:rPr>
        <w:rStyle w:val="Seitenzahl"/>
        <w:rFonts w:ascii="Segoe UI" w:hAnsi="Segoe UI" w:cs="Segoe UI"/>
        <w:noProof/>
        <w:sz w:val="28"/>
        <w:szCs w:val="28"/>
      </w:rPr>
      <w:t>3</w:t>
    </w:r>
    <w:r w:rsidR="00475035" w:rsidRPr="00322FE1">
      <w:rPr>
        <w:rStyle w:val="Seitenzahl"/>
        <w:rFonts w:ascii="Segoe UI" w:hAnsi="Segoe UI" w:cs="Segoe UI"/>
        <w:sz w:val="28"/>
        <w:szCs w:val="28"/>
      </w:rPr>
      <w:fldChar w:fldCharType="end"/>
    </w:r>
  </w:p>
  <w:p w14:paraId="08A4F982" w14:textId="77777777" w:rsidR="00475035" w:rsidRDefault="00475035">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43D1E" w14:textId="77777777" w:rsidR="00475035" w:rsidRPr="00E57920" w:rsidRDefault="00475035" w:rsidP="00666B16">
    <w:pPr>
      <w:tabs>
        <w:tab w:val="right" w:pos="9360"/>
      </w:tabs>
      <w:ind w:right="-2410"/>
      <w:rPr>
        <w:rStyle w:val="Seitenzahl"/>
        <w:rFonts w:ascii="Segoe UI" w:hAnsi="Segoe UI" w:cs="Segoe UI"/>
        <w:sz w:val="28"/>
        <w:szCs w:val="28"/>
      </w:rPr>
    </w:pPr>
    <w:r>
      <w:rPr>
        <w:noProof/>
        <w:lang w:val="de-DE" w:eastAsia="de-DE"/>
      </w:rPr>
      <w:drawing>
        <wp:anchor distT="0" distB="0" distL="114300" distR="114300" simplePos="0" relativeHeight="251658246" behindDoc="0" locked="0" layoutInCell="1" allowOverlap="1" wp14:anchorId="2864BBF6" wp14:editId="3B8BA53C">
          <wp:simplePos x="0" y="0"/>
          <wp:positionH relativeFrom="column">
            <wp:posOffset>-908050</wp:posOffset>
          </wp:positionH>
          <wp:positionV relativeFrom="paragraph">
            <wp:posOffset>-1471930</wp:posOffset>
          </wp:positionV>
          <wp:extent cx="173736" cy="1399032"/>
          <wp:effectExtent l="0" t="0" r="0" b="0"/>
          <wp:wrapTight wrapText="bothSides">
            <wp:wrapPolygon edited="0">
              <wp:start x="0" y="0"/>
              <wp:lineTo x="0" y="21178"/>
              <wp:lineTo x="18989" y="21178"/>
              <wp:lineTo x="18989" y="0"/>
              <wp:lineTo x="0" y="0"/>
            </wp:wrapPolygon>
          </wp:wrapTight>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ue-bar.jpg"/>
                  <pic:cNvPicPr/>
                </pic:nvPicPr>
                <pic:blipFill>
                  <a:blip r:embed="rId1">
                    <a:extLst>
                      <a:ext uri="{28A0092B-C50C-407E-A947-70E740481C1C}">
                        <a14:useLocalDpi xmlns:a14="http://schemas.microsoft.com/office/drawing/2010/main" val="0"/>
                      </a:ext>
                    </a:extLst>
                  </a:blip>
                  <a:stretch>
                    <a:fillRect/>
                  </a:stretch>
                </pic:blipFill>
                <pic:spPr>
                  <a:xfrm>
                    <a:off x="0" y="0"/>
                    <a:ext cx="173736" cy="1399032"/>
                  </a:xfrm>
                  <a:prstGeom prst="rect">
                    <a:avLst/>
                  </a:prstGeom>
                </pic:spPr>
              </pic:pic>
            </a:graphicData>
          </a:graphic>
          <wp14:sizeRelH relativeFrom="page">
            <wp14:pctWidth>0</wp14:pctWidth>
          </wp14:sizeRelH>
          <wp14:sizeRelV relativeFrom="page">
            <wp14:pctHeight>0</wp14:pctHeight>
          </wp14:sizeRelV>
        </wp:anchor>
      </w:drawing>
    </w:r>
    <w:r>
      <w:rPr>
        <w:noProof/>
        <w:lang w:val="de-DE" w:eastAsia="de-DE"/>
      </w:rPr>
      <mc:AlternateContent>
        <mc:Choice Requires="wps">
          <w:drawing>
            <wp:anchor distT="0" distB="0" distL="114300" distR="114300" simplePos="0" relativeHeight="251658242" behindDoc="1" locked="0" layoutInCell="1" allowOverlap="1" wp14:anchorId="774EB29B" wp14:editId="2126CCE9">
              <wp:simplePos x="0" y="0"/>
              <wp:positionH relativeFrom="column">
                <wp:posOffset>5744845</wp:posOffset>
              </wp:positionH>
              <wp:positionV relativeFrom="page">
                <wp:posOffset>10117455</wp:posOffset>
              </wp:positionV>
              <wp:extent cx="269875" cy="575945"/>
              <wp:effectExtent l="4445" t="0" r="5080" b="0"/>
              <wp:wrapNone/>
              <wp:docPr id="4"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9875" cy="575945"/>
                      </a:xfrm>
                      <a:prstGeom prst="rect">
                        <a:avLst/>
                      </a:prstGeom>
                      <a:solidFill>
                        <a:srgbClr val="B0B1B3"/>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xmlns:pic="http://schemas.openxmlformats.org/drawingml/2006/picture"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rect id="Rectangle 18" style="position:absolute;margin-left:452.35pt;margin-top:796.65pt;width:21.25pt;height:45.35pt;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spid="_x0000_s1026" fillcolor="#b0b1b3" stroked="f" w14:anchorId="4A6B169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">
              <w10:wrap anchory="page"/>
            </v:rect>
          </w:pict>
        </mc:Fallback>
      </mc:AlternateContent>
    </w:r>
    <w:r>
      <w:rPr>
        <w:noProof/>
        <w:lang w:val="de-DE" w:eastAsia="de-DE"/>
      </w:rPr>
      <mc:AlternateContent>
        <mc:Choice Requires="wps">
          <w:drawing>
            <wp:anchor distT="0" distB="0" distL="114300" distR="114300" simplePos="0" relativeHeight="251658243" behindDoc="1" locked="0" layoutInCell="1" allowOverlap="1" wp14:anchorId="688FCFFF" wp14:editId="702B632B">
              <wp:simplePos x="0" y="0"/>
              <wp:positionH relativeFrom="column">
                <wp:posOffset>5744845</wp:posOffset>
              </wp:positionH>
              <wp:positionV relativeFrom="page">
                <wp:posOffset>10117455</wp:posOffset>
              </wp:positionV>
              <wp:extent cx="269875" cy="575945"/>
              <wp:effectExtent l="4445" t="0" r="5080" b="0"/>
              <wp:wrapNone/>
              <wp:docPr id="3"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9875" cy="575945"/>
                      </a:xfrm>
                      <a:prstGeom prst="rect">
                        <a:avLst/>
                      </a:prstGeom>
                      <a:solidFill>
                        <a:srgbClr val="B0B1B3"/>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xmlns:pic="http://schemas.openxmlformats.org/drawingml/2006/picture"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rect id="Rectangle 20" style="position:absolute;margin-left:452.35pt;margin-top:796.65pt;width:21.25pt;height:45.35pt;z-index:-251658237;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spid="_x0000_s1026" fillcolor="#b0b1b3" stroked="f" w14:anchorId="4FD1A0B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">
              <w10:wrap anchory="page"/>
            </v:rect>
          </w:pict>
        </mc:Fallback>
      </mc:AlternateContent>
    </w:r>
    <w:r w:rsidRPr="00207D63">
      <w:tab/>
    </w:r>
    <w:r w:rsidRPr="00E57920">
      <w:rPr>
        <w:rStyle w:val="Seitenzahl"/>
        <w:rFonts w:ascii="Segoe UI" w:hAnsi="Segoe UI" w:cs="Segoe UI"/>
        <w:sz w:val="28"/>
        <w:szCs w:val="28"/>
      </w:rPr>
      <w:fldChar w:fldCharType="begin"/>
    </w:r>
    <w:r w:rsidRPr="00E57920">
      <w:rPr>
        <w:rStyle w:val="Seitenzahl"/>
        <w:rFonts w:ascii="Segoe UI" w:hAnsi="Segoe UI" w:cs="Segoe UI"/>
        <w:sz w:val="28"/>
        <w:szCs w:val="28"/>
      </w:rPr>
      <w:instrText xml:space="preserve"> PAGE </w:instrText>
    </w:r>
    <w:r w:rsidRPr="00E57920">
      <w:rPr>
        <w:rStyle w:val="Seitenzahl"/>
        <w:rFonts w:ascii="Segoe UI" w:hAnsi="Segoe UI" w:cs="Segoe UI"/>
        <w:sz w:val="28"/>
        <w:szCs w:val="28"/>
      </w:rPr>
      <w:fldChar w:fldCharType="separate"/>
    </w:r>
    <w:r w:rsidR="00781B2E" w:rsidRPr="00E57920">
      <w:rPr>
        <w:rStyle w:val="Seitenzahl"/>
        <w:rFonts w:ascii="Segoe UI" w:hAnsi="Segoe UI" w:cs="Segoe UI"/>
        <w:noProof/>
        <w:sz w:val="28"/>
        <w:szCs w:val="28"/>
      </w:rPr>
      <w:t>1</w:t>
    </w:r>
    <w:r w:rsidRPr="00E57920">
      <w:rPr>
        <w:rStyle w:val="Seitenzahl"/>
        <w:rFonts w:ascii="Segoe UI" w:hAnsi="Segoe UI" w:cs="Segoe UI"/>
        <w:sz w:val="28"/>
        <w:szCs w:val="28"/>
      </w:rPr>
      <w:fldChar w:fldCharType="end"/>
    </w:r>
  </w:p>
  <w:p w14:paraId="18F9A1F6" w14:textId="77777777" w:rsidR="00475035" w:rsidRDefault="0047503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E36FB3" w14:textId="77777777" w:rsidR="009E68C4" w:rsidRDefault="009E68C4" w:rsidP="00993CE6">
      <w:pPr>
        <w:spacing w:after="0" w:line="240" w:lineRule="auto"/>
      </w:pPr>
      <w:r>
        <w:separator/>
      </w:r>
    </w:p>
  </w:footnote>
  <w:footnote w:type="continuationSeparator" w:id="0">
    <w:p w14:paraId="3AAFE1DC" w14:textId="77777777" w:rsidR="009E68C4" w:rsidRDefault="009E68C4" w:rsidP="00993CE6">
      <w:pPr>
        <w:spacing w:after="0" w:line="240" w:lineRule="auto"/>
      </w:pPr>
      <w:r>
        <w:continuationSeparator/>
      </w:r>
    </w:p>
  </w:footnote>
  <w:footnote w:type="continuationNotice" w:id="1">
    <w:p w14:paraId="11D919BC" w14:textId="77777777" w:rsidR="009E68C4" w:rsidRDefault="009E68C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5B477" w14:textId="77777777" w:rsidR="00475035" w:rsidRDefault="00475035" w:rsidP="006570F9">
    <w:r w:rsidRPr="002E683B">
      <w:rPr>
        <w:noProof/>
        <w:lang w:val="de-DE" w:eastAsia="de-DE"/>
      </w:rPr>
      <w:drawing>
        <wp:anchor distT="0" distB="0" distL="114300" distR="114300" simplePos="0" relativeHeight="251658241" behindDoc="1" locked="0" layoutInCell="1" allowOverlap="1" wp14:anchorId="03A48D60" wp14:editId="5AD055DE">
          <wp:simplePos x="0" y="0"/>
          <wp:positionH relativeFrom="column">
            <wp:posOffset>4528820</wp:posOffset>
          </wp:positionH>
          <wp:positionV relativeFrom="paragraph">
            <wp:posOffset>331350</wp:posOffset>
          </wp:positionV>
          <wp:extent cx="1472184" cy="265176"/>
          <wp:effectExtent l="0" t="0" r="0" b="1905"/>
          <wp:wrapNone/>
          <wp:docPr id="41" name="Grafik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0" descr="BusinessLetter A_Head copy.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472184" cy="265176"/>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DB87F" w14:textId="77777777" w:rsidR="00D12615" w:rsidRDefault="00A62313">
    <w:r>
      <w:rPr>
        <w:noProof/>
        <w:lang w:val="de-DE" w:eastAsia="de-DE"/>
      </w:rPr>
      <w:drawing>
        <wp:anchor distT="0" distB="0" distL="114300" distR="114300" simplePos="0" relativeHeight="251658240" behindDoc="1" locked="0" layoutInCell="1" allowOverlap="1" wp14:anchorId="2ED73A1A" wp14:editId="11DCB471">
          <wp:simplePos x="0" y="0"/>
          <wp:positionH relativeFrom="page">
            <wp:posOffset>-6927</wp:posOffset>
          </wp:positionH>
          <wp:positionV relativeFrom="page">
            <wp:posOffset>6997</wp:posOffset>
          </wp:positionV>
          <wp:extent cx="7585200" cy="181066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ress_Release_Headline_DE.png"/>
                  <pic:cNvPicPr/>
                </pic:nvPicPr>
                <pic:blipFill>
                  <a:blip r:embed="rId1">
                    <a:extLst>
                      <a:ext uri="{28A0092B-C50C-407E-A947-70E740481C1C}">
                        <a14:useLocalDpi xmlns:a14="http://schemas.microsoft.com/office/drawing/2010/main" val="0"/>
                      </a:ext>
                    </a:extLst>
                  </a:blip>
                  <a:stretch>
                    <a:fillRect/>
                  </a:stretch>
                </pic:blipFill>
                <pic:spPr>
                  <a:xfrm>
                    <a:off x="0" y="0"/>
                    <a:ext cx="7585200" cy="1810660"/>
                  </a:xfrm>
                  <a:prstGeom prst="rect">
                    <a:avLst/>
                  </a:prstGeom>
                </pic:spPr>
              </pic:pic>
            </a:graphicData>
          </a:graphic>
          <wp14:sizeRelH relativeFrom="margin">
            <wp14:pctWidth>0</wp14:pctWidth>
          </wp14:sizeRelH>
          <wp14:sizeRelV relativeFrom="margin">
            <wp14:pctHeight>0</wp14:pctHeight>
          </wp14:sizeRelV>
        </wp:anchor>
      </w:drawing>
    </w:r>
    <w:r w:rsidR="00384A52" w:rsidRPr="002E683B">
      <w:rPr>
        <w:noProof/>
        <w:lang w:val="de-DE" w:eastAsia="de-DE"/>
      </w:rPr>
      <w:drawing>
        <wp:anchor distT="0" distB="0" distL="114300" distR="114300" simplePos="0" relativeHeight="251658248" behindDoc="1" locked="0" layoutInCell="1" allowOverlap="1" wp14:anchorId="5B0300FB" wp14:editId="1D49844A">
          <wp:simplePos x="0" y="0"/>
          <wp:positionH relativeFrom="column">
            <wp:posOffset>4528820</wp:posOffset>
          </wp:positionH>
          <wp:positionV relativeFrom="paragraph">
            <wp:posOffset>337185</wp:posOffset>
          </wp:positionV>
          <wp:extent cx="1472184" cy="265176"/>
          <wp:effectExtent l="0" t="0" r="0" b="1905"/>
          <wp:wrapNone/>
          <wp:docPr id="43" name="Grafik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0" descr="BusinessLetter A_Head copy.jpg"/>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472184" cy="265176"/>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E0686"/>
    <w:multiLevelType w:val="multilevel"/>
    <w:tmpl w:val="8D9AB044"/>
    <w:lvl w:ilvl="0">
      <w:numFmt w:val="bullet"/>
      <w:lvlText w:val=""/>
      <w:lvlJc w:val="left"/>
      <w:pPr>
        <w:ind w:left="720" w:hanging="360"/>
      </w:pPr>
      <w:rPr>
        <w:rFonts w:ascii="Wingdings 3" w:hAnsi="Wingdings 3" w:hint="default"/>
      </w:rPr>
    </w:lvl>
    <w:lvl w:ilvl="1">
      <w:start w:val="1"/>
      <w:numFmt w:val="bullet"/>
      <w:lvlText w:val=""/>
      <w:lvlJc w:val="left"/>
      <w:pPr>
        <w:ind w:left="1440" w:hanging="360"/>
      </w:pPr>
      <w:rPr>
        <w:rFonts w:ascii="Wingdings" w:hAnsi="Wingdings" w:hint="default"/>
      </w:rPr>
    </w:lvl>
    <w:lvl w:ilvl="2">
      <w:start w:val="1"/>
      <w:numFmt w:val="bullet"/>
      <w:lvlText w:val="-"/>
      <w:lvlJc w:val="left"/>
      <w:pPr>
        <w:ind w:left="2160" w:hanging="360"/>
      </w:pPr>
      <w:rPr>
        <w:rFonts w:ascii="Arial" w:hAnsi="Arial"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12339D4"/>
    <w:multiLevelType w:val="hybridMultilevel"/>
    <w:tmpl w:val="8D1E24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39F896"/>
    <w:multiLevelType w:val="hybridMultilevel"/>
    <w:tmpl w:val="91EA2F2C"/>
    <w:lvl w:ilvl="0" w:tplc="0D98D02C">
      <w:start w:val="1"/>
      <w:numFmt w:val="bullet"/>
      <w:lvlText w:val="-"/>
      <w:lvlJc w:val="left"/>
      <w:pPr>
        <w:ind w:left="720" w:hanging="360"/>
      </w:pPr>
      <w:rPr>
        <w:rFonts w:ascii="Aptos" w:hAnsi="Aptos" w:hint="default"/>
      </w:rPr>
    </w:lvl>
    <w:lvl w:ilvl="1" w:tplc="A3F8CE9A">
      <w:start w:val="1"/>
      <w:numFmt w:val="bullet"/>
      <w:lvlText w:val="o"/>
      <w:lvlJc w:val="left"/>
      <w:pPr>
        <w:ind w:left="1440" w:hanging="360"/>
      </w:pPr>
      <w:rPr>
        <w:rFonts w:ascii="Courier New" w:hAnsi="Courier New" w:hint="default"/>
      </w:rPr>
    </w:lvl>
    <w:lvl w:ilvl="2" w:tplc="69F2E740">
      <w:start w:val="1"/>
      <w:numFmt w:val="bullet"/>
      <w:lvlText w:val=""/>
      <w:lvlJc w:val="left"/>
      <w:pPr>
        <w:ind w:left="2160" w:hanging="360"/>
      </w:pPr>
      <w:rPr>
        <w:rFonts w:ascii="Wingdings" w:hAnsi="Wingdings" w:hint="default"/>
      </w:rPr>
    </w:lvl>
    <w:lvl w:ilvl="3" w:tplc="125A65E0">
      <w:start w:val="1"/>
      <w:numFmt w:val="bullet"/>
      <w:lvlText w:val=""/>
      <w:lvlJc w:val="left"/>
      <w:pPr>
        <w:ind w:left="2880" w:hanging="360"/>
      </w:pPr>
      <w:rPr>
        <w:rFonts w:ascii="Symbol" w:hAnsi="Symbol" w:hint="default"/>
      </w:rPr>
    </w:lvl>
    <w:lvl w:ilvl="4" w:tplc="DFE84A4E">
      <w:start w:val="1"/>
      <w:numFmt w:val="bullet"/>
      <w:lvlText w:val="o"/>
      <w:lvlJc w:val="left"/>
      <w:pPr>
        <w:ind w:left="3600" w:hanging="360"/>
      </w:pPr>
      <w:rPr>
        <w:rFonts w:ascii="Courier New" w:hAnsi="Courier New" w:hint="default"/>
      </w:rPr>
    </w:lvl>
    <w:lvl w:ilvl="5" w:tplc="1968FEEE">
      <w:start w:val="1"/>
      <w:numFmt w:val="bullet"/>
      <w:lvlText w:val=""/>
      <w:lvlJc w:val="left"/>
      <w:pPr>
        <w:ind w:left="4320" w:hanging="360"/>
      </w:pPr>
      <w:rPr>
        <w:rFonts w:ascii="Wingdings" w:hAnsi="Wingdings" w:hint="default"/>
      </w:rPr>
    </w:lvl>
    <w:lvl w:ilvl="6" w:tplc="BDCCB6D8">
      <w:start w:val="1"/>
      <w:numFmt w:val="bullet"/>
      <w:lvlText w:val=""/>
      <w:lvlJc w:val="left"/>
      <w:pPr>
        <w:ind w:left="5040" w:hanging="360"/>
      </w:pPr>
      <w:rPr>
        <w:rFonts w:ascii="Symbol" w:hAnsi="Symbol" w:hint="default"/>
      </w:rPr>
    </w:lvl>
    <w:lvl w:ilvl="7" w:tplc="10E2F328">
      <w:start w:val="1"/>
      <w:numFmt w:val="bullet"/>
      <w:lvlText w:val="o"/>
      <w:lvlJc w:val="left"/>
      <w:pPr>
        <w:ind w:left="5760" w:hanging="360"/>
      </w:pPr>
      <w:rPr>
        <w:rFonts w:ascii="Courier New" w:hAnsi="Courier New" w:hint="default"/>
      </w:rPr>
    </w:lvl>
    <w:lvl w:ilvl="8" w:tplc="D69CB586">
      <w:start w:val="1"/>
      <w:numFmt w:val="bullet"/>
      <w:lvlText w:val=""/>
      <w:lvlJc w:val="left"/>
      <w:pPr>
        <w:ind w:left="6480" w:hanging="360"/>
      </w:pPr>
      <w:rPr>
        <w:rFonts w:ascii="Wingdings" w:hAnsi="Wingdings" w:hint="default"/>
      </w:rPr>
    </w:lvl>
  </w:abstractNum>
  <w:abstractNum w:abstractNumId="3" w15:restartNumberingAfterBreak="0">
    <w:nsid w:val="01EC5FF6"/>
    <w:multiLevelType w:val="hybridMultilevel"/>
    <w:tmpl w:val="879A7F16"/>
    <w:lvl w:ilvl="0" w:tplc="C278F524">
      <w:numFmt w:val="bullet"/>
      <w:lvlText w:val=""/>
      <w:lvlJc w:val="left"/>
      <w:pPr>
        <w:ind w:left="720" w:hanging="360"/>
      </w:pPr>
      <w:rPr>
        <w:rFonts w:ascii="Wingdings 3" w:eastAsiaTheme="minorHAnsi" w:hAnsi="Wingdings 3"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2A23C9E"/>
    <w:multiLevelType w:val="hybridMultilevel"/>
    <w:tmpl w:val="57663578"/>
    <w:lvl w:ilvl="0" w:tplc="0B46BDEE">
      <w:numFmt w:val="bullet"/>
      <w:lvlText w:val=""/>
      <w:lvlJc w:val="left"/>
      <w:pPr>
        <w:ind w:left="720" w:hanging="360"/>
      </w:pPr>
      <w:rPr>
        <w:rFonts w:ascii="Wingdings 3" w:eastAsiaTheme="minorHAnsi" w:hAnsi="Wingdings 3"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C62BA3"/>
    <w:multiLevelType w:val="hybridMultilevel"/>
    <w:tmpl w:val="77A21F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2F3EB8"/>
    <w:multiLevelType w:val="hybridMultilevel"/>
    <w:tmpl w:val="C5CA4A68"/>
    <w:lvl w:ilvl="0" w:tplc="65DAC76C">
      <w:start w:val="1"/>
      <w:numFmt w:val="bullet"/>
      <w:lvlText w:val="-"/>
      <w:lvlJc w:val="left"/>
      <w:pPr>
        <w:ind w:left="1440" w:hanging="360"/>
      </w:pPr>
      <w:rPr>
        <w:rFonts w:ascii="Arial" w:hAnsi="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0B445C3D"/>
    <w:multiLevelType w:val="multilevel"/>
    <w:tmpl w:val="BD46D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11D29D2"/>
    <w:multiLevelType w:val="multilevel"/>
    <w:tmpl w:val="0F0C9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1C20542"/>
    <w:multiLevelType w:val="hybridMultilevel"/>
    <w:tmpl w:val="E54AE8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2BF37D6"/>
    <w:multiLevelType w:val="hybridMultilevel"/>
    <w:tmpl w:val="20EEB834"/>
    <w:lvl w:ilvl="0" w:tplc="3F2AA976">
      <w:start w:val="1"/>
      <w:numFmt w:val="bullet"/>
      <w:lvlText w:val="-"/>
      <w:lvlJc w:val="left"/>
      <w:pPr>
        <w:ind w:left="720" w:hanging="360"/>
      </w:pPr>
      <w:rPr>
        <w:rFonts w:ascii="Aptos" w:hAnsi="Aptos" w:hint="default"/>
      </w:rPr>
    </w:lvl>
    <w:lvl w:ilvl="1" w:tplc="82DCA3D0">
      <w:start w:val="1"/>
      <w:numFmt w:val="bullet"/>
      <w:lvlText w:val="o"/>
      <w:lvlJc w:val="left"/>
      <w:pPr>
        <w:ind w:left="1440" w:hanging="360"/>
      </w:pPr>
      <w:rPr>
        <w:rFonts w:ascii="Courier New" w:hAnsi="Courier New" w:hint="default"/>
      </w:rPr>
    </w:lvl>
    <w:lvl w:ilvl="2" w:tplc="111A6DDC">
      <w:start w:val="1"/>
      <w:numFmt w:val="bullet"/>
      <w:lvlText w:val=""/>
      <w:lvlJc w:val="left"/>
      <w:pPr>
        <w:ind w:left="2160" w:hanging="360"/>
      </w:pPr>
      <w:rPr>
        <w:rFonts w:ascii="Wingdings" w:hAnsi="Wingdings" w:hint="default"/>
      </w:rPr>
    </w:lvl>
    <w:lvl w:ilvl="3" w:tplc="F37C8F80">
      <w:start w:val="1"/>
      <w:numFmt w:val="bullet"/>
      <w:lvlText w:val=""/>
      <w:lvlJc w:val="left"/>
      <w:pPr>
        <w:ind w:left="2880" w:hanging="360"/>
      </w:pPr>
      <w:rPr>
        <w:rFonts w:ascii="Symbol" w:hAnsi="Symbol" w:hint="default"/>
      </w:rPr>
    </w:lvl>
    <w:lvl w:ilvl="4" w:tplc="89BEC208">
      <w:start w:val="1"/>
      <w:numFmt w:val="bullet"/>
      <w:lvlText w:val="o"/>
      <w:lvlJc w:val="left"/>
      <w:pPr>
        <w:ind w:left="3600" w:hanging="360"/>
      </w:pPr>
      <w:rPr>
        <w:rFonts w:ascii="Courier New" w:hAnsi="Courier New" w:hint="default"/>
      </w:rPr>
    </w:lvl>
    <w:lvl w:ilvl="5" w:tplc="501E1DD6">
      <w:start w:val="1"/>
      <w:numFmt w:val="bullet"/>
      <w:lvlText w:val=""/>
      <w:lvlJc w:val="left"/>
      <w:pPr>
        <w:ind w:left="4320" w:hanging="360"/>
      </w:pPr>
      <w:rPr>
        <w:rFonts w:ascii="Wingdings" w:hAnsi="Wingdings" w:hint="default"/>
      </w:rPr>
    </w:lvl>
    <w:lvl w:ilvl="6" w:tplc="264A5648">
      <w:start w:val="1"/>
      <w:numFmt w:val="bullet"/>
      <w:lvlText w:val=""/>
      <w:lvlJc w:val="left"/>
      <w:pPr>
        <w:ind w:left="5040" w:hanging="360"/>
      </w:pPr>
      <w:rPr>
        <w:rFonts w:ascii="Symbol" w:hAnsi="Symbol" w:hint="default"/>
      </w:rPr>
    </w:lvl>
    <w:lvl w:ilvl="7" w:tplc="69D8DC4E">
      <w:start w:val="1"/>
      <w:numFmt w:val="bullet"/>
      <w:lvlText w:val="o"/>
      <w:lvlJc w:val="left"/>
      <w:pPr>
        <w:ind w:left="5760" w:hanging="360"/>
      </w:pPr>
      <w:rPr>
        <w:rFonts w:ascii="Courier New" w:hAnsi="Courier New" w:hint="default"/>
      </w:rPr>
    </w:lvl>
    <w:lvl w:ilvl="8" w:tplc="58F64022">
      <w:start w:val="1"/>
      <w:numFmt w:val="bullet"/>
      <w:lvlText w:val=""/>
      <w:lvlJc w:val="left"/>
      <w:pPr>
        <w:ind w:left="6480" w:hanging="360"/>
      </w:pPr>
      <w:rPr>
        <w:rFonts w:ascii="Wingdings" w:hAnsi="Wingdings" w:hint="default"/>
      </w:rPr>
    </w:lvl>
  </w:abstractNum>
  <w:abstractNum w:abstractNumId="11" w15:restartNumberingAfterBreak="0">
    <w:nsid w:val="19586F1E"/>
    <w:multiLevelType w:val="multilevel"/>
    <w:tmpl w:val="66A2F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9F90B43"/>
    <w:multiLevelType w:val="hybridMultilevel"/>
    <w:tmpl w:val="8AEE4C2E"/>
    <w:lvl w:ilvl="0" w:tplc="7CDA2046">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3" w15:restartNumberingAfterBreak="0">
    <w:nsid w:val="202C79DD"/>
    <w:multiLevelType w:val="multilevel"/>
    <w:tmpl w:val="EC422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1240FFE"/>
    <w:multiLevelType w:val="multilevel"/>
    <w:tmpl w:val="88E0648A"/>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70D3095"/>
    <w:multiLevelType w:val="hybridMultilevel"/>
    <w:tmpl w:val="1C4E3E92"/>
    <w:lvl w:ilvl="0" w:tplc="EFB0DAD4">
      <w:start w:val="1"/>
      <w:numFmt w:val="bullet"/>
      <w:lvlText w:val="-"/>
      <w:lvlJc w:val="left"/>
      <w:pPr>
        <w:ind w:left="720" w:hanging="360"/>
      </w:pPr>
      <w:rPr>
        <w:rFonts w:ascii="Aptos" w:hAnsi="Aptos" w:hint="default"/>
      </w:rPr>
    </w:lvl>
    <w:lvl w:ilvl="1" w:tplc="88245530">
      <w:start w:val="1"/>
      <w:numFmt w:val="bullet"/>
      <w:lvlText w:val="o"/>
      <w:lvlJc w:val="left"/>
      <w:pPr>
        <w:ind w:left="1440" w:hanging="360"/>
      </w:pPr>
      <w:rPr>
        <w:rFonts w:ascii="Courier New" w:hAnsi="Courier New" w:hint="default"/>
      </w:rPr>
    </w:lvl>
    <w:lvl w:ilvl="2" w:tplc="7E002CFE">
      <w:start w:val="1"/>
      <w:numFmt w:val="bullet"/>
      <w:lvlText w:val=""/>
      <w:lvlJc w:val="left"/>
      <w:pPr>
        <w:ind w:left="2160" w:hanging="360"/>
      </w:pPr>
      <w:rPr>
        <w:rFonts w:ascii="Wingdings" w:hAnsi="Wingdings" w:hint="default"/>
      </w:rPr>
    </w:lvl>
    <w:lvl w:ilvl="3" w:tplc="9AC041F0">
      <w:start w:val="1"/>
      <w:numFmt w:val="bullet"/>
      <w:lvlText w:val=""/>
      <w:lvlJc w:val="left"/>
      <w:pPr>
        <w:ind w:left="2880" w:hanging="360"/>
      </w:pPr>
      <w:rPr>
        <w:rFonts w:ascii="Symbol" w:hAnsi="Symbol" w:hint="default"/>
      </w:rPr>
    </w:lvl>
    <w:lvl w:ilvl="4" w:tplc="FB2C536E">
      <w:start w:val="1"/>
      <w:numFmt w:val="bullet"/>
      <w:lvlText w:val="o"/>
      <w:lvlJc w:val="left"/>
      <w:pPr>
        <w:ind w:left="3600" w:hanging="360"/>
      </w:pPr>
      <w:rPr>
        <w:rFonts w:ascii="Courier New" w:hAnsi="Courier New" w:hint="default"/>
      </w:rPr>
    </w:lvl>
    <w:lvl w:ilvl="5" w:tplc="38662546">
      <w:start w:val="1"/>
      <w:numFmt w:val="bullet"/>
      <w:lvlText w:val=""/>
      <w:lvlJc w:val="left"/>
      <w:pPr>
        <w:ind w:left="4320" w:hanging="360"/>
      </w:pPr>
      <w:rPr>
        <w:rFonts w:ascii="Wingdings" w:hAnsi="Wingdings" w:hint="default"/>
      </w:rPr>
    </w:lvl>
    <w:lvl w:ilvl="6" w:tplc="3A60BFA2">
      <w:start w:val="1"/>
      <w:numFmt w:val="bullet"/>
      <w:lvlText w:val=""/>
      <w:lvlJc w:val="left"/>
      <w:pPr>
        <w:ind w:left="5040" w:hanging="360"/>
      </w:pPr>
      <w:rPr>
        <w:rFonts w:ascii="Symbol" w:hAnsi="Symbol" w:hint="default"/>
      </w:rPr>
    </w:lvl>
    <w:lvl w:ilvl="7" w:tplc="1AA81914">
      <w:start w:val="1"/>
      <w:numFmt w:val="bullet"/>
      <w:lvlText w:val="o"/>
      <w:lvlJc w:val="left"/>
      <w:pPr>
        <w:ind w:left="5760" w:hanging="360"/>
      </w:pPr>
      <w:rPr>
        <w:rFonts w:ascii="Courier New" w:hAnsi="Courier New" w:hint="default"/>
      </w:rPr>
    </w:lvl>
    <w:lvl w:ilvl="8" w:tplc="5A2258D2">
      <w:start w:val="1"/>
      <w:numFmt w:val="bullet"/>
      <w:lvlText w:val=""/>
      <w:lvlJc w:val="left"/>
      <w:pPr>
        <w:ind w:left="6480" w:hanging="360"/>
      </w:pPr>
      <w:rPr>
        <w:rFonts w:ascii="Wingdings" w:hAnsi="Wingdings" w:hint="default"/>
      </w:rPr>
    </w:lvl>
  </w:abstractNum>
  <w:abstractNum w:abstractNumId="16" w15:restartNumberingAfterBreak="0">
    <w:nsid w:val="27368040"/>
    <w:multiLevelType w:val="hybridMultilevel"/>
    <w:tmpl w:val="FF2007C2"/>
    <w:lvl w:ilvl="0" w:tplc="F4C014D6">
      <w:start w:val="1"/>
      <w:numFmt w:val="bullet"/>
      <w:lvlText w:val="-"/>
      <w:lvlJc w:val="left"/>
      <w:pPr>
        <w:ind w:left="720" w:hanging="360"/>
      </w:pPr>
      <w:rPr>
        <w:rFonts w:ascii="Aptos" w:hAnsi="Aptos" w:hint="default"/>
      </w:rPr>
    </w:lvl>
    <w:lvl w:ilvl="1" w:tplc="D146F6A6">
      <w:start w:val="1"/>
      <w:numFmt w:val="bullet"/>
      <w:lvlText w:val="o"/>
      <w:lvlJc w:val="left"/>
      <w:pPr>
        <w:ind w:left="1440" w:hanging="360"/>
      </w:pPr>
      <w:rPr>
        <w:rFonts w:ascii="Courier New" w:hAnsi="Courier New" w:hint="default"/>
      </w:rPr>
    </w:lvl>
    <w:lvl w:ilvl="2" w:tplc="FB0CA956">
      <w:start w:val="1"/>
      <w:numFmt w:val="bullet"/>
      <w:lvlText w:val=""/>
      <w:lvlJc w:val="left"/>
      <w:pPr>
        <w:ind w:left="2160" w:hanging="360"/>
      </w:pPr>
      <w:rPr>
        <w:rFonts w:ascii="Wingdings" w:hAnsi="Wingdings" w:hint="default"/>
      </w:rPr>
    </w:lvl>
    <w:lvl w:ilvl="3" w:tplc="C08EC036">
      <w:start w:val="1"/>
      <w:numFmt w:val="bullet"/>
      <w:lvlText w:val=""/>
      <w:lvlJc w:val="left"/>
      <w:pPr>
        <w:ind w:left="2880" w:hanging="360"/>
      </w:pPr>
      <w:rPr>
        <w:rFonts w:ascii="Symbol" w:hAnsi="Symbol" w:hint="default"/>
      </w:rPr>
    </w:lvl>
    <w:lvl w:ilvl="4" w:tplc="89B68D88">
      <w:start w:val="1"/>
      <w:numFmt w:val="bullet"/>
      <w:lvlText w:val="o"/>
      <w:lvlJc w:val="left"/>
      <w:pPr>
        <w:ind w:left="3600" w:hanging="360"/>
      </w:pPr>
      <w:rPr>
        <w:rFonts w:ascii="Courier New" w:hAnsi="Courier New" w:hint="default"/>
      </w:rPr>
    </w:lvl>
    <w:lvl w:ilvl="5" w:tplc="26C6C520">
      <w:start w:val="1"/>
      <w:numFmt w:val="bullet"/>
      <w:lvlText w:val=""/>
      <w:lvlJc w:val="left"/>
      <w:pPr>
        <w:ind w:left="4320" w:hanging="360"/>
      </w:pPr>
      <w:rPr>
        <w:rFonts w:ascii="Wingdings" w:hAnsi="Wingdings" w:hint="default"/>
      </w:rPr>
    </w:lvl>
    <w:lvl w:ilvl="6" w:tplc="DB725A36">
      <w:start w:val="1"/>
      <w:numFmt w:val="bullet"/>
      <w:lvlText w:val=""/>
      <w:lvlJc w:val="left"/>
      <w:pPr>
        <w:ind w:left="5040" w:hanging="360"/>
      </w:pPr>
      <w:rPr>
        <w:rFonts w:ascii="Symbol" w:hAnsi="Symbol" w:hint="default"/>
      </w:rPr>
    </w:lvl>
    <w:lvl w:ilvl="7" w:tplc="59EC276C">
      <w:start w:val="1"/>
      <w:numFmt w:val="bullet"/>
      <w:lvlText w:val="o"/>
      <w:lvlJc w:val="left"/>
      <w:pPr>
        <w:ind w:left="5760" w:hanging="360"/>
      </w:pPr>
      <w:rPr>
        <w:rFonts w:ascii="Courier New" w:hAnsi="Courier New" w:hint="default"/>
      </w:rPr>
    </w:lvl>
    <w:lvl w:ilvl="8" w:tplc="AC2EF006">
      <w:start w:val="1"/>
      <w:numFmt w:val="bullet"/>
      <w:lvlText w:val=""/>
      <w:lvlJc w:val="left"/>
      <w:pPr>
        <w:ind w:left="6480" w:hanging="360"/>
      </w:pPr>
      <w:rPr>
        <w:rFonts w:ascii="Wingdings" w:hAnsi="Wingdings" w:hint="default"/>
      </w:rPr>
    </w:lvl>
  </w:abstractNum>
  <w:abstractNum w:abstractNumId="17" w15:restartNumberingAfterBreak="0">
    <w:nsid w:val="2FFC06B2"/>
    <w:multiLevelType w:val="hybridMultilevel"/>
    <w:tmpl w:val="1E18D16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8" w15:restartNumberingAfterBreak="0">
    <w:nsid w:val="3139E0D8"/>
    <w:multiLevelType w:val="hybridMultilevel"/>
    <w:tmpl w:val="08920DCA"/>
    <w:lvl w:ilvl="0" w:tplc="6012E6A4">
      <w:start w:val="1"/>
      <w:numFmt w:val="bullet"/>
      <w:lvlText w:val="-"/>
      <w:lvlJc w:val="left"/>
      <w:pPr>
        <w:ind w:left="720" w:hanging="360"/>
      </w:pPr>
      <w:rPr>
        <w:rFonts w:ascii="Aptos" w:hAnsi="Aptos" w:hint="default"/>
      </w:rPr>
    </w:lvl>
    <w:lvl w:ilvl="1" w:tplc="B66CEF76">
      <w:start w:val="1"/>
      <w:numFmt w:val="bullet"/>
      <w:lvlText w:val="o"/>
      <w:lvlJc w:val="left"/>
      <w:pPr>
        <w:ind w:left="1440" w:hanging="360"/>
      </w:pPr>
      <w:rPr>
        <w:rFonts w:ascii="Courier New" w:hAnsi="Courier New" w:hint="default"/>
      </w:rPr>
    </w:lvl>
    <w:lvl w:ilvl="2" w:tplc="24288DFA">
      <w:start w:val="1"/>
      <w:numFmt w:val="bullet"/>
      <w:lvlText w:val=""/>
      <w:lvlJc w:val="left"/>
      <w:pPr>
        <w:ind w:left="2160" w:hanging="360"/>
      </w:pPr>
      <w:rPr>
        <w:rFonts w:ascii="Wingdings" w:hAnsi="Wingdings" w:hint="default"/>
      </w:rPr>
    </w:lvl>
    <w:lvl w:ilvl="3" w:tplc="13981642">
      <w:start w:val="1"/>
      <w:numFmt w:val="bullet"/>
      <w:lvlText w:val=""/>
      <w:lvlJc w:val="left"/>
      <w:pPr>
        <w:ind w:left="2880" w:hanging="360"/>
      </w:pPr>
      <w:rPr>
        <w:rFonts w:ascii="Symbol" w:hAnsi="Symbol" w:hint="default"/>
      </w:rPr>
    </w:lvl>
    <w:lvl w:ilvl="4" w:tplc="60A2B698">
      <w:start w:val="1"/>
      <w:numFmt w:val="bullet"/>
      <w:lvlText w:val="o"/>
      <w:lvlJc w:val="left"/>
      <w:pPr>
        <w:ind w:left="3600" w:hanging="360"/>
      </w:pPr>
      <w:rPr>
        <w:rFonts w:ascii="Courier New" w:hAnsi="Courier New" w:hint="default"/>
      </w:rPr>
    </w:lvl>
    <w:lvl w:ilvl="5" w:tplc="9A1CB596">
      <w:start w:val="1"/>
      <w:numFmt w:val="bullet"/>
      <w:lvlText w:val=""/>
      <w:lvlJc w:val="left"/>
      <w:pPr>
        <w:ind w:left="4320" w:hanging="360"/>
      </w:pPr>
      <w:rPr>
        <w:rFonts w:ascii="Wingdings" w:hAnsi="Wingdings" w:hint="default"/>
      </w:rPr>
    </w:lvl>
    <w:lvl w:ilvl="6" w:tplc="E5188C4E">
      <w:start w:val="1"/>
      <w:numFmt w:val="bullet"/>
      <w:lvlText w:val=""/>
      <w:lvlJc w:val="left"/>
      <w:pPr>
        <w:ind w:left="5040" w:hanging="360"/>
      </w:pPr>
      <w:rPr>
        <w:rFonts w:ascii="Symbol" w:hAnsi="Symbol" w:hint="default"/>
      </w:rPr>
    </w:lvl>
    <w:lvl w:ilvl="7" w:tplc="1F7AF500">
      <w:start w:val="1"/>
      <w:numFmt w:val="bullet"/>
      <w:lvlText w:val="o"/>
      <w:lvlJc w:val="left"/>
      <w:pPr>
        <w:ind w:left="5760" w:hanging="360"/>
      </w:pPr>
      <w:rPr>
        <w:rFonts w:ascii="Courier New" w:hAnsi="Courier New" w:hint="default"/>
      </w:rPr>
    </w:lvl>
    <w:lvl w:ilvl="8" w:tplc="8984053E">
      <w:start w:val="1"/>
      <w:numFmt w:val="bullet"/>
      <w:lvlText w:val=""/>
      <w:lvlJc w:val="left"/>
      <w:pPr>
        <w:ind w:left="6480" w:hanging="360"/>
      </w:pPr>
      <w:rPr>
        <w:rFonts w:ascii="Wingdings" w:hAnsi="Wingdings" w:hint="default"/>
      </w:rPr>
    </w:lvl>
  </w:abstractNum>
  <w:abstractNum w:abstractNumId="19" w15:restartNumberingAfterBreak="0">
    <w:nsid w:val="33163564"/>
    <w:multiLevelType w:val="hybridMultilevel"/>
    <w:tmpl w:val="D2AE0D80"/>
    <w:lvl w:ilvl="0" w:tplc="42E60442">
      <w:start w:val="1"/>
      <w:numFmt w:val="bullet"/>
      <w:lvlText w:val="-"/>
      <w:lvlJc w:val="left"/>
      <w:pPr>
        <w:ind w:left="720" w:hanging="360"/>
      </w:pPr>
      <w:rPr>
        <w:rFonts w:ascii="Aptos" w:hAnsi="Aptos" w:hint="default"/>
      </w:rPr>
    </w:lvl>
    <w:lvl w:ilvl="1" w:tplc="A17ECAD8">
      <w:start w:val="1"/>
      <w:numFmt w:val="bullet"/>
      <w:lvlText w:val="o"/>
      <w:lvlJc w:val="left"/>
      <w:pPr>
        <w:ind w:left="1440" w:hanging="360"/>
      </w:pPr>
      <w:rPr>
        <w:rFonts w:ascii="Courier New" w:hAnsi="Courier New" w:hint="default"/>
      </w:rPr>
    </w:lvl>
    <w:lvl w:ilvl="2" w:tplc="771860F4">
      <w:start w:val="1"/>
      <w:numFmt w:val="bullet"/>
      <w:lvlText w:val=""/>
      <w:lvlJc w:val="left"/>
      <w:pPr>
        <w:ind w:left="2160" w:hanging="360"/>
      </w:pPr>
      <w:rPr>
        <w:rFonts w:ascii="Wingdings" w:hAnsi="Wingdings" w:hint="default"/>
      </w:rPr>
    </w:lvl>
    <w:lvl w:ilvl="3" w:tplc="F7947698">
      <w:start w:val="1"/>
      <w:numFmt w:val="bullet"/>
      <w:lvlText w:val=""/>
      <w:lvlJc w:val="left"/>
      <w:pPr>
        <w:ind w:left="2880" w:hanging="360"/>
      </w:pPr>
      <w:rPr>
        <w:rFonts w:ascii="Symbol" w:hAnsi="Symbol" w:hint="default"/>
      </w:rPr>
    </w:lvl>
    <w:lvl w:ilvl="4" w:tplc="3C6E991A">
      <w:start w:val="1"/>
      <w:numFmt w:val="bullet"/>
      <w:lvlText w:val="o"/>
      <w:lvlJc w:val="left"/>
      <w:pPr>
        <w:ind w:left="3600" w:hanging="360"/>
      </w:pPr>
      <w:rPr>
        <w:rFonts w:ascii="Courier New" w:hAnsi="Courier New" w:hint="default"/>
      </w:rPr>
    </w:lvl>
    <w:lvl w:ilvl="5" w:tplc="F4445AF2">
      <w:start w:val="1"/>
      <w:numFmt w:val="bullet"/>
      <w:lvlText w:val=""/>
      <w:lvlJc w:val="left"/>
      <w:pPr>
        <w:ind w:left="4320" w:hanging="360"/>
      </w:pPr>
      <w:rPr>
        <w:rFonts w:ascii="Wingdings" w:hAnsi="Wingdings" w:hint="default"/>
      </w:rPr>
    </w:lvl>
    <w:lvl w:ilvl="6" w:tplc="5C8CCDC2">
      <w:start w:val="1"/>
      <w:numFmt w:val="bullet"/>
      <w:lvlText w:val=""/>
      <w:lvlJc w:val="left"/>
      <w:pPr>
        <w:ind w:left="5040" w:hanging="360"/>
      </w:pPr>
      <w:rPr>
        <w:rFonts w:ascii="Symbol" w:hAnsi="Symbol" w:hint="default"/>
      </w:rPr>
    </w:lvl>
    <w:lvl w:ilvl="7" w:tplc="1870C772">
      <w:start w:val="1"/>
      <w:numFmt w:val="bullet"/>
      <w:lvlText w:val="o"/>
      <w:lvlJc w:val="left"/>
      <w:pPr>
        <w:ind w:left="5760" w:hanging="360"/>
      </w:pPr>
      <w:rPr>
        <w:rFonts w:ascii="Courier New" w:hAnsi="Courier New" w:hint="default"/>
      </w:rPr>
    </w:lvl>
    <w:lvl w:ilvl="8" w:tplc="D96C9360">
      <w:start w:val="1"/>
      <w:numFmt w:val="bullet"/>
      <w:lvlText w:val=""/>
      <w:lvlJc w:val="left"/>
      <w:pPr>
        <w:ind w:left="6480" w:hanging="360"/>
      </w:pPr>
      <w:rPr>
        <w:rFonts w:ascii="Wingdings" w:hAnsi="Wingdings" w:hint="default"/>
      </w:rPr>
    </w:lvl>
  </w:abstractNum>
  <w:abstractNum w:abstractNumId="20" w15:restartNumberingAfterBreak="0">
    <w:nsid w:val="39691D95"/>
    <w:multiLevelType w:val="hybridMultilevel"/>
    <w:tmpl w:val="42F07216"/>
    <w:lvl w:ilvl="0" w:tplc="7CDA2046">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1" w15:restartNumberingAfterBreak="0">
    <w:nsid w:val="41DEBF8E"/>
    <w:multiLevelType w:val="hybridMultilevel"/>
    <w:tmpl w:val="FF2CCEDA"/>
    <w:lvl w:ilvl="0" w:tplc="3A3427E6">
      <w:start w:val="1"/>
      <w:numFmt w:val="bullet"/>
      <w:lvlText w:val="-"/>
      <w:lvlJc w:val="left"/>
      <w:pPr>
        <w:ind w:left="720" w:hanging="360"/>
      </w:pPr>
      <w:rPr>
        <w:rFonts w:ascii="Aptos" w:hAnsi="Aptos" w:hint="default"/>
      </w:rPr>
    </w:lvl>
    <w:lvl w:ilvl="1" w:tplc="1B04C37E">
      <w:start w:val="1"/>
      <w:numFmt w:val="bullet"/>
      <w:lvlText w:val="o"/>
      <w:lvlJc w:val="left"/>
      <w:pPr>
        <w:ind w:left="1440" w:hanging="360"/>
      </w:pPr>
      <w:rPr>
        <w:rFonts w:ascii="Courier New" w:hAnsi="Courier New" w:hint="default"/>
      </w:rPr>
    </w:lvl>
    <w:lvl w:ilvl="2" w:tplc="5C6612E8">
      <w:start w:val="1"/>
      <w:numFmt w:val="bullet"/>
      <w:lvlText w:val=""/>
      <w:lvlJc w:val="left"/>
      <w:pPr>
        <w:ind w:left="2160" w:hanging="360"/>
      </w:pPr>
      <w:rPr>
        <w:rFonts w:ascii="Wingdings" w:hAnsi="Wingdings" w:hint="default"/>
      </w:rPr>
    </w:lvl>
    <w:lvl w:ilvl="3" w:tplc="D05875CA">
      <w:start w:val="1"/>
      <w:numFmt w:val="bullet"/>
      <w:lvlText w:val=""/>
      <w:lvlJc w:val="left"/>
      <w:pPr>
        <w:ind w:left="2880" w:hanging="360"/>
      </w:pPr>
      <w:rPr>
        <w:rFonts w:ascii="Symbol" w:hAnsi="Symbol" w:hint="default"/>
      </w:rPr>
    </w:lvl>
    <w:lvl w:ilvl="4" w:tplc="2D600A44">
      <w:start w:val="1"/>
      <w:numFmt w:val="bullet"/>
      <w:lvlText w:val="o"/>
      <w:lvlJc w:val="left"/>
      <w:pPr>
        <w:ind w:left="3600" w:hanging="360"/>
      </w:pPr>
      <w:rPr>
        <w:rFonts w:ascii="Courier New" w:hAnsi="Courier New" w:hint="default"/>
      </w:rPr>
    </w:lvl>
    <w:lvl w:ilvl="5" w:tplc="1EE2038A">
      <w:start w:val="1"/>
      <w:numFmt w:val="bullet"/>
      <w:lvlText w:val=""/>
      <w:lvlJc w:val="left"/>
      <w:pPr>
        <w:ind w:left="4320" w:hanging="360"/>
      </w:pPr>
      <w:rPr>
        <w:rFonts w:ascii="Wingdings" w:hAnsi="Wingdings" w:hint="default"/>
      </w:rPr>
    </w:lvl>
    <w:lvl w:ilvl="6" w:tplc="472E4304">
      <w:start w:val="1"/>
      <w:numFmt w:val="bullet"/>
      <w:lvlText w:val=""/>
      <w:lvlJc w:val="left"/>
      <w:pPr>
        <w:ind w:left="5040" w:hanging="360"/>
      </w:pPr>
      <w:rPr>
        <w:rFonts w:ascii="Symbol" w:hAnsi="Symbol" w:hint="default"/>
      </w:rPr>
    </w:lvl>
    <w:lvl w:ilvl="7" w:tplc="7C24093E">
      <w:start w:val="1"/>
      <w:numFmt w:val="bullet"/>
      <w:lvlText w:val="o"/>
      <w:lvlJc w:val="left"/>
      <w:pPr>
        <w:ind w:left="5760" w:hanging="360"/>
      </w:pPr>
      <w:rPr>
        <w:rFonts w:ascii="Courier New" w:hAnsi="Courier New" w:hint="default"/>
      </w:rPr>
    </w:lvl>
    <w:lvl w:ilvl="8" w:tplc="EC38CD74">
      <w:start w:val="1"/>
      <w:numFmt w:val="bullet"/>
      <w:lvlText w:val=""/>
      <w:lvlJc w:val="left"/>
      <w:pPr>
        <w:ind w:left="6480" w:hanging="360"/>
      </w:pPr>
      <w:rPr>
        <w:rFonts w:ascii="Wingdings" w:hAnsi="Wingdings" w:hint="default"/>
      </w:rPr>
    </w:lvl>
  </w:abstractNum>
  <w:abstractNum w:abstractNumId="22" w15:restartNumberingAfterBreak="0">
    <w:nsid w:val="4A7EEC9A"/>
    <w:multiLevelType w:val="hybridMultilevel"/>
    <w:tmpl w:val="39666152"/>
    <w:lvl w:ilvl="0" w:tplc="F2AA10B6">
      <w:start w:val="1"/>
      <w:numFmt w:val="bullet"/>
      <w:lvlText w:val="·"/>
      <w:lvlJc w:val="left"/>
      <w:pPr>
        <w:ind w:left="720" w:hanging="360"/>
      </w:pPr>
      <w:rPr>
        <w:rFonts w:ascii="Symbol" w:hAnsi="Symbol" w:hint="default"/>
      </w:rPr>
    </w:lvl>
    <w:lvl w:ilvl="1" w:tplc="58C27198">
      <w:start w:val="1"/>
      <w:numFmt w:val="bullet"/>
      <w:lvlText w:val="o"/>
      <w:lvlJc w:val="left"/>
      <w:pPr>
        <w:ind w:left="1440" w:hanging="360"/>
      </w:pPr>
      <w:rPr>
        <w:rFonts w:ascii="Symbol" w:hAnsi="Symbol" w:hint="default"/>
      </w:rPr>
    </w:lvl>
    <w:lvl w:ilvl="2" w:tplc="6D1A0A8C">
      <w:start w:val="1"/>
      <w:numFmt w:val="bullet"/>
      <w:lvlText w:val=""/>
      <w:lvlJc w:val="left"/>
      <w:pPr>
        <w:ind w:left="2160" w:hanging="360"/>
      </w:pPr>
      <w:rPr>
        <w:rFonts w:ascii="Wingdings" w:hAnsi="Wingdings" w:hint="default"/>
      </w:rPr>
    </w:lvl>
    <w:lvl w:ilvl="3" w:tplc="1B5616A0">
      <w:start w:val="1"/>
      <w:numFmt w:val="bullet"/>
      <w:lvlText w:val=""/>
      <w:lvlJc w:val="left"/>
      <w:pPr>
        <w:ind w:left="2880" w:hanging="360"/>
      </w:pPr>
      <w:rPr>
        <w:rFonts w:ascii="Symbol" w:hAnsi="Symbol" w:hint="default"/>
      </w:rPr>
    </w:lvl>
    <w:lvl w:ilvl="4" w:tplc="50D4645A">
      <w:start w:val="1"/>
      <w:numFmt w:val="bullet"/>
      <w:lvlText w:val="o"/>
      <w:lvlJc w:val="left"/>
      <w:pPr>
        <w:ind w:left="3600" w:hanging="360"/>
      </w:pPr>
      <w:rPr>
        <w:rFonts w:ascii="Courier New" w:hAnsi="Courier New" w:hint="default"/>
      </w:rPr>
    </w:lvl>
    <w:lvl w:ilvl="5" w:tplc="2730B458">
      <w:start w:val="1"/>
      <w:numFmt w:val="bullet"/>
      <w:lvlText w:val=""/>
      <w:lvlJc w:val="left"/>
      <w:pPr>
        <w:ind w:left="4320" w:hanging="360"/>
      </w:pPr>
      <w:rPr>
        <w:rFonts w:ascii="Wingdings" w:hAnsi="Wingdings" w:hint="default"/>
      </w:rPr>
    </w:lvl>
    <w:lvl w:ilvl="6" w:tplc="0D42ED84">
      <w:start w:val="1"/>
      <w:numFmt w:val="bullet"/>
      <w:lvlText w:val=""/>
      <w:lvlJc w:val="left"/>
      <w:pPr>
        <w:ind w:left="5040" w:hanging="360"/>
      </w:pPr>
      <w:rPr>
        <w:rFonts w:ascii="Symbol" w:hAnsi="Symbol" w:hint="default"/>
      </w:rPr>
    </w:lvl>
    <w:lvl w:ilvl="7" w:tplc="73C019E2">
      <w:start w:val="1"/>
      <w:numFmt w:val="bullet"/>
      <w:lvlText w:val="o"/>
      <w:lvlJc w:val="left"/>
      <w:pPr>
        <w:ind w:left="5760" w:hanging="360"/>
      </w:pPr>
      <w:rPr>
        <w:rFonts w:ascii="Courier New" w:hAnsi="Courier New" w:hint="default"/>
      </w:rPr>
    </w:lvl>
    <w:lvl w:ilvl="8" w:tplc="3A262B4C">
      <w:start w:val="1"/>
      <w:numFmt w:val="bullet"/>
      <w:lvlText w:val=""/>
      <w:lvlJc w:val="left"/>
      <w:pPr>
        <w:ind w:left="6480" w:hanging="360"/>
      </w:pPr>
      <w:rPr>
        <w:rFonts w:ascii="Wingdings" w:hAnsi="Wingdings" w:hint="default"/>
      </w:rPr>
    </w:lvl>
  </w:abstractNum>
  <w:abstractNum w:abstractNumId="23" w15:restartNumberingAfterBreak="0">
    <w:nsid w:val="4A833A58"/>
    <w:multiLevelType w:val="hybridMultilevel"/>
    <w:tmpl w:val="1A7C84D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4" w15:restartNumberingAfterBreak="0">
    <w:nsid w:val="4ACE7F1B"/>
    <w:multiLevelType w:val="hybridMultilevel"/>
    <w:tmpl w:val="08EA6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CFE7AC5"/>
    <w:multiLevelType w:val="multilevel"/>
    <w:tmpl w:val="74AA0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E031C03"/>
    <w:multiLevelType w:val="multilevel"/>
    <w:tmpl w:val="AB009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5710D16"/>
    <w:multiLevelType w:val="hybridMultilevel"/>
    <w:tmpl w:val="30847F7E"/>
    <w:lvl w:ilvl="0" w:tplc="7CDA2046">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8" w15:restartNumberingAfterBreak="0">
    <w:nsid w:val="55B43B73"/>
    <w:multiLevelType w:val="hybridMultilevel"/>
    <w:tmpl w:val="FFFFFFFF"/>
    <w:lvl w:ilvl="0" w:tplc="9B9C3374">
      <w:start w:val="1"/>
      <w:numFmt w:val="bullet"/>
      <w:lvlText w:val="·"/>
      <w:lvlJc w:val="left"/>
      <w:pPr>
        <w:ind w:left="720" w:hanging="360"/>
      </w:pPr>
      <w:rPr>
        <w:rFonts w:ascii="Symbol" w:hAnsi="Symbol" w:hint="default"/>
      </w:rPr>
    </w:lvl>
    <w:lvl w:ilvl="1" w:tplc="51C68AD6">
      <w:start w:val="1"/>
      <w:numFmt w:val="bullet"/>
      <w:lvlText w:val="o"/>
      <w:lvlJc w:val="left"/>
      <w:pPr>
        <w:ind w:left="1440" w:hanging="360"/>
      </w:pPr>
      <w:rPr>
        <w:rFonts w:ascii="Courier New" w:hAnsi="Courier New" w:hint="default"/>
      </w:rPr>
    </w:lvl>
    <w:lvl w:ilvl="2" w:tplc="DF320BF2">
      <w:start w:val="1"/>
      <w:numFmt w:val="bullet"/>
      <w:lvlText w:val=""/>
      <w:lvlJc w:val="left"/>
      <w:pPr>
        <w:ind w:left="2160" w:hanging="360"/>
      </w:pPr>
      <w:rPr>
        <w:rFonts w:ascii="Wingdings" w:hAnsi="Wingdings" w:hint="default"/>
      </w:rPr>
    </w:lvl>
    <w:lvl w:ilvl="3" w:tplc="8EAAB424">
      <w:start w:val="1"/>
      <w:numFmt w:val="bullet"/>
      <w:lvlText w:val=""/>
      <w:lvlJc w:val="left"/>
      <w:pPr>
        <w:ind w:left="2880" w:hanging="360"/>
      </w:pPr>
      <w:rPr>
        <w:rFonts w:ascii="Symbol" w:hAnsi="Symbol" w:hint="default"/>
      </w:rPr>
    </w:lvl>
    <w:lvl w:ilvl="4" w:tplc="44249EB4">
      <w:start w:val="1"/>
      <w:numFmt w:val="bullet"/>
      <w:lvlText w:val="o"/>
      <w:lvlJc w:val="left"/>
      <w:pPr>
        <w:ind w:left="3600" w:hanging="360"/>
      </w:pPr>
      <w:rPr>
        <w:rFonts w:ascii="Courier New" w:hAnsi="Courier New" w:hint="default"/>
      </w:rPr>
    </w:lvl>
    <w:lvl w:ilvl="5" w:tplc="CC34849C">
      <w:start w:val="1"/>
      <w:numFmt w:val="bullet"/>
      <w:lvlText w:val=""/>
      <w:lvlJc w:val="left"/>
      <w:pPr>
        <w:ind w:left="4320" w:hanging="360"/>
      </w:pPr>
      <w:rPr>
        <w:rFonts w:ascii="Wingdings" w:hAnsi="Wingdings" w:hint="default"/>
      </w:rPr>
    </w:lvl>
    <w:lvl w:ilvl="6" w:tplc="E1F888A0">
      <w:start w:val="1"/>
      <w:numFmt w:val="bullet"/>
      <w:lvlText w:val=""/>
      <w:lvlJc w:val="left"/>
      <w:pPr>
        <w:ind w:left="5040" w:hanging="360"/>
      </w:pPr>
      <w:rPr>
        <w:rFonts w:ascii="Symbol" w:hAnsi="Symbol" w:hint="default"/>
      </w:rPr>
    </w:lvl>
    <w:lvl w:ilvl="7" w:tplc="ED8E28F6">
      <w:start w:val="1"/>
      <w:numFmt w:val="bullet"/>
      <w:lvlText w:val="o"/>
      <w:lvlJc w:val="left"/>
      <w:pPr>
        <w:ind w:left="5760" w:hanging="360"/>
      </w:pPr>
      <w:rPr>
        <w:rFonts w:ascii="Courier New" w:hAnsi="Courier New" w:hint="default"/>
      </w:rPr>
    </w:lvl>
    <w:lvl w:ilvl="8" w:tplc="C1F09BD0">
      <w:start w:val="1"/>
      <w:numFmt w:val="bullet"/>
      <w:lvlText w:val=""/>
      <w:lvlJc w:val="left"/>
      <w:pPr>
        <w:ind w:left="6480" w:hanging="360"/>
      </w:pPr>
      <w:rPr>
        <w:rFonts w:ascii="Wingdings" w:hAnsi="Wingdings" w:hint="default"/>
      </w:rPr>
    </w:lvl>
  </w:abstractNum>
  <w:abstractNum w:abstractNumId="29" w15:restartNumberingAfterBreak="0">
    <w:nsid w:val="56C74CAF"/>
    <w:multiLevelType w:val="hybridMultilevel"/>
    <w:tmpl w:val="546C082C"/>
    <w:lvl w:ilvl="0" w:tplc="7CDA2046">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0" w15:restartNumberingAfterBreak="0">
    <w:nsid w:val="5A4C64DD"/>
    <w:multiLevelType w:val="multilevel"/>
    <w:tmpl w:val="9DF66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D5A01B2"/>
    <w:multiLevelType w:val="hybridMultilevel"/>
    <w:tmpl w:val="5AEEF81A"/>
    <w:lvl w:ilvl="0" w:tplc="7CDA2046">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2" w15:restartNumberingAfterBreak="0">
    <w:nsid w:val="5DE6060C"/>
    <w:multiLevelType w:val="multilevel"/>
    <w:tmpl w:val="46BAB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5DB5B19"/>
    <w:multiLevelType w:val="multilevel"/>
    <w:tmpl w:val="200AA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CA66F95"/>
    <w:multiLevelType w:val="hybridMultilevel"/>
    <w:tmpl w:val="EB969AC8"/>
    <w:lvl w:ilvl="0" w:tplc="33964A54">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DB623AD"/>
    <w:multiLevelType w:val="multilevel"/>
    <w:tmpl w:val="DF58C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DCC7D83"/>
    <w:multiLevelType w:val="multilevel"/>
    <w:tmpl w:val="8D9AB044"/>
    <w:lvl w:ilvl="0">
      <w:numFmt w:val="bullet"/>
      <w:pStyle w:val="07-1BulletsLevel1"/>
      <w:lvlText w:val=""/>
      <w:lvlJc w:val="left"/>
      <w:pPr>
        <w:ind w:left="720" w:hanging="360"/>
      </w:pPr>
      <w:rPr>
        <w:rFonts w:ascii="Wingdings 3" w:hAnsi="Wingdings 3" w:hint="default"/>
      </w:rPr>
    </w:lvl>
    <w:lvl w:ilvl="1">
      <w:start w:val="1"/>
      <w:numFmt w:val="bullet"/>
      <w:pStyle w:val="07-2BulletsLevel2"/>
      <w:lvlText w:val=""/>
      <w:lvlJc w:val="left"/>
      <w:pPr>
        <w:ind w:left="1440" w:hanging="360"/>
      </w:pPr>
      <w:rPr>
        <w:rFonts w:ascii="Wingdings" w:hAnsi="Wingdings" w:hint="default"/>
      </w:rPr>
    </w:lvl>
    <w:lvl w:ilvl="2">
      <w:start w:val="1"/>
      <w:numFmt w:val="bullet"/>
      <w:pStyle w:val="07-3BulletsLevel3"/>
      <w:lvlText w:val="-"/>
      <w:lvlJc w:val="left"/>
      <w:pPr>
        <w:ind w:left="2160" w:hanging="360"/>
      </w:pPr>
      <w:rPr>
        <w:rFonts w:ascii="Arial" w:hAnsi="Arial"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6E755DF6"/>
    <w:multiLevelType w:val="multilevel"/>
    <w:tmpl w:val="D91ED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F9D2EBA"/>
    <w:multiLevelType w:val="multilevel"/>
    <w:tmpl w:val="85C086C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03F718D"/>
    <w:multiLevelType w:val="hybridMultilevel"/>
    <w:tmpl w:val="9D9A930C"/>
    <w:lvl w:ilvl="0" w:tplc="9F529D3E">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74BC1F51"/>
    <w:multiLevelType w:val="hybridMultilevel"/>
    <w:tmpl w:val="B394EAB4"/>
    <w:lvl w:ilvl="0" w:tplc="C278F524">
      <w:numFmt w:val="bullet"/>
      <w:lvlText w:val=""/>
      <w:lvlJc w:val="left"/>
      <w:pPr>
        <w:ind w:left="720" w:hanging="360"/>
      </w:pPr>
      <w:rPr>
        <w:rFonts w:ascii="Wingdings 3" w:eastAsiaTheme="minorHAnsi" w:hAnsi="Wingdings 3" w:cstheme="minorBidi" w:hint="default"/>
      </w:rPr>
    </w:lvl>
    <w:lvl w:ilvl="1" w:tplc="04090005">
      <w:start w:val="1"/>
      <w:numFmt w:val="bullet"/>
      <w:lvlText w:val=""/>
      <w:lvlJc w:val="left"/>
      <w:pPr>
        <w:ind w:left="1440" w:hanging="360"/>
      </w:pPr>
      <w:rPr>
        <w:rFonts w:ascii="Wingdings" w:hAnsi="Wingdings" w:hint="default"/>
      </w:rPr>
    </w:lvl>
    <w:lvl w:ilvl="2" w:tplc="1CCE4A54">
      <w:start w:val="1"/>
      <w:numFmt w:val="bullet"/>
      <w:lvlText w:val="-"/>
      <w:lvlJc w:val="left"/>
      <w:pPr>
        <w:ind w:left="2160" w:hanging="360"/>
      </w:pPr>
      <w:rPr>
        <w:rFonts w:ascii="Arial" w:hAnsi="Arial"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65B5F03"/>
    <w:multiLevelType w:val="hybridMultilevel"/>
    <w:tmpl w:val="78BEAA9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2" w15:restartNumberingAfterBreak="0">
    <w:nsid w:val="76CFA886"/>
    <w:multiLevelType w:val="hybridMultilevel"/>
    <w:tmpl w:val="D5B413B0"/>
    <w:lvl w:ilvl="0" w:tplc="9A0083EC">
      <w:start w:val="1"/>
      <w:numFmt w:val="bullet"/>
      <w:lvlText w:val="-"/>
      <w:lvlJc w:val="left"/>
      <w:pPr>
        <w:ind w:left="720" w:hanging="360"/>
      </w:pPr>
      <w:rPr>
        <w:rFonts w:ascii="Aptos" w:hAnsi="Aptos" w:hint="default"/>
      </w:rPr>
    </w:lvl>
    <w:lvl w:ilvl="1" w:tplc="8D3A8BB0">
      <w:start w:val="1"/>
      <w:numFmt w:val="bullet"/>
      <w:lvlText w:val="o"/>
      <w:lvlJc w:val="left"/>
      <w:pPr>
        <w:ind w:left="1440" w:hanging="360"/>
      </w:pPr>
      <w:rPr>
        <w:rFonts w:ascii="Courier New" w:hAnsi="Courier New" w:hint="default"/>
      </w:rPr>
    </w:lvl>
    <w:lvl w:ilvl="2" w:tplc="4F48DBEC">
      <w:start w:val="1"/>
      <w:numFmt w:val="bullet"/>
      <w:lvlText w:val=""/>
      <w:lvlJc w:val="left"/>
      <w:pPr>
        <w:ind w:left="2160" w:hanging="360"/>
      </w:pPr>
      <w:rPr>
        <w:rFonts w:ascii="Wingdings" w:hAnsi="Wingdings" w:hint="default"/>
      </w:rPr>
    </w:lvl>
    <w:lvl w:ilvl="3" w:tplc="681A4CF4">
      <w:start w:val="1"/>
      <w:numFmt w:val="bullet"/>
      <w:lvlText w:val=""/>
      <w:lvlJc w:val="left"/>
      <w:pPr>
        <w:ind w:left="2880" w:hanging="360"/>
      </w:pPr>
      <w:rPr>
        <w:rFonts w:ascii="Symbol" w:hAnsi="Symbol" w:hint="default"/>
      </w:rPr>
    </w:lvl>
    <w:lvl w:ilvl="4" w:tplc="A1745466">
      <w:start w:val="1"/>
      <w:numFmt w:val="bullet"/>
      <w:lvlText w:val="o"/>
      <w:lvlJc w:val="left"/>
      <w:pPr>
        <w:ind w:left="3600" w:hanging="360"/>
      </w:pPr>
      <w:rPr>
        <w:rFonts w:ascii="Courier New" w:hAnsi="Courier New" w:hint="default"/>
      </w:rPr>
    </w:lvl>
    <w:lvl w:ilvl="5" w:tplc="501466D6">
      <w:start w:val="1"/>
      <w:numFmt w:val="bullet"/>
      <w:lvlText w:val=""/>
      <w:lvlJc w:val="left"/>
      <w:pPr>
        <w:ind w:left="4320" w:hanging="360"/>
      </w:pPr>
      <w:rPr>
        <w:rFonts w:ascii="Wingdings" w:hAnsi="Wingdings" w:hint="default"/>
      </w:rPr>
    </w:lvl>
    <w:lvl w:ilvl="6" w:tplc="95E62F28">
      <w:start w:val="1"/>
      <w:numFmt w:val="bullet"/>
      <w:lvlText w:val=""/>
      <w:lvlJc w:val="left"/>
      <w:pPr>
        <w:ind w:left="5040" w:hanging="360"/>
      </w:pPr>
      <w:rPr>
        <w:rFonts w:ascii="Symbol" w:hAnsi="Symbol" w:hint="default"/>
      </w:rPr>
    </w:lvl>
    <w:lvl w:ilvl="7" w:tplc="8B407A32">
      <w:start w:val="1"/>
      <w:numFmt w:val="bullet"/>
      <w:lvlText w:val="o"/>
      <w:lvlJc w:val="left"/>
      <w:pPr>
        <w:ind w:left="5760" w:hanging="360"/>
      </w:pPr>
      <w:rPr>
        <w:rFonts w:ascii="Courier New" w:hAnsi="Courier New" w:hint="default"/>
      </w:rPr>
    </w:lvl>
    <w:lvl w:ilvl="8" w:tplc="3D462816">
      <w:start w:val="1"/>
      <w:numFmt w:val="bullet"/>
      <w:lvlText w:val=""/>
      <w:lvlJc w:val="left"/>
      <w:pPr>
        <w:ind w:left="6480" w:hanging="360"/>
      </w:pPr>
      <w:rPr>
        <w:rFonts w:ascii="Wingdings" w:hAnsi="Wingdings" w:hint="default"/>
      </w:rPr>
    </w:lvl>
  </w:abstractNum>
  <w:abstractNum w:abstractNumId="43" w15:restartNumberingAfterBreak="0">
    <w:nsid w:val="775C5A9D"/>
    <w:multiLevelType w:val="multilevel"/>
    <w:tmpl w:val="13A87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78A28FF"/>
    <w:multiLevelType w:val="multilevel"/>
    <w:tmpl w:val="DB40A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7A304BB"/>
    <w:multiLevelType w:val="multilevel"/>
    <w:tmpl w:val="67EE9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D741279"/>
    <w:multiLevelType w:val="hybridMultilevel"/>
    <w:tmpl w:val="710899C4"/>
    <w:lvl w:ilvl="0" w:tplc="7CDA2046">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883639226">
    <w:abstractNumId w:val="21"/>
  </w:num>
  <w:num w:numId="2" w16cid:durableId="621035262">
    <w:abstractNumId w:val="10"/>
  </w:num>
  <w:num w:numId="3" w16cid:durableId="955403671">
    <w:abstractNumId w:val="19"/>
  </w:num>
  <w:num w:numId="4" w16cid:durableId="1375153780">
    <w:abstractNumId w:val="42"/>
  </w:num>
  <w:num w:numId="5" w16cid:durableId="1884055997">
    <w:abstractNumId w:val="18"/>
  </w:num>
  <w:num w:numId="6" w16cid:durableId="1567034649">
    <w:abstractNumId w:val="16"/>
  </w:num>
  <w:num w:numId="7" w16cid:durableId="2064601637">
    <w:abstractNumId w:val="2"/>
  </w:num>
  <w:num w:numId="8" w16cid:durableId="671252045">
    <w:abstractNumId w:val="15"/>
  </w:num>
  <w:num w:numId="9" w16cid:durableId="1641421881">
    <w:abstractNumId w:val="27"/>
  </w:num>
  <w:num w:numId="10" w16cid:durableId="902981320">
    <w:abstractNumId w:val="46"/>
  </w:num>
  <w:num w:numId="11" w16cid:durableId="459882151">
    <w:abstractNumId w:val="20"/>
  </w:num>
  <w:num w:numId="12" w16cid:durableId="2030325691">
    <w:abstractNumId w:val="29"/>
  </w:num>
  <w:num w:numId="13" w16cid:durableId="1201554595">
    <w:abstractNumId w:val="12"/>
  </w:num>
  <w:num w:numId="14" w16cid:durableId="1784694165">
    <w:abstractNumId w:val="31"/>
  </w:num>
  <w:num w:numId="15" w16cid:durableId="1747920566">
    <w:abstractNumId w:val="38"/>
  </w:num>
  <w:num w:numId="16" w16cid:durableId="689646103">
    <w:abstractNumId w:val="14"/>
  </w:num>
  <w:num w:numId="17" w16cid:durableId="1929462343">
    <w:abstractNumId w:val="17"/>
  </w:num>
  <w:num w:numId="18" w16cid:durableId="1157694292">
    <w:abstractNumId w:val="23"/>
  </w:num>
  <w:num w:numId="19" w16cid:durableId="384989235">
    <w:abstractNumId w:val="34"/>
  </w:num>
  <w:num w:numId="20" w16cid:durableId="1749956073">
    <w:abstractNumId w:val="40"/>
  </w:num>
  <w:num w:numId="21" w16cid:durableId="801389228">
    <w:abstractNumId w:val="1"/>
  </w:num>
  <w:num w:numId="22" w16cid:durableId="711422019">
    <w:abstractNumId w:val="5"/>
  </w:num>
  <w:num w:numId="23" w16cid:durableId="857356052">
    <w:abstractNumId w:val="24"/>
  </w:num>
  <w:num w:numId="24" w16cid:durableId="423035939">
    <w:abstractNumId w:val="9"/>
  </w:num>
  <w:num w:numId="25" w16cid:durableId="1882787718">
    <w:abstractNumId w:val="3"/>
  </w:num>
  <w:num w:numId="26" w16cid:durableId="1294945267">
    <w:abstractNumId w:val="4"/>
  </w:num>
  <w:num w:numId="27" w16cid:durableId="1813330294">
    <w:abstractNumId w:val="36"/>
  </w:num>
  <w:num w:numId="28" w16cid:durableId="1011570126">
    <w:abstractNumId w:val="39"/>
  </w:num>
  <w:num w:numId="29" w16cid:durableId="2054621467">
    <w:abstractNumId w:val="6"/>
  </w:num>
  <w:num w:numId="30" w16cid:durableId="1201013609">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71380780">
    <w:abstractNumId w:val="0"/>
  </w:num>
  <w:num w:numId="32" w16cid:durableId="5637015">
    <w:abstractNumId w:val="37"/>
  </w:num>
  <w:num w:numId="33" w16cid:durableId="587157706">
    <w:abstractNumId w:val="35"/>
  </w:num>
  <w:num w:numId="34" w16cid:durableId="573786419">
    <w:abstractNumId w:val="11"/>
  </w:num>
  <w:num w:numId="35" w16cid:durableId="1619792878">
    <w:abstractNumId w:val="45"/>
  </w:num>
  <w:num w:numId="36" w16cid:durableId="1370301867">
    <w:abstractNumId w:val="26"/>
  </w:num>
  <w:num w:numId="37" w16cid:durableId="1842239292">
    <w:abstractNumId w:val="30"/>
  </w:num>
  <w:num w:numId="38" w16cid:durableId="797257530">
    <w:abstractNumId w:val="32"/>
  </w:num>
  <w:num w:numId="39" w16cid:durableId="708188164">
    <w:abstractNumId w:val="43"/>
  </w:num>
  <w:num w:numId="40" w16cid:durableId="902255247">
    <w:abstractNumId w:val="44"/>
  </w:num>
  <w:num w:numId="41" w16cid:durableId="985470238">
    <w:abstractNumId w:val="8"/>
  </w:num>
  <w:num w:numId="42" w16cid:durableId="2109303025">
    <w:abstractNumId w:val="33"/>
  </w:num>
  <w:num w:numId="43" w16cid:durableId="1445537015">
    <w:abstractNumId w:val="13"/>
  </w:num>
  <w:num w:numId="44" w16cid:durableId="1715738335">
    <w:abstractNumId w:val="25"/>
  </w:num>
  <w:num w:numId="45" w16cid:durableId="386340121">
    <w:abstractNumId w:val="7"/>
  </w:num>
  <w:num w:numId="46" w16cid:durableId="620763072">
    <w:abstractNumId w:val="28"/>
  </w:num>
  <w:num w:numId="47" w16cid:durableId="1170023719">
    <w:abstractNumId w:val="22"/>
  </w:num>
  <w:num w:numId="48" w16cid:durableId="1582594149">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0" w:nlCheck="1" w:checkStyle="0"/>
  <w:activeWritingStyle w:appName="MSWord" w:lang="de-AT" w:vendorID="64" w:dllVersion="0" w:nlCheck="1" w:checkStyle="0"/>
  <w:activeWritingStyle w:appName="MSWord" w:lang="de-DE" w:vendorID="64" w:dllVersion="0" w:nlCheck="1" w:checkStyle="0"/>
  <w:activeWritingStyle w:appName="MSWord" w:lang="en-US" w:vendorID="64" w:dllVersion="0" w:nlCheck="1" w:checkStyle="0"/>
  <w:proofState w:spelling="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6"/>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347"/>
    <w:rsid w:val="0000237D"/>
    <w:rsid w:val="00004B7D"/>
    <w:rsid w:val="00005D77"/>
    <w:rsid w:val="000060D3"/>
    <w:rsid w:val="00010489"/>
    <w:rsid w:val="00010607"/>
    <w:rsid w:val="00010EF0"/>
    <w:rsid w:val="000112D3"/>
    <w:rsid w:val="00011983"/>
    <w:rsid w:val="00012153"/>
    <w:rsid w:val="00020D8E"/>
    <w:rsid w:val="00020E71"/>
    <w:rsid w:val="000244D4"/>
    <w:rsid w:val="000249EA"/>
    <w:rsid w:val="00024F95"/>
    <w:rsid w:val="00035BD1"/>
    <w:rsid w:val="00035CAA"/>
    <w:rsid w:val="00036C37"/>
    <w:rsid w:val="000374FC"/>
    <w:rsid w:val="0004087F"/>
    <w:rsid w:val="000426E6"/>
    <w:rsid w:val="000431F3"/>
    <w:rsid w:val="000438DE"/>
    <w:rsid w:val="00050389"/>
    <w:rsid w:val="00051924"/>
    <w:rsid w:val="00056D3D"/>
    <w:rsid w:val="000617F9"/>
    <w:rsid w:val="0006678A"/>
    <w:rsid w:val="00074846"/>
    <w:rsid w:val="000751BD"/>
    <w:rsid w:val="000767C1"/>
    <w:rsid w:val="00085320"/>
    <w:rsid w:val="0009039F"/>
    <w:rsid w:val="00090458"/>
    <w:rsid w:val="00094C4A"/>
    <w:rsid w:val="0009789E"/>
    <w:rsid w:val="000A06BD"/>
    <w:rsid w:val="000A0C96"/>
    <w:rsid w:val="000B0CB1"/>
    <w:rsid w:val="000B1506"/>
    <w:rsid w:val="000B1630"/>
    <w:rsid w:val="000B1A7A"/>
    <w:rsid w:val="000B20C2"/>
    <w:rsid w:val="000B2CE7"/>
    <w:rsid w:val="000C4797"/>
    <w:rsid w:val="000C600E"/>
    <w:rsid w:val="000D0A41"/>
    <w:rsid w:val="000D55AE"/>
    <w:rsid w:val="000D6572"/>
    <w:rsid w:val="000D795A"/>
    <w:rsid w:val="000E088D"/>
    <w:rsid w:val="000E4FC5"/>
    <w:rsid w:val="000E5156"/>
    <w:rsid w:val="000F1516"/>
    <w:rsid w:val="000F2177"/>
    <w:rsid w:val="000F2CB3"/>
    <w:rsid w:val="000F3A7C"/>
    <w:rsid w:val="00100452"/>
    <w:rsid w:val="00100FBA"/>
    <w:rsid w:val="00103B1F"/>
    <w:rsid w:val="001049C7"/>
    <w:rsid w:val="00106871"/>
    <w:rsid w:val="0010696B"/>
    <w:rsid w:val="00110929"/>
    <w:rsid w:val="00111873"/>
    <w:rsid w:val="00113C01"/>
    <w:rsid w:val="001207A2"/>
    <w:rsid w:val="00120A85"/>
    <w:rsid w:val="00127E4F"/>
    <w:rsid w:val="00130B55"/>
    <w:rsid w:val="00132864"/>
    <w:rsid w:val="0013701E"/>
    <w:rsid w:val="0013798A"/>
    <w:rsid w:val="001410EE"/>
    <w:rsid w:val="001424E9"/>
    <w:rsid w:val="001475AF"/>
    <w:rsid w:val="00150535"/>
    <w:rsid w:val="00150D7D"/>
    <w:rsid w:val="00151E69"/>
    <w:rsid w:val="00155A02"/>
    <w:rsid w:val="00157450"/>
    <w:rsid w:val="00161074"/>
    <w:rsid w:val="0016115E"/>
    <w:rsid w:val="00161A0E"/>
    <w:rsid w:val="00163813"/>
    <w:rsid w:val="00164D36"/>
    <w:rsid w:val="00166C54"/>
    <w:rsid w:val="0016728E"/>
    <w:rsid w:val="00167643"/>
    <w:rsid w:val="001719EE"/>
    <w:rsid w:val="00172033"/>
    <w:rsid w:val="00172B23"/>
    <w:rsid w:val="00175BDD"/>
    <w:rsid w:val="0018153B"/>
    <w:rsid w:val="001825B7"/>
    <w:rsid w:val="001827E0"/>
    <w:rsid w:val="001829CC"/>
    <w:rsid w:val="00184C7A"/>
    <w:rsid w:val="00186503"/>
    <w:rsid w:val="0018721F"/>
    <w:rsid w:val="001877BB"/>
    <w:rsid w:val="00192FCE"/>
    <w:rsid w:val="0019521A"/>
    <w:rsid w:val="00196304"/>
    <w:rsid w:val="001979EB"/>
    <w:rsid w:val="001A31E8"/>
    <w:rsid w:val="001A3F2C"/>
    <w:rsid w:val="001B0B85"/>
    <w:rsid w:val="001B30E3"/>
    <w:rsid w:val="001B4BFC"/>
    <w:rsid w:val="001C068B"/>
    <w:rsid w:val="001C0D7B"/>
    <w:rsid w:val="001C0E6D"/>
    <w:rsid w:val="001C1946"/>
    <w:rsid w:val="001C3273"/>
    <w:rsid w:val="001C3D05"/>
    <w:rsid w:val="001C4EDB"/>
    <w:rsid w:val="001C58E1"/>
    <w:rsid w:val="001D0E74"/>
    <w:rsid w:val="001D255F"/>
    <w:rsid w:val="001E2BB1"/>
    <w:rsid w:val="001E6AA6"/>
    <w:rsid w:val="001E7339"/>
    <w:rsid w:val="001F357C"/>
    <w:rsid w:val="0020026F"/>
    <w:rsid w:val="00204678"/>
    <w:rsid w:val="00207D63"/>
    <w:rsid w:val="00213548"/>
    <w:rsid w:val="00214C66"/>
    <w:rsid w:val="00215D4B"/>
    <w:rsid w:val="00217CD1"/>
    <w:rsid w:val="00221C39"/>
    <w:rsid w:val="002226BD"/>
    <w:rsid w:val="00222BFE"/>
    <w:rsid w:val="00223DE4"/>
    <w:rsid w:val="00227FD1"/>
    <w:rsid w:val="00241879"/>
    <w:rsid w:val="0024200C"/>
    <w:rsid w:val="0024240E"/>
    <w:rsid w:val="00243E43"/>
    <w:rsid w:val="002509EA"/>
    <w:rsid w:val="00250B01"/>
    <w:rsid w:val="00251222"/>
    <w:rsid w:val="002623DE"/>
    <w:rsid w:val="002647EE"/>
    <w:rsid w:val="00267698"/>
    <w:rsid w:val="002706A9"/>
    <w:rsid w:val="002706C7"/>
    <w:rsid w:val="00270B27"/>
    <w:rsid w:val="002716C0"/>
    <w:rsid w:val="00271833"/>
    <w:rsid w:val="002736F1"/>
    <w:rsid w:val="00273F06"/>
    <w:rsid w:val="00274B71"/>
    <w:rsid w:val="0027611A"/>
    <w:rsid w:val="00280C94"/>
    <w:rsid w:val="002810ED"/>
    <w:rsid w:val="00284601"/>
    <w:rsid w:val="002847A1"/>
    <w:rsid w:val="00285B26"/>
    <w:rsid w:val="00287108"/>
    <w:rsid w:val="00291262"/>
    <w:rsid w:val="00291FE8"/>
    <w:rsid w:val="00292075"/>
    <w:rsid w:val="00292CF7"/>
    <w:rsid w:val="00293A78"/>
    <w:rsid w:val="002978A3"/>
    <w:rsid w:val="002A114D"/>
    <w:rsid w:val="002A4296"/>
    <w:rsid w:val="002A4D9B"/>
    <w:rsid w:val="002B1245"/>
    <w:rsid w:val="002B1898"/>
    <w:rsid w:val="002B25C5"/>
    <w:rsid w:val="002B2FDC"/>
    <w:rsid w:val="002B4B54"/>
    <w:rsid w:val="002B69C6"/>
    <w:rsid w:val="002C09BD"/>
    <w:rsid w:val="002C213D"/>
    <w:rsid w:val="002C4D8B"/>
    <w:rsid w:val="002C70C1"/>
    <w:rsid w:val="002D09A3"/>
    <w:rsid w:val="002D3618"/>
    <w:rsid w:val="002D7879"/>
    <w:rsid w:val="002E066A"/>
    <w:rsid w:val="002E683B"/>
    <w:rsid w:val="002E76E0"/>
    <w:rsid w:val="002E79DD"/>
    <w:rsid w:val="002F1628"/>
    <w:rsid w:val="002F32E4"/>
    <w:rsid w:val="002F43CF"/>
    <w:rsid w:val="002F68FC"/>
    <w:rsid w:val="00301B32"/>
    <w:rsid w:val="00302D1A"/>
    <w:rsid w:val="00304D4F"/>
    <w:rsid w:val="0031056A"/>
    <w:rsid w:val="00311511"/>
    <w:rsid w:val="00315ADE"/>
    <w:rsid w:val="00315FA5"/>
    <w:rsid w:val="0031616D"/>
    <w:rsid w:val="003176BF"/>
    <w:rsid w:val="00321B09"/>
    <w:rsid w:val="00322E7B"/>
    <w:rsid w:val="00322FE1"/>
    <w:rsid w:val="0032464F"/>
    <w:rsid w:val="003254F1"/>
    <w:rsid w:val="00327BFB"/>
    <w:rsid w:val="003301DA"/>
    <w:rsid w:val="00333E10"/>
    <w:rsid w:val="00334249"/>
    <w:rsid w:val="00335508"/>
    <w:rsid w:val="00335FE7"/>
    <w:rsid w:val="003410D1"/>
    <w:rsid w:val="0034444A"/>
    <w:rsid w:val="0034542B"/>
    <w:rsid w:val="00352BED"/>
    <w:rsid w:val="0035310B"/>
    <w:rsid w:val="00354395"/>
    <w:rsid w:val="00357308"/>
    <w:rsid w:val="00362036"/>
    <w:rsid w:val="003626FA"/>
    <w:rsid w:val="00362E48"/>
    <w:rsid w:val="0036629C"/>
    <w:rsid w:val="00366C18"/>
    <w:rsid w:val="0037066E"/>
    <w:rsid w:val="00380390"/>
    <w:rsid w:val="00381C2B"/>
    <w:rsid w:val="00382581"/>
    <w:rsid w:val="00383401"/>
    <w:rsid w:val="00384A52"/>
    <w:rsid w:val="00390A90"/>
    <w:rsid w:val="003939CF"/>
    <w:rsid w:val="003B0EB1"/>
    <w:rsid w:val="003B1D82"/>
    <w:rsid w:val="003B1F1C"/>
    <w:rsid w:val="003B3DB2"/>
    <w:rsid w:val="003B5724"/>
    <w:rsid w:val="003C0189"/>
    <w:rsid w:val="003C1C89"/>
    <w:rsid w:val="003C25C7"/>
    <w:rsid w:val="003C331D"/>
    <w:rsid w:val="003C3F22"/>
    <w:rsid w:val="003D1D0F"/>
    <w:rsid w:val="003D7BA5"/>
    <w:rsid w:val="003E5297"/>
    <w:rsid w:val="003E61C7"/>
    <w:rsid w:val="003E7FB2"/>
    <w:rsid w:val="003F47D5"/>
    <w:rsid w:val="003F6FC2"/>
    <w:rsid w:val="003F7A1F"/>
    <w:rsid w:val="004006EA"/>
    <w:rsid w:val="004007D5"/>
    <w:rsid w:val="00401D22"/>
    <w:rsid w:val="0040281B"/>
    <w:rsid w:val="00403993"/>
    <w:rsid w:val="00406AD4"/>
    <w:rsid w:val="0041051E"/>
    <w:rsid w:val="00411A85"/>
    <w:rsid w:val="0041235B"/>
    <w:rsid w:val="00414EBF"/>
    <w:rsid w:val="00416B5B"/>
    <w:rsid w:val="004264E2"/>
    <w:rsid w:val="0042662E"/>
    <w:rsid w:val="004313C3"/>
    <w:rsid w:val="00432231"/>
    <w:rsid w:val="0043270A"/>
    <w:rsid w:val="00433023"/>
    <w:rsid w:val="004331CF"/>
    <w:rsid w:val="00435BD6"/>
    <w:rsid w:val="0044109E"/>
    <w:rsid w:val="004441F4"/>
    <w:rsid w:val="00444248"/>
    <w:rsid w:val="00446EC1"/>
    <w:rsid w:val="00447070"/>
    <w:rsid w:val="00451FB1"/>
    <w:rsid w:val="00452832"/>
    <w:rsid w:val="00453A67"/>
    <w:rsid w:val="0045504A"/>
    <w:rsid w:val="00456B49"/>
    <w:rsid w:val="00457695"/>
    <w:rsid w:val="00460DD3"/>
    <w:rsid w:val="00465725"/>
    <w:rsid w:val="00465751"/>
    <w:rsid w:val="00471E09"/>
    <w:rsid w:val="00475035"/>
    <w:rsid w:val="004761AC"/>
    <w:rsid w:val="0047775C"/>
    <w:rsid w:val="0047776B"/>
    <w:rsid w:val="00485FCC"/>
    <w:rsid w:val="004900DC"/>
    <w:rsid w:val="004931B7"/>
    <w:rsid w:val="0049463D"/>
    <w:rsid w:val="00495663"/>
    <w:rsid w:val="004A0E8A"/>
    <w:rsid w:val="004A1BCA"/>
    <w:rsid w:val="004A688D"/>
    <w:rsid w:val="004B3239"/>
    <w:rsid w:val="004C3BC0"/>
    <w:rsid w:val="004C5B03"/>
    <w:rsid w:val="004C6384"/>
    <w:rsid w:val="004D3783"/>
    <w:rsid w:val="004D4AD6"/>
    <w:rsid w:val="004D5347"/>
    <w:rsid w:val="004D7F05"/>
    <w:rsid w:val="004E504A"/>
    <w:rsid w:val="004F17F2"/>
    <w:rsid w:val="004F1AC2"/>
    <w:rsid w:val="004F2E72"/>
    <w:rsid w:val="004F773B"/>
    <w:rsid w:val="005076C5"/>
    <w:rsid w:val="005102B2"/>
    <w:rsid w:val="00513C1B"/>
    <w:rsid w:val="00514D27"/>
    <w:rsid w:val="00515C85"/>
    <w:rsid w:val="0051642D"/>
    <w:rsid w:val="0052496A"/>
    <w:rsid w:val="00526C0A"/>
    <w:rsid w:val="00531D55"/>
    <w:rsid w:val="00536AB4"/>
    <w:rsid w:val="00537D6D"/>
    <w:rsid w:val="005404CD"/>
    <w:rsid w:val="00541498"/>
    <w:rsid w:val="00541CEF"/>
    <w:rsid w:val="00542C32"/>
    <w:rsid w:val="0054369F"/>
    <w:rsid w:val="005461F0"/>
    <w:rsid w:val="00546538"/>
    <w:rsid w:val="00550524"/>
    <w:rsid w:val="005549C1"/>
    <w:rsid w:val="005574AC"/>
    <w:rsid w:val="00562B6F"/>
    <w:rsid w:val="00571449"/>
    <w:rsid w:val="005720E0"/>
    <w:rsid w:val="0057216B"/>
    <w:rsid w:val="005763E2"/>
    <w:rsid w:val="0057723A"/>
    <w:rsid w:val="005819CB"/>
    <w:rsid w:val="00583DFD"/>
    <w:rsid w:val="005861BA"/>
    <w:rsid w:val="00595FC0"/>
    <w:rsid w:val="00596C05"/>
    <w:rsid w:val="00597442"/>
    <w:rsid w:val="005A33F0"/>
    <w:rsid w:val="005A346E"/>
    <w:rsid w:val="005A74F3"/>
    <w:rsid w:val="005C4CE6"/>
    <w:rsid w:val="005C5221"/>
    <w:rsid w:val="005C54D4"/>
    <w:rsid w:val="005C5ECE"/>
    <w:rsid w:val="005C6ACC"/>
    <w:rsid w:val="005D32CB"/>
    <w:rsid w:val="005D3E7E"/>
    <w:rsid w:val="005D6279"/>
    <w:rsid w:val="005D63A1"/>
    <w:rsid w:val="005E0814"/>
    <w:rsid w:val="005E10D1"/>
    <w:rsid w:val="005E1D85"/>
    <w:rsid w:val="005E43B3"/>
    <w:rsid w:val="005E4D8C"/>
    <w:rsid w:val="005E61AA"/>
    <w:rsid w:val="005E6FA9"/>
    <w:rsid w:val="005F074D"/>
    <w:rsid w:val="0060099C"/>
    <w:rsid w:val="00600D74"/>
    <w:rsid w:val="00602331"/>
    <w:rsid w:val="006068DD"/>
    <w:rsid w:val="00613986"/>
    <w:rsid w:val="006247D4"/>
    <w:rsid w:val="00624F00"/>
    <w:rsid w:val="006278AD"/>
    <w:rsid w:val="00627DBD"/>
    <w:rsid w:val="00631849"/>
    <w:rsid w:val="00632403"/>
    <w:rsid w:val="006326E3"/>
    <w:rsid w:val="0063457D"/>
    <w:rsid w:val="006355D4"/>
    <w:rsid w:val="0063728C"/>
    <w:rsid w:val="006417D7"/>
    <w:rsid w:val="0064198B"/>
    <w:rsid w:val="00643BF0"/>
    <w:rsid w:val="0064722F"/>
    <w:rsid w:val="00651776"/>
    <w:rsid w:val="00652E2E"/>
    <w:rsid w:val="006552E5"/>
    <w:rsid w:val="006559BF"/>
    <w:rsid w:val="00655FAC"/>
    <w:rsid w:val="00656549"/>
    <w:rsid w:val="00656C43"/>
    <w:rsid w:val="006570F9"/>
    <w:rsid w:val="006657CF"/>
    <w:rsid w:val="00666B16"/>
    <w:rsid w:val="00672DC8"/>
    <w:rsid w:val="00681736"/>
    <w:rsid w:val="006839A2"/>
    <w:rsid w:val="00684853"/>
    <w:rsid w:val="00691830"/>
    <w:rsid w:val="00693A25"/>
    <w:rsid w:val="00694273"/>
    <w:rsid w:val="00695C60"/>
    <w:rsid w:val="006971BF"/>
    <w:rsid w:val="006978A5"/>
    <w:rsid w:val="006A1A8A"/>
    <w:rsid w:val="006A31AA"/>
    <w:rsid w:val="006A3D97"/>
    <w:rsid w:val="006B03E0"/>
    <w:rsid w:val="006B03F1"/>
    <w:rsid w:val="006B13C5"/>
    <w:rsid w:val="006B20E8"/>
    <w:rsid w:val="006B5B6D"/>
    <w:rsid w:val="006C0736"/>
    <w:rsid w:val="006C1AC3"/>
    <w:rsid w:val="006C6DBF"/>
    <w:rsid w:val="006D1E1C"/>
    <w:rsid w:val="006D2701"/>
    <w:rsid w:val="006D5E9E"/>
    <w:rsid w:val="006D6642"/>
    <w:rsid w:val="006D6FC3"/>
    <w:rsid w:val="006E04EB"/>
    <w:rsid w:val="006E47C6"/>
    <w:rsid w:val="006E48CC"/>
    <w:rsid w:val="006E7FAA"/>
    <w:rsid w:val="006F029F"/>
    <w:rsid w:val="006F6AC5"/>
    <w:rsid w:val="00700C64"/>
    <w:rsid w:val="00702927"/>
    <w:rsid w:val="007058FC"/>
    <w:rsid w:val="00707B4E"/>
    <w:rsid w:val="00710C5E"/>
    <w:rsid w:val="0071496F"/>
    <w:rsid w:val="00715035"/>
    <w:rsid w:val="00716650"/>
    <w:rsid w:val="00717679"/>
    <w:rsid w:val="007176FD"/>
    <w:rsid w:val="007223D8"/>
    <w:rsid w:val="00722C49"/>
    <w:rsid w:val="00724026"/>
    <w:rsid w:val="00724349"/>
    <w:rsid w:val="00726BE3"/>
    <w:rsid w:val="0072741F"/>
    <w:rsid w:val="007278A5"/>
    <w:rsid w:val="007301EF"/>
    <w:rsid w:val="00730F84"/>
    <w:rsid w:val="00734D55"/>
    <w:rsid w:val="00736E57"/>
    <w:rsid w:val="00737042"/>
    <w:rsid w:val="0073788E"/>
    <w:rsid w:val="007404ED"/>
    <w:rsid w:val="00744E1D"/>
    <w:rsid w:val="00746FD5"/>
    <w:rsid w:val="00750C51"/>
    <w:rsid w:val="00750F22"/>
    <w:rsid w:val="007577E9"/>
    <w:rsid w:val="00757955"/>
    <w:rsid w:val="00761DCC"/>
    <w:rsid w:val="00761E0A"/>
    <w:rsid w:val="00762CB2"/>
    <w:rsid w:val="007648C4"/>
    <w:rsid w:val="0077138B"/>
    <w:rsid w:val="00775161"/>
    <w:rsid w:val="0077598F"/>
    <w:rsid w:val="00781B2E"/>
    <w:rsid w:val="00783E0F"/>
    <w:rsid w:val="0078403D"/>
    <w:rsid w:val="007848F0"/>
    <w:rsid w:val="00785E42"/>
    <w:rsid w:val="007905CC"/>
    <w:rsid w:val="00792067"/>
    <w:rsid w:val="007944BF"/>
    <w:rsid w:val="00795D6A"/>
    <w:rsid w:val="007A1CFB"/>
    <w:rsid w:val="007A1FCF"/>
    <w:rsid w:val="007A52FB"/>
    <w:rsid w:val="007A53D5"/>
    <w:rsid w:val="007A77F3"/>
    <w:rsid w:val="007A7B03"/>
    <w:rsid w:val="007B0EE2"/>
    <w:rsid w:val="007B24AD"/>
    <w:rsid w:val="007B538A"/>
    <w:rsid w:val="007B55DA"/>
    <w:rsid w:val="007C2353"/>
    <w:rsid w:val="007D00D4"/>
    <w:rsid w:val="007D0232"/>
    <w:rsid w:val="007D03A9"/>
    <w:rsid w:val="007D34C1"/>
    <w:rsid w:val="007D41A9"/>
    <w:rsid w:val="007D5055"/>
    <w:rsid w:val="007E1F65"/>
    <w:rsid w:val="007E29D5"/>
    <w:rsid w:val="007E380C"/>
    <w:rsid w:val="007E4779"/>
    <w:rsid w:val="007E6A0D"/>
    <w:rsid w:val="007E6F19"/>
    <w:rsid w:val="007F0E8A"/>
    <w:rsid w:val="007F3E13"/>
    <w:rsid w:val="007F48CD"/>
    <w:rsid w:val="007F777B"/>
    <w:rsid w:val="00800FCC"/>
    <w:rsid w:val="00803651"/>
    <w:rsid w:val="0080369E"/>
    <w:rsid w:val="00805BAA"/>
    <w:rsid w:val="00806BB4"/>
    <w:rsid w:val="00811516"/>
    <w:rsid w:val="00811FE7"/>
    <w:rsid w:val="00812864"/>
    <w:rsid w:val="0081350D"/>
    <w:rsid w:val="00814601"/>
    <w:rsid w:val="00817DBC"/>
    <w:rsid w:val="008305FF"/>
    <w:rsid w:val="0083264E"/>
    <w:rsid w:val="00834630"/>
    <w:rsid w:val="00836DD2"/>
    <w:rsid w:val="00837E89"/>
    <w:rsid w:val="00843703"/>
    <w:rsid w:val="008457FE"/>
    <w:rsid w:val="00851EEB"/>
    <w:rsid w:val="00855DB0"/>
    <w:rsid w:val="0085657C"/>
    <w:rsid w:val="00856A4C"/>
    <w:rsid w:val="00862B9F"/>
    <w:rsid w:val="00864007"/>
    <w:rsid w:val="008657A6"/>
    <w:rsid w:val="00866062"/>
    <w:rsid w:val="008670D7"/>
    <w:rsid w:val="0086769E"/>
    <w:rsid w:val="00870D3E"/>
    <w:rsid w:val="00874D7D"/>
    <w:rsid w:val="00875FF1"/>
    <w:rsid w:val="00876FD6"/>
    <w:rsid w:val="00877139"/>
    <w:rsid w:val="008917D9"/>
    <w:rsid w:val="00891876"/>
    <w:rsid w:val="00893927"/>
    <w:rsid w:val="008949CB"/>
    <w:rsid w:val="008A651D"/>
    <w:rsid w:val="008A6BAA"/>
    <w:rsid w:val="008A7947"/>
    <w:rsid w:val="008B23E3"/>
    <w:rsid w:val="008B37E6"/>
    <w:rsid w:val="008B3F66"/>
    <w:rsid w:val="008C27CA"/>
    <w:rsid w:val="008C38ED"/>
    <w:rsid w:val="008C56AC"/>
    <w:rsid w:val="008C6620"/>
    <w:rsid w:val="008D034E"/>
    <w:rsid w:val="008D5CC4"/>
    <w:rsid w:val="008D612C"/>
    <w:rsid w:val="008D6BD6"/>
    <w:rsid w:val="008D6DE1"/>
    <w:rsid w:val="008E0472"/>
    <w:rsid w:val="008E0B23"/>
    <w:rsid w:val="008E425E"/>
    <w:rsid w:val="008E5611"/>
    <w:rsid w:val="008E6692"/>
    <w:rsid w:val="008F0E86"/>
    <w:rsid w:val="008F2F15"/>
    <w:rsid w:val="008F3134"/>
    <w:rsid w:val="008F3204"/>
    <w:rsid w:val="00900FE8"/>
    <w:rsid w:val="00902C49"/>
    <w:rsid w:val="00902C7F"/>
    <w:rsid w:val="00904005"/>
    <w:rsid w:val="00904074"/>
    <w:rsid w:val="00906066"/>
    <w:rsid w:val="00910668"/>
    <w:rsid w:val="00912476"/>
    <w:rsid w:val="0091615F"/>
    <w:rsid w:val="009210D9"/>
    <w:rsid w:val="00921A0F"/>
    <w:rsid w:val="00923792"/>
    <w:rsid w:val="00925E6B"/>
    <w:rsid w:val="0093116D"/>
    <w:rsid w:val="009327DD"/>
    <w:rsid w:val="00937373"/>
    <w:rsid w:val="00937B35"/>
    <w:rsid w:val="00943B35"/>
    <w:rsid w:val="00945345"/>
    <w:rsid w:val="00945471"/>
    <w:rsid w:val="009464BE"/>
    <w:rsid w:val="0094798A"/>
    <w:rsid w:val="009502E2"/>
    <w:rsid w:val="009508CF"/>
    <w:rsid w:val="009525AE"/>
    <w:rsid w:val="00952FB2"/>
    <w:rsid w:val="0095599E"/>
    <w:rsid w:val="00956C93"/>
    <w:rsid w:val="009624ED"/>
    <w:rsid w:val="00963232"/>
    <w:rsid w:val="00963942"/>
    <w:rsid w:val="00963BC5"/>
    <w:rsid w:val="009643DA"/>
    <w:rsid w:val="00964B0E"/>
    <w:rsid w:val="0097624F"/>
    <w:rsid w:val="00977BED"/>
    <w:rsid w:val="00982139"/>
    <w:rsid w:val="0098769B"/>
    <w:rsid w:val="0098772D"/>
    <w:rsid w:val="00987D83"/>
    <w:rsid w:val="00992FF5"/>
    <w:rsid w:val="00993CE6"/>
    <w:rsid w:val="009A1A03"/>
    <w:rsid w:val="009A3368"/>
    <w:rsid w:val="009A5A32"/>
    <w:rsid w:val="009A7762"/>
    <w:rsid w:val="009B3FBB"/>
    <w:rsid w:val="009B4754"/>
    <w:rsid w:val="009B6237"/>
    <w:rsid w:val="009C6494"/>
    <w:rsid w:val="009C65C3"/>
    <w:rsid w:val="009C6F88"/>
    <w:rsid w:val="009D15B6"/>
    <w:rsid w:val="009D7326"/>
    <w:rsid w:val="009E2C0C"/>
    <w:rsid w:val="009E5D6B"/>
    <w:rsid w:val="009E5DDB"/>
    <w:rsid w:val="009E68C4"/>
    <w:rsid w:val="009F0648"/>
    <w:rsid w:val="009F6096"/>
    <w:rsid w:val="009F71A7"/>
    <w:rsid w:val="00A02E9A"/>
    <w:rsid w:val="00A06867"/>
    <w:rsid w:val="00A06FE0"/>
    <w:rsid w:val="00A07C94"/>
    <w:rsid w:val="00A100CD"/>
    <w:rsid w:val="00A10342"/>
    <w:rsid w:val="00A13D54"/>
    <w:rsid w:val="00A148AB"/>
    <w:rsid w:val="00A14EC7"/>
    <w:rsid w:val="00A25621"/>
    <w:rsid w:val="00A2575F"/>
    <w:rsid w:val="00A30DF9"/>
    <w:rsid w:val="00A439F8"/>
    <w:rsid w:val="00A47ED2"/>
    <w:rsid w:val="00A5420C"/>
    <w:rsid w:val="00A55D20"/>
    <w:rsid w:val="00A56011"/>
    <w:rsid w:val="00A56FFB"/>
    <w:rsid w:val="00A61EBC"/>
    <w:rsid w:val="00A62313"/>
    <w:rsid w:val="00A62E66"/>
    <w:rsid w:val="00A63DE0"/>
    <w:rsid w:val="00A642F5"/>
    <w:rsid w:val="00A66EEA"/>
    <w:rsid w:val="00A757ED"/>
    <w:rsid w:val="00A82FCA"/>
    <w:rsid w:val="00A83713"/>
    <w:rsid w:val="00A8511C"/>
    <w:rsid w:val="00A91ED4"/>
    <w:rsid w:val="00A93D61"/>
    <w:rsid w:val="00A93F68"/>
    <w:rsid w:val="00A94980"/>
    <w:rsid w:val="00A974BE"/>
    <w:rsid w:val="00A97685"/>
    <w:rsid w:val="00A97693"/>
    <w:rsid w:val="00AA1140"/>
    <w:rsid w:val="00AA3E33"/>
    <w:rsid w:val="00AA41BC"/>
    <w:rsid w:val="00AB518E"/>
    <w:rsid w:val="00AB5609"/>
    <w:rsid w:val="00AB77CA"/>
    <w:rsid w:val="00AC7BF4"/>
    <w:rsid w:val="00AD253F"/>
    <w:rsid w:val="00AD3492"/>
    <w:rsid w:val="00AE01C3"/>
    <w:rsid w:val="00AE0C9D"/>
    <w:rsid w:val="00AE2D07"/>
    <w:rsid w:val="00AE3EC7"/>
    <w:rsid w:val="00AE5FAC"/>
    <w:rsid w:val="00AE65CD"/>
    <w:rsid w:val="00AF5D7D"/>
    <w:rsid w:val="00B0280C"/>
    <w:rsid w:val="00B05637"/>
    <w:rsid w:val="00B05A35"/>
    <w:rsid w:val="00B06E2B"/>
    <w:rsid w:val="00B07159"/>
    <w:rsid w:val="00B1425E"/>
    <w:rsid w:val="00B145EB"/>
    <w:rsid w:val="00B155D2"/>
    <w:rsid w:val="00B16902"/>
    <w:rsid w:val="00B16BEF"/>
    <w:rsid w:val="00B308D8"/>
    <w:rsid w:val="00B31175"/>
    <w:rsid w:val="00B345EA"/>
    <w:rsid w:val="00B3712A"/>
    <w:rsid w:val="00B3738A"/>
    <w:rsid w:val="00B40A03"/>
    <w:rsid w:val="00B40B16"/>
    <w:rsid w:val="00B4211B"/>
    <w:rsid w:val="00B44A5C"/>
    <w:rsid w:val="00B45434"/>
    <w:rsid w:val="00B51CCC"/>
    <w:rsid w:val="00B5432E"/>
    <w:rsid w:val="00B544B9"/>
    <w:rsid w:val="00B54A3B"/>
    <w:rsid w:val="00B55338"/>
    <w:rsid w:val="00B56F0F"/>
    <w:rsid w:val="00B619BB"/>
    <w:rsid w:val="00B62A04"/>
    <w:rsid w:val="00B74995"/>
    <w:rsid w:val="00B74BF0"/>
    <w:rsid w:val="00B7585F"/>
    <w:rsid w:val="00B81C66"/>
    <w:rsid w:val="00B83BFE"/>
    <w:rsid w:val="00B86FDE"/>
    <w:rsid w:val="00B87E41"/>
    <w:rsid w:val="00B91558"/>
    <w:rsid w:val="00B94408"/>
    <w:rsid w:val="00BA1F11"/>
    <w:rsid w:val="00BA2738"/>
    <w:rsid w:val="00BA38BD"/>
    <w:rsid w:val="00BA7904"/>
    <w:rsid w:val="00BC00FE"/>
    <w:rsid w:val="00BC0382"/>
    <w:rsid w:val="00BC30C7"/>
    <w:rsid w:val="00BD3499"/>
    <w:rsid w:val="00BD3B51"/>
    <w:rsid w:val="00BD3D82"/>
    <w:rsid w:val="00BD6BCA"/>
    <w:rsid w:val="00BE0929"/>
    <w:rsid w:val="00BE160A"/>
    <w:rsid w:val="00BE706E"/>
    <w:rsid w:val="00BE79B5"/>
    <w:rsid w:val="00BF572F"/>
    <w:rsid w:val="00BF57B4"/>
    <w:rsid w:val="00BF5D9E"/>
    <w:rsid w:val="00BF7215"/>
    <w:rsid w:val="00C01372"/>
    <w:rsid w:val="00C12C9B"/>
    <w:rsid w:val="00C12DB5"/>
    <w:rsid w:val="00C16C41"/>
    <w:rsid w:val="00C173A8"/>
    <w:rsid w:val="00C26F02"/>
    <w:rsid w:val="00C30E15"/>
    <w:rsid w:val="00C32323"/>
    <w:rsid w:val="00C360BC"/>
    <w:rsid w:val="00C3647C"/>
    <w:rsid w:val="00C36809"/>
    <w:rsid w:val="00C36EA2"/>
    <w:rsid w:val="00C41837"/>
    <w:rsid w:val="00C44B19"/>
    <w:rsid w:val="00C45A51"/>
    <w:rsid w:val="00C46939"/>
    <w:rsid w:val="00C50303"/>
    <w:rsid w:val="00C523D5"/>
    <w:rsid w:val="00C530D9"/>
    <w:rsid w:val="00C5727E"/>
    <w:rsid w:val="00C57BD9"/>
    <w:rsid w:val="00C609FB"/>
    <w:rsid w:val="00C6357D"/>
    <w:rsid w:val="00C72184"/>
    <w:rsid w:val="00C766E2"/>
    <w:rsid w:val="00C76B9B"/>
    <w:rsid w:val="00C81C49"/>
    <w:rsid w:val="00C829B6"/>
    <w:rsid w:val="00C85057"/>
    <w:rsid w:val="00CA0E69"/>
    <w:rsid w:val="00CA1AF9"/>
    <w:rsid w:val="00CA56BB"/>
    <w:rsid w:val="00CA79AB"/>
    <w:rsid w:val="00CB2166"/>
    <w:rsid w:val="00CB641E"/>
    <w:rsid w:val="00CC11DB"/>
    <w:rsid w:val="00CC42CD"/>
    <w:rsid w:val="00CC4D85"/>
    <w:rsid w:val="00CC6766"/>
    <w:rsid w:val="00CD14F5"/>
    <w:rsid w:val="00CD3FD6"/>
    <w:rsid w:val="00CD420A"/>
    <w:rsid w:val="00CD4622"/>
    <w:rsid w:val="00CE118F"/>
    <w:rsid w:val="00CE5B63"/>
    <w:rsid w:val="00CF150F"/>
    <w:rsid w:val="00CF2ADD"/>
    <w:rsid w:val="00CF2CB6"/>
    <w:rsid w:val="00CF7F1D"/>
    <w:rsid w:val="00D02D63"/>
    <w:rsid w:val="00D03C80"/>
    <w:rsid w:val="00D12615"/>
    <w:rsid w:val="00D21AB7"/>
    <w:rsid w:val="00D23F77"/>
    <w:rsid w:val="00D30D8E"/>
    <w:rsid w:val="00D32326"/>
    <w:rsid w:val="00D332EE"/>
    <w:rsid w:val="00D42A83"/>
    <w:rsid w:val="00D44333"/>
    <w:rsid w:val="00D45435"/>
    <w:rsid w:val="00D46378"/>
    <w:rsid w:val="00D52DC9"/>
    <w:rsid w:val="00D56489"/>
    <w:rsid w:val="00D616EF"/>
    <w:rsid w:val="00D61BC5"/>
    <w:rsid w:val="00D657D5"/>
    <w:rsid w:val="00D66A40"/>
    <w:rsid w:val="00D67C2F"/>
    <w:rsid w:val="00D713F5"/>
    <w:rsid w:val="00D71AF7"/>
    <w:rsid w:val="00D72980"/>
    <w:rsid w:val="00D73D5B"/>
    <w:rsid w:val="00D7527F"/>
    <w:rsid w:val="00D7755F"/>
    <w:rsid w:val="00D81D25"/>
    <w:rsid w:val="00D822C1"/>
    <w:rsid w:val="00D841C7"/>
    <w:rsid w:val="00D875DB"/>
    <w:rsid w:val="00D94F9F"/>
    <w:rsid w:val="00D950CF"/>
    <w:rsid w:val="00D9565E"/>
    <w:rsid w:val="00D95DAE"/>
    <w:rsid w:val="00DA088E"/>
    <w:rsid w:val="00DA469E"/>
    <w:rsid w:val="00DB0590"/>
    <w:rsid w:val="00DB0DC2"/>
    <w:rsid w:val="00DB5F35"/>
    <w:rsid w:val="00DB637A"/>
    <w:rsid w:val="00DB7967"/>
    <w:rsid w:val="00DC0D22"/>
    <w:rsid w:val="00DC15CE"/>
    <w:rsid w:val="00DC23C5"/>
    <w:rsid w:val="00DC323C"/>
    <w:rsid w:val="00DC3EEA"/>
    <w:rsid w:val="00DC4B22"/>
    <w:rsid w:val="00DC5F11"/>
    <w:rsid w:val="00DD0610"/>
    <w:rsid w:val="00DD15DE"/>
    <w:rsid w:val="00DD3255"/>
    <w:rsid w:val="00DD5369"/>
    <w:rsid w:val="00DD567E"/>
    <w:rsid w:val="00DD6AD9"/>
    <w:rsid w:val="00DE3129"/>
    <w:rsid w:val="00DE442E"/>
    <w:rsid w:val="00DE4E4D"/>
    <w:rsid w:val="00DE5C8B"/>
    <w:rsid w:val="00DF2C53"/>
    <w:rsid w:val="00DF52F6"/>
    <w:rsid w:val="00E00A82"/>
    <w:rsid w:val="00E01396"/>
    <w:rsid w:val="00E01DA9"/>
    <w:rsid w:val="00E041AE"/>
    <w:rsid w:val="00E07ABB"/>
    <w:rsid w:val="00E10A89"/>
    <w:rsid w:val="00E11885"/>
    <w:rsid w:val="00E119B9"/>
    <w:rsid w:val="00E14A87"/>
    <w:rsid w:val="00E166B0"/>
    <w:rsid w:val="00E22B15"/>
    <w:rsid w:val="00E25869"/>
    <w:rsid w:val="00E275DF"/>
    <w:rsid w:val="00E3388C"/>
    <w:rsid w:val="00E413E1"/>
    <w:rsid w:val="00E448AE"/>
    <w:rsid w:val="00E44B3D"/>
    <w:rsid w:val="00E4535B"/>
    <w:rsid w:val="00E565E6"/>
    <w:rsid w:val="00E568D7"/>
    <w:rsid w:val="00E57920"/>
    <w:rsid w:val="00E6194D"/>
    <w:rsid w:val="00E65EB5"/>
    <w:rsid w:val="00E667B8"/>
    <w:rsid w:val="00E70133"/>
    <w:rsid w:val="00E73B2F"/>
    <w:rsid w:val="00E8053B"/>
    <w:rsid w:val="00E80EF2"/>
    <w:rsid w:val="00E824D7"/>
    <w:rsid w:val="00E83419"/>
    <w:rsid w:val="00E858D1"/>
    <w:rsid w:val="00E85F76"/>
    <w:rsid w:val="00E860A1"/>
    <w:rsid w:val="00E935EA"/>
    <w:rsid w:val="00E937D4"/>
    <w:rsid w:val="00E95308"/>
    <w:rsid w:val="00E96CC1"/>
    <w:rsid w:val="00EA15AB"/>
    <w:rsid w:val="00EA17C4"/>
    <w:rsid w:val="00EB4E86"/>
    <w:rsid w:val="00EB5A1D"/>
    <w:rsid w:val="00EB62E0"/>
    <w:rsid w:val="00EB78D0"/>
    <w:rsid w:val="00EC1B5D"/>
    <w:rsid w:val="00EC722E"/>
    <w:rsid w:val="00EC7385"/>
    <w:rsid w:val="00EC7735"/>
    <w:rsid w:val="00ED0F4F"/>
    <w:rsid w:val="00ED533D"/>
    <w:rsid w:val="00EE1B44"/>
    <w:rsid w:val="00EE45FC"/>
    <w:rsid w:val="00EF08F6"/>
    <w:rsid w:val="00EF11FC"/>
    <w:rsid w:val="00EF6944"/>
    <w:rsid w:val="00F006AC"/>
    <w:rsid w:val="00F02662"/>
    <w:rsid w:val="00F101E0"/>
    <w:rsid w:val="00F10FB4"/>
    <w:rsid w:val="00F123A4"/>
    <w:rsid w:val="00F14E99"/>
    <w:rsid w:val="00F15567"/>
    <w:rsid w:val="00F20F6C"/>
    <w:rsid w:val="00F21EBF"/>
    <w:rsid w:val="00F2351D"/>
    <w:rsid w:val="00F24545"/>
    <w:rsid w:val="00F3151D"/>
    <w:rsid w:val="00F316AB"/>
    <w:rsid w:val="00F33889"/>
    <w:rsid w:val="00F34AD5"/>
    <w:rsid w:val="00F36B88"/>
    <w:rsid w:val="00F4233E"/>
    <w:rsid w:val="00F45891"/>
    <w:rsid w:val="00F46AC5"/>
    <w:rsid w:val="00F46AD3"/>
    <w:rsid w:val="00F5071A"/>
    <w:rsid w:val="00F52A14"/>
    <w:rsid w:val="00F536C9"/>
    <w:rsid w:val="00F53F60"/>
    <w:rsid w:val="00F53F97"/>
    <w:rsid w:val="00F54090"/>
    <w:rsid w:val="00F6171D"/>
    <w:rsid w:val="00F61F4F"/>
    <w:rsid w:val="00F65920"/>
    <w:rsid w:val="00F66518"/>
    <w:rsid w:val="00F7111F"/>
    <w:rsid w:val="00F712C5"/>
    <w:rsid w:val="00F73C37"/>
    <w:rsid w:val="00F83E74"/>
    <w:rsid w:val="00F91B78"/>
    <w:rsid w:val="00F922DE"/>
    <w:rsid w:val="00F93869"/>
    <w:rsid w:val="00F93ECF"/>
    <w:rsid w:val="00F9558C"/>
    <w:rsid w:val="00F96C6A"/>
    <w:rsid w:val="00FA1E78"/>
    <w:rsid w:val="00FA2662"/>
    <w:rsid w:val="00FA6357"/>
    <w:rsid w:val="00FB5EC2"/>
    <w:rsid w:val="00FB6232"/>
    <w:rsid w:val="00FC0B33"/>
    <w:rsid w:val="00FC5AA4"/>
    <w:rsid w:val="00FC701F"/>
    <w:rsid w:val="00FC7575"/>
    <w:rsid w:val="00FC7A2C"/>
    <w:rsid w:val="00FC7B40"/>
    <w:rsid w:val="00FD26F4"/>
    <w:rsid w:val="00FD277C"/>
    <w:rsid w:val="00FD338F"/>
    <w:rsid w:val="00FD5B77"/>
    <w:rsid w:val="00FE120D"/>
    <w:rsid w:val="00FE1489"/>
    <w:rsid w:val="00FE726F"/>
    <w:rsid w:val="00FF119F"/>
    <w:rsid w:val="00FF3822"/>
    <w:rsid w:val="00FF3E69"/>
    <w:rsid w:val="00FF5A8A"/>
    <w:rsid w:val="00FF73D8"/>
    <w:rsid w:val="01AA310E"/>
    <w:rsid w:val="01CC827A"/>
    <w:rsid w:val="046F20B0"/>
    <w:rsid w:val="04E59D0F"/>
    <w:rsid w:val="04F184F7"/>
    <w:rsid w:val="054D1AD3"/>
    <w:rsid w:val="07A4E0A0"/>
    <w:rsid w:val="0909AE2D"/>
    <w:rsid w:val="0A84B94A"/>
    <w:rsid w:val="0AFA1F5B"/>
    <w:rsid w:val="0B79F38C"/>
    <w:rsid w:val="0C997617"/>
    <w:rsid w:val="0E2CE9D0"/>
    <w:rsid w:val="0ECF7222"/>
    <w:rsid w:val="1060AD37"/>
    <w:rsid w:val="1133EDED"/>
    <w:rsid w:val="12288660"/>
    <w:rsid w:val="12686591"/>
    <w:rsid w:val="13958FA7"/>
    <w:rsid w:val="157F5BC7"/>
    <w:rsid w:val="15876676"/>
    <w:rsid w:val="15C1F5FB"/>
    <w:rsid w:val="15DA3D31"/>
    <w:rsid w:val="16E489D5"/>
    <w:rsid w:val="1775A278"/>
    <w:rsid w:val="1805BB7A"/>
    <w:rsid w:val="186FC6C7"/>
    <w:rsid w:val="1BCA8CE9"/>
    <w:rsid w:val="1CE2CC86"/>
    <w:rsid w:val="1CFDBBC2"/>
    <w:rsid w:val="1DCA333A"/>
    <w:rsid w:val="1E850C7A"/>
    <w:rsid w:val="1F87265F"/>
    <w:rsid w:val="1FF9942E"/>
    <w:rsid w:val="2024449A"/>
    <w:rsid w:val="21A131DA"/>
    <w:rsid w:val="2227DB5A"/>
    <w:rsid w:val="2254CBAF"/>
    <w:rsid w:val="2267041C"/>
    <w:rsid w:val="2405DB46"/>
    <w:rsid w:val="25F13DCE"/>
    <w:rsid w:val="260C7F79"/>
    <w:rsid w:val="2690F8AE"/>
    <w:rsid w:val="2780D1D9"/>
    <w:rsid w:val="28AF1B67"/>
    <w:rsid w:val="28F34AF9"/>
    <w:rsid w:val="29C083C9"/>
    <w:rsid w:val="29E9232B"/>
    <w:rsid w:val="2A084141"/>
    <w:rsid w:val="2AEC6EE2"/>
    <w:rsid w:val="2C91C0F5"/>
    <w:rsid w:val="2FA8F934"/>
    <w:rsid w:val="309FC5DA"/>
    <w:rsid w:val="30B158A8"/>
    <w:rsid w:val="3241523B"/>
    <w:rsid w:val="337DD410"/>
    <w:rsid w:val="33EA3E8C"/>
    <w:rsid w:val="341AD34E"/>
    <w:rsid w:val="343A812B"/>
    <w:rsid w:val="3472ADEC"/>
    <w:rsid w:val="34CB5529"/>
    <w:rsid w:val="355B1154"/>
    <w:rsid w:val="35E69A56"/>
    <w:rsid w:val="37A53BE9"/>
    <w:rsid w:val="37C3EF83"/>
    <w:rsid w:val="39638BA1"/>
    <w:rsid w:val="3A4CB062"/>
    <w:rsid w:val="3B67BD7B"/>
    <w:rsid w:val="3C11E824"/>
    <w:rsid w:val="3F821AD3"/>
    <w:rsid w:val="3FBEF243"/>
    <w:rsid w:val="4116C422"/>
    <w:rsid w:val="438543B4"/>
    <w:rsid w:val="4419035D"/>
    <w:rsid w:val="44E22794"/>
    <w:rsid w:val="44E3141D"/>
    <w:rsid w:val="4513F425"/>
    <w:rsid w:val="452B3FD3"/>
    <w:rsid w:val="45884A76"/>
    <w:rsid w:val="46448420"/>
    <w:rsid w:val="468611C4"/>
    <w:rsid w:val="46A40CA2"/>
    <w:rsid w:val="48035469"/>
    <w:rsid w:val="482A8E7D"/>
    <w:rsid w:val="48EEB83C"/>
    <w:rsid w:val="49B5033E"/>
    <w:rsid w:val="4B6DF1DE"/>
    <w:rsid w:val="4CCEADD9"/>
    <w:rsid w:val="4CD5919A"/>
    <w:rsid w:val="4E718E9D"/>
    <w:rsid w:val="5021BCA0"/>
    <w:rsid w:val="509F418C"/>
    <w:rsid w:val="52ADDE5D"/>
    <w:rsid w:val="533F87AB"/>
    <w:rsid w:val="53DCBF87"/>
    <w:rsid w:val="5496E79D"/>
    <w:rsid w:val="563048B4"/>
    <w:rsid w:val="56813D07"/>
    <w:rsid w:val="5812C155"/>
    <w:rsid w:val="59E7B10A"/>
    <w:rsid w:val="5BF151B7"/>
    <w:rsid w:val="5DB1E2BA"/>
    <w:rsid w:val="5DD34762"/>
    <w:rsid w:val="5F4802D8"/>
    <w:rsid w:val="601682A2"/>
    <w:rsid w:val="62588AE2"/>
    <w:rsid w:val="62E5CA6A"/>
    <w:rsid w:val="63B2CA67"/>
    <w:rsid w:val="64FD2C0A"/>
    <w:rsid w:val="65988B80"/>
    <w:rsid w:val="663CEE7C"/>
    <w:rsid w:val="683D7D54"/>
    <w:rsid w:val="68463660"/>
    <w:rsid w:val="68891F07"/>
    <w:rsid w:val="68F358E6"/>
    <w:rsid w:val="6C69C33D"/>
    <w:rsid w:val="6CF0BAB1"/>
    <w:rsid w:val="6E658221"/>
    <w:rsid w:val="6E65A783"/>
    <w:rsid w:val="6EFADE75"/>
    <w:rsid w:val="6FE3E0BC"/>
    <w:rsid w:val="711D29FD"/>
    <w:rsid w:val="73741D09"/>
    <w:rsid w:val="7414C693"/>
    <w:rsid w:val="7478C6EF"/>
    <w:rsid w:val="74F2C1A4"/>
    <w:rsid w:val="75C97649"/>
    <w:rsid w:val="760DB77C"/>
    <w:rsid w:val="7649464B"/>
    <w:rsid w:val="7686B5D5"/>
    <w:rsid w:val="76C140BC"/>
    <w:rsid w:val="78507705"/>
    <w:rsid w:val="7B05D344"/>
    <w:rsid w:val="7DAF3BF1"/>
  </w:rsids>
  <m:mathPr>
    <m:mathFont m:val="Cambria Math"/>
    <m:brkBin m:val="before"/>
    <m:brkBinSub m:val="--"/>
    <m:smallFrac m:val="0"/>
    <m:dispDef/>
    <m:lMargin m:val="0"/>
    <m:rMargin m:val="0"/>
    <m:defJc m:val="centerGroup"/>
    <m:wrapIndent m:val="1440"/>
    <m:intLim m:val="subSup"/>
    <m:naryLim m:val="undOvr"/>
  </m:mathPr>
  <w:themeFontLang w:val="de-AT" w:eastAsia="ja-JP" w:bidi="hi-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917D"/>
  <w15:docId w15:val="{10B262FC-A4DD-4922-8F82-E6A8C1A69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AT" w:eastAsia="de-AT" w:bidi="ar-SA"/>
      </w:rPr>
    </w:rPrDefault>
    <w:pPrDefault/>
  </w:docDefaults>
  <w:latentStyles w:defLockedState="0" w:defUIPriority="99" w:defSemiHidden="0" w:defUnhideWhenUsed="0" w:defQFormat="0" w:count="376">
    <w:lsdException w:name="Normal" w:uiPriority="0"/>
    <w:lsdException w:name="heading 1" w:uiPriority="0"/>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805BAA"/>
    <w:pPr>
      <w:spacing w:after="200" w:line="276" w:lineRule="auto"/>
    </w:pPr>
    <w:rPr>
      <w:rFonts w:asciiTheme="minorHAnsi" w:eastAsiaTheme="minorHAnsi" w:hAnsiTheme="minorHAnsi" w:cstheme="minorBidi"/>
      <w:sz w:val="22"/>
      <w:szCs w:val="22"/>
      <w:lang w:eastAsia="en-US"/>
    </w:rPr>
  </w:style>
  <w:style w:type="paragraph" w:styleId="berschrift1">
    <w:name w:val="heading 1"/>
    <w:aliases w:val="Subheadline"/>
    <w:basedOn w:val="Standard"/>
    <w:next w:val="Standard"/>
    <w:link w:val="berschrift1Zchn"/>
    <w:rsid w:val="00051924"/>
    <w:pPr>
      <w:keepNext/>
      <w:spacing w:before="720" w:after="120" w:line="240" w:lineRule="auto"/>
      <w:outlineLvl w:val="0"/>
    </w:pPr>
    <w:rPr>
      <w:rFonts w:ascii="Arial" w:eastAsia="Times New Roman" w:hAnsi="Arial"/>
      <w:b/>
      <w:spacing w:val="-8"/>
      <w:sz w:val="32"/>
      <w:szCs w:val="20"/>
      <w:lang w:val="en-US" w:eastAsia="de-DE"/>
    </w:rPr>
  </w:style>
  <w:style w:type="paragraph" w:styleId="berschrift2">
    <w:name w:val="heading 2"/>
    <w:basedOn w:val="Standard"/>
    <w:next w:val="Standard"/>
    <w:link w:val="berschrift2Zchn"/>
    <w:uiPriority w:val="9"/>
    <w:semiHidden/>
    <w:unhideWhenUsed/>
    <w:rsid w:val="00CE5B63"/>
    <w:pPr>
      <w:keepNext/>
      <w:keepLines/>
      <w:spacing w:before="200" w:after="0"/>
      <w:outlineLvl w:val="1"/>
    </w:pPr>
    <w:rPr>
      <w:rFonts w:ascii="Cambria" w:eastAsia="Times New Roman" w:hAnsi="Cambria"/>
      <w:b/>
      <w:bCs/>
      <w:color w:val="4F81BD"/>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354395"/>
    <w:pPr>
      <w:tabs>
        <w:tab w:val="center" w:pos="4536"/>
        <w:tab w:val="right" w:pos="9072"/>
      </w:tabs>
      <w:spacing w:after="0" w:line="240" w:lineRule="auto"/>
    </w:pPr>
  </w:style>
  <w:style w:type="character" w:customStyle="1" w:styleId="KopfzeileZchn">
    <w:name w:val="Kopfzeile Zchn"/>
    <w:basedOn w:val="Absatz-Standardschriftart"/>
    <w:link w:val="Kopfzeile"/>
    <w:rsid w:val="00354395"/>
    <w:rPr>
      <w:sz w:val="22"/>
      <w:szCs w:val="22"/>
      <w:lang w:eastAsia="en-US"/>
    </w:rPr>
  </w:style>
  <w:style w:type="paragraph" w:styleId="Fuzeile">
    <w:name w:val="footer"/>
    <w:basedOn w:val="Standard"/>
    <w:link w:val="FuzeileZchn"/>
    <w:uiPriority w:val="99"/>
    <w:unhideWhenUsed/>
    <w:rsid w:val="00993CE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93CE6"/>
  </w:style>
  <w:style w:type="paragraph" w:styleId="Sprechblasentext">
    <w:name w:val="Balloon Text"/>
    <w:basedOn w:val="Standard"/>
    <w:link w:val="SprechblasentextZchn"/>
    <w:uiPriority w:val="99"/>
    <w:semiHidden/>
    <w:unhideWhenUsed/>
    <w:rsid w:val="00993CE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93CE6"/>
    <w:rPr>
      <w:rFonts w:ascii="Tahoma" w:hAnsi="Tahoma" w:cs="Tahoma"/>
      <w:sz w:val="16"/>
      <w:szCs w:val="16"/>
    </w:rPr>
  </w:style>
  <w:style w:type="paragraph" w:styleId="KeinLeerraum">
    <w:name w:val="No Spacing"/>
    <w:uiPriority w:val="1"/>
    <w:rsid w:val="00DE442E"/>
    <w:rPr>
      <w:sz w:val="22"/>
      <w:szCs w:val="22"/>
      <w:lang w:eastAsia="en-US"/>
    </w:rPr>
  </w:style>
  <w:style w:type="character" w:customStyle="1" w:styleId="berschrift1Zchn">
    <w:name w:val="Überschrift 1 Zchn"/>
    <w:aliases w:val="Subheadline Zchn"/>
    <w:basedOn w:val="Absatz-Standardschriftart"/>
    <w:link w:val="berschrift1"/>
    <w:rsid w:val="00051924"/>
    <w:rPr>
      <w:rFonts w:ascii="Arial" w:eastAsia="Times New Roman" w:hAnsi="Arial"/>
      <w:b/>
      <w:spacing w:val="-8"/>
      <w:sz w:val="32"/>
      <w:lang w:val="en-US" w:eastAsia="de-DE"/>
    </w:rPr>
  </w:style>
  <w:style w:type="character" w:customStyle="1" w:styleId="berschrift2Zchn">
    <w:name w:val="Überschrift 2 Zchn"/>
    <w:basedOn w:val="Absatz-Standardschriftart"/>
    <w:link w:val="berschrift2"/>
    <w:uiPriority w:val="9"/>
    <w:semiHidden/>
    <w:rsid w:val="00CE5B63"/>
    <w:rPr>
      <w:rFonts w:ascii="Cambria" w:eastAsia="Times New Roman" w:hAnsi="Cambria" w:cs="Times New Roman"/>
      <w:b/>
      <w:bCs/>
      <w:color w:val="4F81BD"/>
      <w:sz w:val="26"/>
      <w:szCs w:val="26"/>
    </w:rPr>
  </w:style>
  <w:style w:type="paragraph" w:styleId="Titel">
    <w:name w:val="Title"/>
    <w:aliases w:val="Lead PR"/>
    <w:next w:val="05BodyTextPR"/>
    <w:link w:val="TitelZchn"/>
    <w:uiPriority w:val="10"/>
    <w:rsid w:val="001825B7"/>
    <w:pPr>
      <w:spacing w:before="240" w:after="240"/>
      <w:contextualSpacing/>
    </w:pPr>
    <w:rPr>
      <w:rFonts w:ascii="Arial" w:eastAsiaTheme="majorEastAsia" w:hAnsi="Arial" w:cstheme="majorBidi"/>
      <w:i/>
      <w:spacing w:val="-10"/>
      <w:kern w:val="28"/>
      <w:sz w:val="22"/>
      <w:szCs w:val="56"/>
      <w:lang w:eastAsia="en-US"/>
    </w:rPr>
  </w:style>
  <w:style w:type="paragraph" w:customStyle="1" w:styleId="ContinousText">
    <w:name w:val="Continous Text"/>
    <w:basedOn w:val="Standard"/>
    <w:link w:val="ContinousTextZchn"/>
    <w:rsid w:val="00FC0B33"/>
    <w:pPr>
      <w:autoSpaceDE w:val="0"/>
      <w:autoSpaceDN w:val="0"/>
      <w:adjustRightInd w:val="0"/>
      <w:spacing w:after="0"/>
      <w:jc w:val="both"/>
    </w:pPr>
    <w:rPr>
      <w:rFonts w:ascii="Arial" w:hAnsi="Arial" w:cs="Arial"/>
    </w:rPr>
  </w:style>
  <w:style w:type="paragraph" w:customStyle="1" w:styleId="01Location-DatePR">
    <w:name w:val="01 Location-Date PR"/>
    <w:next w:val="02KickerPR"/>
    <w:link w:val="01Location-DatePRChar"/>
    <w:qFormat/>
    <w:rsid w:val="00161A0E"/>
    <w:pPr>
      <w:spacing w:after="480" w:line="276" w:lineRule="auto"/>
    </w:pPr>
    <w:rPr>
      <w:rFonts w:ascii="Segoe UI Light" w:eastAsiaTheme="minorHAnsi" w:hAnsi="Segoe UI Light" w:cstheme="minorBidi"/>
      <w:sz w:val="22"/>
      <w:szCs w:val="22"/>
      <w:lang w:val="de-DE" w:eastAsia="en-US"/>
    </w:rPr>
  </w:style>
  <w:style w:type="paragraph" w:customStyle="1" w:styleId="02KickerPR">
    <w:name w:val="02 Kicker PR"/>
    <w:next w:val="03HeadlinePR"/>
    <w:link w:val="02KickerPRChar"/>
    <w:qFormat/>
    <w:rsid w:val="00161A0E"/>
    <w:pPr>
      <w:autoSpaceDE w:val="0"/>
      <w:autoSpaceDN w:val="0"/>
      <w:adjustRightInd w:val="0"/>
      <w:spacing w:line="276" w:lineRule="auto"/>
    </w:pPr>
    <w:rPr>
      <w:rFonts w:ascii="Segoe UI Semibold" w:eastAsia="Times New Roman" w:hAnsi="Segoe UI Semibold"/>
      <w:color w:val="000000"/>
      <w:sz w:val="28"/>
      <w:szCs w:val="36"/>
      <w:lang w:val="de-DE" w:eastAsia="de-DE"/>
    </w:rPr>
  </w:style>
  <w:style w:type="paragraph" w:customStyle="1" w:styleId="COPA-DATATabellenberschrift">
    <w:name w:val="COPA-DATA Tabellenüberschrift"/>
    <w:basedOn w:val="KeinLeerraum"/>
    <w:rsid w:val="00F66518"/>
    <w:rPr>
      <w:rFonts w:ascii="Arial" w:hAnsi="Arial" w:cs="Arial"/>
      <w:color w:val="FFFFFF"/>
      <w:sz w:val="20"/>
      <w:szCs w:val="20"/>
      <w:lang w:val="it-IT"/>
    </w:rPr>
  </w:style>
  <w:style w:type="character" w:styleId="Seitenzahl">
    <w:name w:val="page number"/>
    <w:basedOn w:val="Absatz-Standardschriftart"/>
    <w:semiHidden/>
    <w:rsid w:val="00F66518"/>
    <w:rPr>
      <w:rFonts w:ascii="Times New Roman" w:hAnsi="Times New Roman"/>
      <w:b/>
      <w:color w:val="FFFFFF"/>
      <w:spacing w:val="0"/>
      <w:sz w:val="24"/>
    </w:rPr>
  </w:style>
  <w:style w:type="table" w:styleId="Tabellenraster">
    <w:name w:val="Table Grid"/>
    <w:basedOn w:val="NormaleTabelle"/>
    <w:uiPriority w:val="59"/>
    <w:rsid w:val="0091066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
    <w:name w:val="Light Shading1"/>
    <w:basedOn w:val="NormaleTabelle"/>
    <w:uiPriority w:val="60"/>
    <w:rsid w:val="0091066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
    <w:name w:val="Light Shading - Accent 11"/>
    <w:basedOn w:val="NormaleTabelle"/>
    <w:uiPriority w:val="60"/>
    <w:rsid w:val="0091066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HelleSchattierung-Akzent3">
    <w:name w:val="Light Shading Accent 3"/>
    <w:basedOn w:val="NormaleTabelle"/>
    <w:uiPriority w:val="60"/>
    <w:rsid w:val="0091066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character" w:customStyle="1" w:styleId="TitelZchn">
    <w:name w:val="Titel Zchn"/>
    <w:aliases w:val="Lead PR Zchn"/>
    <w:basedOn w:val="Absatz-Standardschriftart"/>
    <w:link w:val="Titel"/>
    <w:uiPriority w:val="10"/>
    <w:rsid w:val="001825B7"/>
    <w:rPr>
      <w:rFonts w:ascii="Arial" w:eastAsiaTheme="majorEastAsia" w:hAnsi="Arial" w:cstheme="majorBidi"/>
      <w:i/>
      <w:spacing w:val="-10"/>
      <w:kern w:val="28"/>
      <w:sz w:val="22"/>
      <w:szCs w:val="56"/>
      <w:lang w:eastAsia="en-US"/>
    </w:rPr>
  </w:style>
  <w:style w:type="paragraph" w:styleId="berarbeitung">
    <w:name w:val="Revision"/>
    <w:hidden/>
    <w:uiPriority w:val="99"/>
    <w:semiHidden/>
    <w:rsid w:val="00380390"/>
    <w:rPr>
      <w:sz w:val="22"/>
      <w:szCs w:val="22"/>
      <w:lang w:eastAsia="en-US"/>
    </w:rPr>
  </w:style>
  <w:style w:type="character" w:styleId="Kommentarzeichen">
    <w:name w:val="annotation reference"/>
    <w:basedOn w:val="Absatz-Standardschriftart"/>
    <w:semiHidden/>
    <w:rsid w:val="00380390"/>
    <w:rPr>
      <w:sz w:val="16"/>
      <w:szCs w:val="16"/>
    </w:rPr>
  </w:style>
  <w:style w:type="paragraph" w:styleId="Kommentartext">
    <w:name w:val="annotation text"/>
    <w:basedOn w:val="Standard"/>
    <w:link w:val="KommentartextZchn"/>
    <w:semiHidden/>
    <w:rsid w:val="00380390"/>
    <w:rPr>
      <w:sz w:val="20"/>
      <w:szCs w:val="20"/>
    </w:rPr>
  </w:style>
  <w:style w:type="character" w:customStyle="1" w:styleId="KommentartextZchn">
    <w:name w:val="Kommentartext Zchn"/>
    <w:basedOn w:val="Absatz-Standardschriftart"/>
    <w:link w:val="Kommentartext"/>
    <w:semiHidden/>
    <w:rsid w:val="00380390"/>
    <w:rPr>
      <w:rFonts w:ascii="Calibri" w:eastAsia="Calibri" w:hAnsi="Calibri" w:cs="Times New Roman"/>
      <w:sz w:val="20"/>
      <w:szCs w:val="20"/>
    </w:rPr>
  </w:style>
  <w:style w:type="paragraph" w:customStyle="1" w:styleId="03HeadlinePR">
    <w:name w:val="03 Headline PR"/>
    <w:link w:val="03HeadlinePRChar"/>
    <w:qFormat/>
    <w:rsid w:val="00161A0E"/>
    <w:pPr>
      <w:spacing w:after="360" w:line="276" w:lineRule="auto"/>
    </w:pPr>
    <w:rPr>
      <w:rFonts w:ascii="Segoe UI Semibold" w:eastAsia="Times New Roman" w:hAnsi="Segoe UI Semibold" w:cstheme="minorBidi"/>
      <w:sz w:val="36"/>
      <w:lang w:val="de-DE" w:eastAsia="de-DE"/>
    </w:rPr>
  </w:style>
  <w:style w:type="character" w:customStyle="1" w:styleId="ContinousTextZchn">
    <w:name w:val="Continous Text Zchn"/>
    <w:basedOn w:val="Absatz-Standardschriftart"/>
    <w:link w:val="ContinousText"/>
    <w:rsid w:val="00FC0B33"/>
    <w:rPr>
      <w:rFonts w:ascii="Arial" w:hAnsi="Arial" w:cs="Arial"/>
      <w:sz w:val="22"/>
      <w:szCs w:val="22"/>
      <w:lang w:eastAsia="en-US"/>
    </w:rPr>
  </w:style>
  <w:style w:type="character" w:customStyle="1" w:styleId="03HeadlinePRChar">
    <w:name w:val="03 Headline PR Char"/>
    <w:basedOn w:val="ContinousTextZchn"/>
    <w:link w:val="03HeadlinePR"/>
    <w:rsid w:val="00161A0E"/>
    <w:rPr>
      <w:rFonts w:ascii="Segoe UI Semibold" w:eastAsia="Times New Roman" w:hAnsi="Segoe UI Semibold" w:cstheme="minorBidi"/>
      <w:sz w:val="36"/>
      <w:szCs w:val="22"/>
      <w:lang w:val="de-DE" w:eastAsia="de-DE"/>
    </w:rPr>
  </w:style>
  <w:style w:type="paragraph" w:customStyle="1" w:styleId="Default">
    <w:name w:val="Default"/>
    <w:rsid w:val="00E413E1"/>
    <w:pPr>
      <w:autoSpaceDE w:val="0"/>
      <w:autoSpaceDN w:val="0"/>
      <w:adjustRightInd w:val="0"/>
    </w:pPr>
    <w:rPr>
      <w:rFonts w:ascii="Arial" w:eastAsia="Times New Roman" w:hAnsi="Arial" w:cs="Arial"/>
      <w:color w:val="000000"/>
      <w:sz w:val="24"/>
      <w:szCs w:val="24"/>
    </w:rPr>
  </w:style>
  <w:style w:type="character" w:styleId="Hyperlink">
    <w:name w:val="Hyperlink"/>
    <w:basedOn w:val="Absatz-Standardschriftart"/>
    <w:uiPriority w:val="99"/>
    <w:unhideWhenUsed/>
    <w:rsid w:val="00E413E1"/>
    <w:rPr>
      <w:color w:val="0000FF"/>
      <w:u w:val="single"/>
    </w:rPr>
  </w:style>
  <w:style w:type="character" w:customStyle="1" w:styleId="01Location-DatePRChar">
    <w:name w:val="01 Location-Date PR Char"/>
    <w:basedOn w:val="DatumZchn"/>
    <w:link w:val="01Location-DatePR"/>
    <w:rsid w:val="00161A0E"/>
    <w:rPr>
      <w:rFonts w:ascii="Segoe UI Light" w:eastAsiaTheme="minorHAnsi" w:hAnsi="Segoe UI Light" w:cstheme="minorBidi"/>
      <w:sz w:val="22"/>
      <w:szCs w:val="22"/>
      <w:lang w:val="de-DE" w:eastAsia="en-US"/>
    </w:rPr>
  </w:style>
  <w:style w:type="paragraph" w:styleId="Datum">
    <w:name w:val="Date"/>
    <w:basedOn w:val="Standard"/>
    <w:next w:val="Standard"/>
    <w:link w:val="DatumZchn"/>
    <w:uiPriority w:val="99"/>
    <w:semiHidden/>
    <w:unhideWhenUsed/>
    <w:rsid w:val="00333E10"/>
  </w:style>
  <w:style w:type="character" w:customStyle="1" w:styleId="DatumZchn">
    <w:name w:val="Datum Zchn"/>
    <w:basedOn w:val="Absatz-Standardschriftart"/>
    <w:link w:val="Datum"/>
    <w:uiPriority w:val="99"/>
    <w:semiHidden/>
    <w:rsid w:val="00333E10"/>
    <w:rPr>
      <w:sz w:val="22"/>
      <w:szCs w:val="22"/>
      <w:lang w:eastAsia="en-US"/>
    </w:rPr>
  </w:style>
  <w:style w:type="character" w:customStyle="1" w:styleId="02KickerPRChar">
    <w:name w:val="02 Kicker PR Char"/>
    <w:basedOn w:val="Absatz-Standardschriftart"/>
    <w:link w:val="02KickerPR"/>
    <w:rsid w:val="00161A0E"/>
    <w:rPr>
      <w:rFonts w:ascii="Segoe UI Semibold" w:eastAsia="Times New Roman" w:hAnsi="Segoe UI Semibold"/>
      <w:color w:val="000000"/>
      <w:sz w:val="28"/>
      <w:szCs w:val="36"/>
      <w:lang w:val="de-DE" w:eastAsia="de-DE"/>
    </w:rPr>
  </w:style>
  <w:style w:type="paragraph" w:customStyle="1" w:styleId="05BodyTextPR">
    <w:name w:val="05 Body Text PR"/>
    <w:link w:val="05BodyTextPRChar"/>
    <w:qFormat/>
    <w:rsid w:val="00161A0E"/>
    <w:pPr>
      <w:spacing w:after="360" w:line="276" w:lineRule="auto"/>
    </w:pPr>
    <w:rPr>
      <w:rFonts w:ascii="Segoe UI Light" w:eastAsia="Times New Roman" w:hAnsi="Segoe UI Light"/>
      <w:sz w:val="22"/>
      <w:lang w:val="de-DE" w:eastAsia="de-DE"/>
    </w:rPr>
  </w:style>
  <w:style w:type="paragraph" w:customStyle="1" w:styleId="04LeadTextPR">
    <w:name w:val="04 Lead Text PR"/>
    <w:next w:val="05BodyTextPR"/>
    <w:link w:val="04LeadTextPRChar"/>
    <w:qFormat/>
    <w:rsid w:val="00161A0E"/>
    <w:pPr>
      <w:spacing w:after="360" w:line="276" w:lineRule="auto"/>
    </w:pPr>
    <w:rPr>
      <w:rFonts w:ascii="Segoe UI Light" w:eastAsiaTheme="majorEastAsia" w:hAnsi="Segoe UI Light" w:cstheme="majorBidi"/>
      <w:i/>
      <w:kern w:val="28"/>
      <w:sz w:val="22"/>
      <w:szCs w:val="56"/>
      <w:lang w:val="de-DE" w:eastAsia="en-US"/>
    </w:rPr>
  </w:style>
  <w:style w:type="character" w:customStyle="1" w:styleId="05BodyTextPRChar">
    <w:name w:val="05 Body Text PR Char"/>
    <w:basedOn w:val="Absatz-Standardschriftart"/>
    <w:link w:val="05BodyTextPR"/>
    <w:rsid w:val="00161A0E"/>
    <w:rPr>
      <w:rFonts w:ascii="Segoe UI Light" w:eastAsia="Times New Roman" w:hAnsi="Segoe UI Light"/>
      <w:sz w:val="22"/>
      <w:lang w:val="de-DE" w:eastAsia="de-DE"/>
    </w:rPr>
  </w:style>
  <w:style w:type="paragraph" w:customStyle="1" w:styleId="06SubheadlinePR">
    <w:name w:val="06 Subheadline PR"/>
    <w:next w:val="05BodyTextPR"/>
    <w:link w:val="06SubheadlinePRChar"/>
    <w:autoRedefine/>
    <w:qFormat/>
    <w:rsid w:val="00161A0E"/>
    <w:pPr>
      <w:spacing w:before="120" w:after="40" w:line="276" w:lineRule="auto"/>
    </w:pPr>
    <w:rPr>
      <w:rFonts w:ascii="Segoe UI Semibold" w:eastAsia="Times New Roman" w:hAnsi="Segoe UI Semibold"/>
      <w:sz w:val="28"/>
      <w:lang w:val="de-DE" w:eastAsia="de-DE"/>
    </w:rPr>
  </w:style>
  <w:style w:type="character" w:customStyle="1" w:styleId="04LeadTextPRChar">
    <w:name w:val="04 Lead Text PR Char"/>
    <w:basedOn w:val="Absatz-Standardschriftart"/>
    <w:link w:val="04LeadTextPR"/>
    <w:rsid w:val="00161A0E"/>
    <w:rPr>
      <w:rFonts w:ascii="Segoe UI Light" w:eastAsiaTheme="majorEastAsia" w:hAnsi="Segoe UI Light" w:cstheme="majorBidi"/>
      <w:i/>
      <w:kern w:val="28"/>
      <w:sz w:val="22"/>
      <w:szCs w:val="56"/>
      <w:lang w:val="de-DE" w:eastAsia="en-US"/>
    </w:rPr>
  </w:style>
  <w:style w:type="paragraph" w:customStyle="1" w:styleId="08HLCaptionPR">
    <w:name w:val="08 HL Caption PR"/>
    <w:link w:val="08HLCaptionPRChar"/>
    <w:qFormat/>
    <w:rsid w:val="00161A0E"/>
    <w:pPr>
      <w:spacing w:before="240" w:after="120" w:line="276" w:lineRule="auto"/>
    </w:pPr>
    <w:rPr>
      <w:rFonts w:ascii="Segoe UI Semibold" w:eastAsiaTheme="majorEastAsia" w:hAnsi="Segoe UI Semibold" w:cstheme="majorBidi"/>
      <w:kern w:val="28"/>
      <w:sz w:val="22"/>
      <w:szCs w:val="56"/>
      <w:lang w:val="de-DE" w:eastAsia="en-US"/>
    </w:rPr>
  </w:style>
  <w:style w:type="character" w:customStyle="1" w:styleId="06SubheadlinePRChar">
    <w:name w:val="06 Subheadline PR Char"/>
    <w:basedOn w:val="Absatz-Standardschriftart"/>
    <w:link w:val="06SubheadlinePR"/>
    <w:rsid w:val="00161A0E"/>
    <w:rPr>
      <w:rFonts w:ascii="Segoe UI Semibold" w:eastAsia="Times New Roman" w:hAnsi="Segoe UI Semibold"/>
      <w:sz w:val="28"/>
      <w:lang w:val="de-DE" w:eastAsia="de-DE"/>
    </w:rPr>
  </w:style>
  <w:style w:type="paragraph" w:customStyle="1" w:styleId="13ContactPR">
    <w:name w:val="13 Contact PR"/>
    <w:link w:val="13ContactPRChar"/>
    <w:qFormat/>
    <w:rsid w:val="00161A0E"/>
    <w:pPr>
      <w:spacing w:line="276" w:lineRule="auto"/>
    </w:pPr>
    <w:rPr>
      <w:rFonts w:ascii="Segoe UI Light" w:eastAsia="Times New Roman" w:hAnsi="Segoe UI Light"/>
      <w:sz w:val="22"/>
      <w:lang w:val="de-DE" w:eastAsia="de-DE"/>
    </w:rPr>
  </w:style>
  <w:style w:type="character" w:customStyle="1" w:styleId="08HLCaptionPRChar">
    <w:name w:val="08 HL Caption PR Char"/>
    <w:basedOn w:val="Absatz-Standardschriftart"/>
    <w:link w:val="08HLCaptionPR"/>
    <w:rsid w:val="00161A0E"/>
    <w:rPr>
      <w:rFonts w:ascii="Segoe UI Semibold" w:eastAsiaTheme="majorEastAsia" w:hAnsi="Segoe UI Semibold" w:cstheme="majorBidi"/>
      <w:kern w:val="28"/>
      <w:sz w:val="22"/>
      <w:szCs w:val="56"/>
      <w:lang w:val="de-DE" w:eastAsia="en-US"/>
    </w:rPr>
  </w:style>
  <w:style w:type="character" w:customStyle="1" w:styleId="13ContactPRChar">
    <w:name w:val="13 Contact PR Char"/>
    <w:basedOn w:val="Absatz-Standardschriftart"/>
    <w:link w:val="13ContactPR"/>
    <w:rsid w:val="00161A0E"/>
    <w:rPr>
      <w:rFonts w:ascii="Segoe UI Light" w:eastAsia="Times New Roman" w:hAnsi="Segoe UI Light"/>
      <w:sz w:val="22"/>
      <w:lang w:val="de-DE" w:eastAsia="de-DE"/>
    </w:rPr>
  </w:style>
  <w:style w:type="paragraph" w:customStyle="1" w:styleId="KickerPR">
    <w:name w:val="Kicker PR"/>
    <w:rsid w:val="00243E43"/>
    <w:pPr>
      <w:autoSpaceDE w:val="0"/>
      <w:autoSpaceDN w:val="0"/>
      <w:adjustRightInd w:val="0"/>
      <w:spacing w:before="120" w:after="600"/>
    </w:pPr>
    <w:rPr>
      <w:rFonts w:ascii="Arial" w:eastAsia="Times New Roman" w:hAnsi="Arial"/>
      <w:b/>
      <w:spacing w:val="-8"/>
      <w:sz w:val="28"/>
      <w:szCs w:val="36"/>
      <w:lang w:val="en-US" w:eastAsia="de-DE"/>
    </w:rPr>
  </w:style>
  <w:style w:type="paragraph" w:customStyle="1" w:styleId="10HLBoilerplatePR">
    <w:name w:val="10 HL Boilerplate PR"/>
    <w:next w:val="11BoilerplatePR"/>
    <w:link w:val="10HLBoilerplatePRChar"/>
    <w:qFormat/>
    <w:rsid w:val="00161A0E"/>
    <w:pPr>
      <w:spacing w:after="120" w:line="276" w:lineRule="auto"/>
    </w:pPr>
    <w:rPr>
      <w:rFonts w:ascii="Segoe UI Semibold" w:eastAsiaTheme="minorHAnsi" w:hAnsi="Segoe UI Semibold" w:cs="Arial"/>
      <w:szCs w:val="18"/>
      <w:lang w:val="de-DE" w:eastAsia="en-US"/>
    </w:rPr>
  </w:style>
  <w:style w:type="paragraph" w:customStyle="1" w:styleId="11BoilerplatePR">
    <w:name w:val="11 Boilerplate PR"/>
    <w:link w:val="11BoilerplatePRChar"/>
    <w:qFormat/>
    <w:rsid w:val="00161A0E"/>
    <w:pPr>
      <w:spacing w:after="360" w:line="276" w:lineRule="auto"/>
    </w:pPr>
    <w:rPr>
      <w:rFonts w:ascii="Segoe UI Light" w:hAnsi="Segoe UI Light"/>
      <w:szCs w:val="22"/>
      <w:lang w:eastAsia="en-US"/>
    </w:rPr>
  </w:style>
  <w:style w:type="character" w:customStyle="1" w:styleId="10HLBoilerplatePRChar">
    <w:name w:val="10 HL Boilerplate PR Char"/>
    <w:basedOn w:val="Absatz-Standardschriftart"/>
    <w:link w:val="10HLBoilerplatePR"/>
    <w:rsid w:val="00161A0E"/>
    <w:rPr>
      <w:rFonts w:ascii="Segoe UI Semibold" w:eastAsiaTheme="minorHAnsi" w:hAnsi="Segoe UI Semibold" w:cs="Arial"/>
      <w:szCs w:val="18"/>
      <w:lang w:val="de-DE" w:eastAsia="en-US"/>
    </w:rPr>
  </w:style>
  <w:style w:type="character" w:customStyle="1" w:styleId="11BoilerplatePRChar">
    <w:name w:val="11 Boilerplate PR Char"/>
    <w:basedOn w:val="10HLBoilerplatePRChar"/>
    <w:link w:val="11BoilerplatePR"/>
    <w:rsid w:val="00161A0E"/>
    <w:rPr>
      <w:rFonts w:ascii="Segoe UI Light" w:eastAsiaTheme="minorHAnsi" w:hAnsi="Segoe UI Light" w:cs="Arial"/>
      <w:szCs w:val="22"/>
      <w:lang w:val="de-DE" w:eastAsia="en-US"/>
    </w:rPr>
  </w:style>
  <w:style w:type="paragraph" w:customStyle="1" w:styleId="09FilenamePR">
    <w:name w:val="09 Filename PR"/>
    <w:next w:val="05BodyTextPR"/>
    <w:link w:val="09FilenamePRChar"/>
    <w:qFormat/>
    <w:rsid w:val="00161A0E"/>
    <w:pPr>
      <w:spacing w:after="360" w:line="276" w:lineRule="auto"/>
    </w:pPr>
    <w:rPr>
      <w:rFonts w:ascii="Segoe UI Light" w:eastAsiaTheme="majorEastAsia" w:hAnsi="Segoe UI Light" w:cstheme="majorBidi"/>
      <w:i/>
      <w:spacing w:val="-10"/>
      <w:kern w:val="28"/>
      <w:sz w:val="22"/>
      <w:szCs w:val="56"/>
      <w:lang w:val="de-DE" w:eastAsia="en-US"/>
    </w:rPr>
  </w:style>
  <w:style w:type="paragraph" w:customStyle="1" w:styleId="12HLContactPR">
    <w:name w:val="12 HL Contact PR"/>
    <w:next w:val="13ContactPR"/>
    <w:link w:val="12HLContactPRChar"/>
    <w:qFormat/>
    <w:rsid w:val="00161A0E"/>
    <w:pPr>
      <w:spacing w:after="120" w:line="276" w:lineRule="auto"/>
    </w:pPr>
    <w:rPr>
      <w:rFonts w:ascii="Segoe UI Semibold" w:eastAsiaTheme="minorHAnsi" w:hAnsi="Segoe UI Semibold" w:cstheme="minorBidi"/>
      <w:sz w:val="22"/>
      <w:szCs w:val="22"/>
      <w:lang w:val="de-DE" w:eastAsia="en-US"/>
    </w:rPr>
  </w:style>
  <w:style w:type="character" w:customStyle="1" w:styleId="09FilenamePRChar">
    <w:name w:val="09 Filename PR Char"/>
    <w:basedOn w:val="08HLCaptionPRChar"/>
    <w:link w:val="09FilenamePR"/>
    <w:rsid w:val="00161A0E"/>
    <w:rPr>
      <w:rFonts w:ascii="Segoe UI Light" w:eastAsiaTheme="majorEastAsia" w:hAnsi="Segoe UI Light" w:cstheme="majorBidi"/>
      <w:i/>
      <w:spacing w:val="-10"/>
      <w:kern w:val="28"/>
      <w:sz w:val="22"/>
      <w:szCs w:val="56"/>
      <w:lang w:val="de-DE" w:eastAsia="en-US"/>
    </w:rPr>
  </w:style>
  <w:style w:type="character" w:customStyle="1" w:styleId="12HLContactPRChar">
    <w:name w:val="12 HL Contact PR Char"/>
    <w:basedOn w:val="10HLBoilerplatePRChar"/>
    <w:link w:val="12HLContactPR"/>
    <w:rsid w:val="00161A0E"/>
    <w:rPr>
      <w:rFonts w:ascii="Segoe UI Semibold" w:eastAsiaTheme="minorHAnsi" w:hAnsi="Segoe UI Semibold" w:cstheme="minorBidi"/>
      <w:sz w:val="22"/>
      <w:szCs w:val="22"/>
      <w:lang w:val="de-DE" w:eastAsia="en-US"/>
    </w:rPr>
  </w:style>
  <w:style w:type="paragraph" w:customStyle="1" w:styleId="07-1BulletsLevel1">
    <w:name w:val="07-1 Bullets Level 1"/>
    <w:link w:val="07-1BulletsLevel1Char"/>
    <w:qFormat/>
    <w:rsid w:val="00161A0E"/>
    <w:pPr>
      <w:numPr>
        <w:numId w:val="27"/>
      </w:numPr>
      <w:spacing w:after="120" w:line="276" w:lineRule="auto"/>
    </w:pPr>
    <w:rPr>
      <w:rFonts w:ascii="Segoe UI Light" w:eastAsia="Times New Roman" w:hAnsi="Segoe UI Light"/>
      <w:sz w:val="22"/>
      <w:lang w:val="de-DE" w:eastAsia="de-DE"/>
    </w:rPr>
  </w:style>
  <w:style w:type="paragraph" w:customStyle="1" w:styleId="07-2BulletsLevel2">
    <w:name w:val="07-2 Bullets Level 2"/>
    <w:link w:val="07-2BulletsLevel2Char"/>
    <w:qFormat/>
    <w:rsid w:val="00161A0E"/>
    <w:pPr>
      <w:numPr>
        <w:ilvl w:val="1"/>
        <w:numId w:val="27"/>
      </w:numPr>
      <w:spacing w:after="120" w:line="276" w:lineRule="auto"/>
    </w:pPr>
    <w:rPr>
      <w:rFonts w:ascii="Segoe UI Light" w:eastAsia="Times New Roman" w:hAnsi="Segoe UI Light"/>
      <w:sz w:val="22"/>
      <w:lang w:val="de-DE" w:eastAsia="de-DE"/>
    </w:rPr>
  </w:style>
  <w:style w:type="character" w:customStyle="1" w:styleId="07-1BulletsLevel1Char">
    <w:name w:val="07-1 Bullets Level 1 Char"/>
    <w:basedOn w:val="Absatz-Standardschriftart"/>
    <w:link w:val="07-1BulletsLevel1"/>
    <w:rsid w:val="00161A0E"/>
    <w:rPr>
      <w:rFonts w:ascii="Segoe UI Light" w:eastAsia="Times New Roman" w:hAnsi="Segoe UI Light"/>
      <w:sz w:val="22"/>
      <w:lang w:val="de-DE" w:eastAsia="de-DE"/>
    </w:rPr>
  </w:style>
  <w:style w:type="paragraph" w:customStyle="1" w:styleId="07-3BulletsLevel3">
    <w:name w:val="07-3 Bullets Level 3"/>
    <w:link w:val="07-3BulletsLevel3Char"/>
    <w:qFormat/>
    <w:rsid w:val="00161A0E"/>
    <w:pPr>
      <w:numPr>
        <w:ilvl w:val="2"/>
        <w:numId w:val="27"/>
      </w:numPr>
      <w:spacing w:after="120" w:line="276" w:lineRule="auto"/>
    </w:pPr>
    <w:rPr>
      <w:rFonts w:ascii="Segoe UI Light" w:eastAsia="Times New Roman" w:hAnsi="Segoe UI Light"/>
      <w:sz w:val="22"/>
      <w:lang w:val="de-DE" w:eastAsia="de-DE"/>
    </w:rPr>
  </w:style>
  <w:style w:type="character" w:customStyle="1" w:styleId="07-2BulletsLevel2Char">
    <w:name w:val="07-2 Bullets Level 2 Char"/>
    <w:basedOn w:val="Absatz-Standardschriftart"/>
    <w:link w:val="07-2BulletsLevel2"/>
    <w:rsid w:val="00161A0E"/>
    <w:rPr>
      <w:rFonts w:ascii="Segoe UI Light" w:eastAsia="Times New Roman" w:hAnsi="Segoe UI Light"/>
      <w:sz w:val="22"/>
      <w:lang w:val="de-DE" w:eastAsia="de-DE"/>
    </w:rPr>
  </w:style>
  <w:style w:type="character" w:customStyle="1" w:styleId="07-3BulletsLevel3Char">
    <w:name w:val="07-3 Bullets Level 3 Char"/>
    <w:basedOn w:val="Absatz-Standardschriftart"/>
    <w:link w:val="07-3BulletsLevel3"/>
    <w:rsid w:val="00161A0E"/>
    <w:rPr>
      <w:rFonts w:ascii="Segoe UI Light" w:eastAsia="Times New Roman" w:hAnsi="Segoe UI Light"/>
      <w:sz w:val="22"/>
      <w:lang w:val="de-DE" w:eastAsia="de-DE"/>
    </w:rPr>
  </w:style>
  <w:style w:type="paragraph" w:styleId="Listenabsatz">
    <w:name w:val="List Paragraph"/>
    <w:basedOn w:val="Standard"/>
    <w:uiPriority w:val="34"/>
    <w:qFormat/>
    <w:rsid w:val="0009039F"/>
    <w:pPr>
      <w:spacing w:after="160" w:line="259" w:lineRule="auto"/>
      <w:ind w:left="720"/>
      <w:contextualSpacing/>
    </w:pPr>
    <w:rPr>
      <w:rFonts w:ascii="Segoe UI" w:eastAsiaTheme="minorEastAsia" w:hAnsi="Segoe UI"/>
      <w:lang w:eastAsia="ko-KR"/>
    </w:rPr>
  </w:style>
  <w:style w:type="character" w:styleId="NichtaufgelsteErwhnung">
    <w:name w:val="Unresolved Mention"/>
    <w:basedOn w:val="Absatz-Standardschriftart"/>
    <w:uiPriority w:val="99"/>
    <w:semiHidden/>
    <w:unhideWhenUsed/>
    <w:rsid w:val="00221C39"/>
    <w:rPr>
      <w:color w:val="605E5C"/>
      <w:shd w:val="clear" w:color="auto" w:fill="E1DFDD"/>
    </w:rPr>
  </w:style>
  <w:style w:type="paragraph" w:styleId="Kommentarthema">
    <w:name w:val="annotation subject"/>
    <w:basedOn w:val="Kommentartext"/>
    <w:next w:val="Kommentartext"/>
    <w:link w:val="KommentarthemaZchn"/>
    <w:uiPriority w:val="99"/>
    <w:semiHidden/>
    <w:unhideWhenUsed/>
    <w:rsid w:val="00BF7215"/>
    <w:pPr>
      <w:spacing w:line="240" w:lineRule="auto"/>
    </w:pPr>
    <w:rPr>
      <w:b/>
      <w:bCs/>
    </w:rPr>
  </w:style>
  <w:style w:type="character" w:customStyle="1" w:styleId="KommentarthemaZchn">
    <w:name w:val="Kommentarthema Zchn"/>
    <w:basedOn w:val="KommentartextZchn"/>
    <w:link w:val="Kommentarthema"/>
    <w:uiPriority w:val="99"/>
    <w:semiHidden/>
    <w:rsid w:val="00BF7215"/>
    <w:rPr>
      <w:rFonts w:asciiTheme="minorHAnsi" w:eastAsiaTheme="minorHAnsi" w:hAnsiTheme="minorHAnsi" w:cstheme="minorBidi"/>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0758">
      <w:bodyDiv w:val="1"/>
      <w:marLeft w:val="0"/>
      <w:marRight w:val="0"/>
      <w:marTop w:val="0"/>
      <w:marBottom w:val="0"/>
      <w:divBdr>
        <w:top w:val="none" w:sz="0" w:space="0" w:color="auto"/>
        <w:left w:val="none" w:sz="0" w:space="0" w:color="auto"/>
        <w:bottom w:val="none" w:sz="0" w:space="0" w:color="auto"/>
        <w:right w:val="none" w:sz="0" w:space="0" w:color="auto"/>
      </w:divBdr>
    </w:div>
    <w:div w:id="5837430">
      <w:bodyDiv w:val="1"/>
      <w:marLeft w:val="0"/>
      <w:marRight w:val="0"/>
      <w:marTop w:val="0"/>
      <w:marBottom w:val="0"/>
      <w:divBdr>
        <w:top w:val="none" w:sz="0" w:space="0" w:color="auto"/>
        <w:left w:val="none" w:sz="0" w:space="0" w:color="auto"/>
        <w:bottom w:val="none" w:sz="0" w:space="0" w:color="auto"/>
        <w:right w:val="none" w:sz="0" w:space="0" w:color="auto"/>
      </w:divBdr>
    </w:div>
    <w:div w:id="179318269">
      <w:bodyDiv w:val="1"/>
      <w:marLeft w:val="0"/>
      <w:marRight w:val="0"/>
      <w:marTop w:val="0"/>
      <w:marBottom w:val="0"/>
      <w:divBdr>
        <w:top w:val="none" w:sz="0" w:space="0" w:color="auto"/>
        <w:left w:val="none" w:sz="0" w:space="0" w:color="auto"/>
        <w:bottom w:val="none" w:sz="0" w:space="0" w:color="auto"/>
        <w:right w:val="none" w:sz="0" w:space="0" w:color="auto"/>
      </w:divBdr>
    </w:div>
    <w:div w:id="214127131">
      <w:bodyDiv w:val="1"/>
      <w:marLeft w:val="0"/>
      <w:marRight w:val="0"/>
      <w:marTop w:val="0"/>
      <w:marBottom w:val="0"/>
      <w:divBdr>
        <w:top w:val="none" w:sz="0" w:space="0" w:color="auto"/>
        <w:left w:val="none" w:sz="0" w:space="0" w:color="auto"/>
        <w:bottom w:val="none" w:sz="0" w:space="0" w:color="auto"/>
        <w:right w:val="none" w:sz="0" w:space="0" w:color="auto"/>
      </w:divBdr>
      <w:divsChild>
        <w:div w:id="465587402">
          <w:marLeft w:val="0"/>
          <w:marRight w:val="0"/>
          <w:marTop w:val="0"/>
          <w:marBottom w:val="0"/>
          <w:divBdr>
            <w:top w:val="none" w:sz="0" w:space="0" w:color="auto"/>
            <w:left w:val="none" w:sz="0" w:space="0" w:color="auto"/>
            <w:bottom w:val="none" w:sz="0" w:space="0" w:color="auto"/>
            <w:right w:val="none" w:sz="0" w:space="0" w:color="auto"/>
          </w:divBdr>
          <w:divsChild>
            <w:div w:id="1681856694">
              <w:marLeft w:val="0"/>
              <w:marRight w:val="0"/>
              <w:marTop w:val="0"/>
              <w:marBottom w:val="0"/>
              <w:divBdr>
                <w:top w:val="none" w:sz="0" w:space="0" w:color="auto"/>
                <w:left w:val="none" w:sz="0" w:space="0" w:color="auto"/>
                <w:bottom w:val="none" w:sz="0" w:space="0" w:color="auto"/>
                <w:right w:val="none" w:sz="0" w:space="0" w:color="auto"/>
              </w:divBdr>
              <w:divsChild>
                <w:div w:id="2030981171">
                  <w:marLeft w:val="0"/>
                  <w:marRight w:val="0"/>
                  <w:marTop w:val="0"/>
                  <w:marBottom w:val="0"/>
                  <w:divBdr>
                    <w:top w:val="none" w:sz="0" w:space="0" w:color="auto"/>
                    <w:left w:val="none" w:sz="0" w:space="0" w:color="auto"/>
                    <w:bottom w:val="none" w:sz="0" w:space="0" w:color="auto"/>
                    <w:right w:val="none" w:sz="0" w:space="0" w:color="auto"/>
                  </w:divBdr>
                  <w:divsChild>
                    <w:div w:id="580528981">
                      <w:marLeft w:val="0"/>
                      <w:marRight w:val="0"/>
                      <w:marTop w:val="0"/>
                      <w:marBottom w:val="0"/>
                      <w:divBdr>
                        <w:top w:val="none" w:sz="0" w:space="0" w:color="auto"/>
                        <w:left w:val="none" w:sz="0" w:space="0" w:color="auto"/>
                        <w:bottom w:val="none" w:sz="0" w:space="0" w:color="auto"/>
                        <w:right w:val="none" w:sz="0" w:space="0" w:color="auto"/>
                      </w:divBdr>
                      <w:divsChild>
                        <w:div w:id="1724938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6936451">
      <w:bodyDiv w:val="1"/>
      <w:marLeft w:val="0"/>
      <w:marRight w:val="0"/>
      <w:marTop w:val="0"/>
      <w:marBottom w:val="0"/>
      <w:divBdr>
        <w:top w:val="none" w:sz="0" w:space="0" w:color="auto"/>
        <w:left w:val="none" w:sz="0" w:space="0" w:color="auto"/>
        <w:bottom w:val="none" w:sz="0" w:space="0" w:color="auto"/>
        <w:right w:val="none" w:sz="0" w:space="0" w:color="auto"/>
      </w:divBdr>
    </w:div>
    <w:div w:id="375544366">
      <w:bodyDiv w:val="1"/>
      <w:marLeft w:val="0"/>
      <w:marRight w:val="0"/>
      <w:marTop w:val="0"/>
      <w:marBottom w:val="0"/>
      <w:divBdr>
        <w:top w:val="none" w:sz="0" w:space="0" w:color="auto"/>
        <w:left w:val="none" w:sz="0" w:space="0" w:color="auto"/>
        <w:bottom w:val="none" w:sz="0" w:space="0" w:color="auto"/>
        <w:right w:val="none" w:sz="0" w:space="0" w:color="auto"/>
      </w:divBdr>
    </w:div>
    <w:div w:id="392003130">
      <w:bodyDiv w:val="1"/>
      <w:marLeft w:val="0"/>
      <w:marRight w:val="0"/>
      <w:marTop w:val="0"/>
      <w:marBottom w:val="0"/>
      <w:divBdr>
        <w:top w:val="none" w:sz="0" w:space="0" w:color="auto"/>
        <w:left w:val="none" w:sz="0" w:space="0" w:color="auto"/>
        <w:bottom w:val="none" w:sz="0" w:space="0" w:color="auto"/>
        <w:right w:val="none" w:sz="0" w:space="0" w:color="auto"/>
      </w:divBdr>
    </w:div>
    <w:div w:id="451169169">
      <w:bodyDiv w:val="1"/>
      <w:marLeft w:val="0"/>
      <w:marRight w:val="0"/>
      <w:marTop w:val="0"/>
      <w:marBottom w:val="0"/>
      <w:divBdr>
        <w:top w:val="none" w:sz="0" w:space="0" w:color="auto"/>
        <w:left w:val="none" w:sz="0" w:space="0" w:color="auto"/>
        <w:bottom w:val="none" w:sz="0" w:space="0" w:color="auto"/>
        <w:right w:val="none" w:sz="0" w:space="0" w:color="auto"/>
      </w:divBdr>
    </w:div>
    <w:div w:id="455876985">
      <w:bodyDiv w:val="1"/>
      <w:marLeft w:val="0"/>
      <w:marRight w:val="0"/>
      <w:marTop w:val="0"/>
      <w:marBottom w:val="0"/>
      <w:divBdr>
        <w:top w:val="none" w:sz="0" w:space="0" w:color="auto"/>
        <w:left w:val="none" w:sz="0" w:space="0" w:color="auto"/>
        <w:bottom w:val="none" w:sz="0" w:space="0" w:color="auto"/>
        <w:right w:val="none" w:sz="0" w:space="0" w:color="auto"/>
      </w:divBdr>
    </w:div>
    <w:div w:id="601954897">
      <w:bodyDiv w:val="1"/>
      <w:marLeft w:val="0"/>
      <w:marRight w:val="0"/>
      <w:marTop w:val="0"/>
      <w:marBottom w:val="0"/>
      <w:divBdr>
        <w:top w:val="none" w:sz="0" w:space="0" w:color="auto"/>
        <w:left w:val="none" w:sz="0" w:space="0" w:color="auto"/>
        <w:bottom w:val="none" w:sz="0" w:space="0" w:color="auto"/>
        <w:right w:val="none" w:sz="0" w:space="0" w:color="auto"/>
      </w:divBdr>
    </w:div>
    <w:div w:id="607587112">
      <w:bodyDiv w:val="1"/>
      <w:marLeft w:val="0"/>
      <w:marRight w:val="0"/>
      <w:marTop w:val="0"/>
      <w:marBottom w:val="0"/>
      <w:divBdr>
        <w:top w:val="none" w:sz="0" w:space="0" w:color="auto"/>
        <w:left w:val="none" w:sz="0" w:space="0" w:color="auto"/>
        <w:bottom w:val="none" w:sz="0" w:space="0" w:color="auto"/>
        <w:right w:val="none" w:sz="0" w:space="0" w:color="auto"/>
      </w:divBdr>
    </w:div>
    <w:div w:id="685520130">
      <w:bodyDiv w:val="1"/>
      <w:marLeft w:val="0"/>
      <w:marRight w:val="0"/>
      <w:marTop w:val="0"/>
      <w:marBottom w:val="0"/>
      <w:divBdr>
        <w:top w:val="none" w:sz="0" w:space="0" w:color="auto"/>
        <w:left w:val="none" w:sz="0" w:space="0" w:color="auto"/>
        <w:bottom w:val="none" w:sz="0" w:space="0" w:color="auto"/>
        <w:right w:val="none" w:sz="0" w:space="0" w:color="auto"/>
      </w:divBdr>
      <w:divsChild>
        <w:div w:id="114249978">
          <w:marLeft w:val="0"/>
          <w:marRight w:val="0"/>
          <w:marTop w:val="0"/>
          <w:marBottom w:val="0"/>
          <w:divBdr>
            <w:top w:val="none" w:sz="0" w:space="0" w:color="auto"/>
            <w:left w:val="none" w:sz="0" w:space="0" w:color="auto"/>
            <w:bottom w:val="none" w:sz="0" w:space="0" w:color="auto"/>
            <w:right w:val="none" w:sz="0" w:space="0" w:color="auto"/>
          </w:divBdr>
          <w:divsChild>
            <w:div w:id="465392119">
              <w:marLeft w:val="0"/>
              <w:marRight w:val="0"/>
              <w:marTop w:val="0"/>
              <w:marBottom w:val="0"/>
              <w:divBdr>
                <w:top w:val="none" w:sz="0" w:space="0" w:color="auto"/>
                <w:left w:val="none" w:sz="0" w:space="0" w:color="auto"/>
                <w:bottom w:val="none" w:sz="0" w:space="0" w:color="auto"/>
                <w:right w:val="none" w:sz="0" w:space="0" w:color="auto"/>
              </w:divBdr>
              <w:divsChild>
                <w:div w:id="1027222515">
                  <w:marLeft w:val="0"/>
                  <w:marRight w:val="0"/>
                  <w:marTop w:val="0"/>
                  <w:marBottom w:val="0"/>
                  <w:divBdr>
                    <w:top w:val="none" w:sz="0" w:space="0" w:color="auto"/>
                    <w:left w:val="none" w:sz="0" w:space="0" w:color="auto"/>
                    <w:bottom w:val="none" w:sz="0" w:space="0" w:color="auto"/>
                    <w:right w:val="none" w:sz="0" w:space="0" w:color="auto"/>
                  </w:divBdr>
                  <w:divsChild>
                    <w:div w:id="2061706915">
                      <w:marLeft w:val="0"/>
                      <w:marRight w:val="0"/>
                      <w:marTop w:val="0"/>
                      <w:marBottom w:val="0"/>
                      <w:divBdr>
                        <w:top w:val="none" w:sz="0" w:space="0" w:color="auto"/>
                        <w:left w:val="none" w:sz="0" w:space="0" w:color="auto"/>
                        <w:bottom w:val="none" w:sz="0" w:space="0" w:color="auto"/>
                        <w:right w:val="none" w:sz="0" w:space="0" w:color="auto"/>
                      </w:divBdr>
                      <w:divsChild>
                        <w:div w:id="644896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7560702">
      <w:bodyDiv w:val="1"/>
      <w:marLeft w:val="0"/>
      <w:marRight w:val="0"/>
      <w:marTop w:val="0"/>
      <w:marBottom w:val="0"/>
      <w:divBdr>
        <w:top w:val="none" w:sz="0" w:space="0" w:color="auto"/>
        <w:left w:val="none" w:sz="0" w:space="0" w:color="auto"/>
        <w:bottom w:val="none" w:sz="0" w:space="0" w:color="auto"/>
        <w:right w:val="none" w:sz="0" w:space="0" w:color="auto"/>
      </w:divBdr>
    </w:div>
    <w:div w:id="750927512">
      <w:bodyDiv w:val="1"/>
      <w:marLeft w:val="0"/>
      <w:marRight w:val="0"/>
      <w:marTop w:val="0"/>
      <w:marBottom w:val="0"/>
      <w:divBdr>
        <w:top w:val="none" w:sz="0" w:space="0" w:color="auto"/>
        <w:left w:val="none" w:sz="0" w:space="0" w:color="auto"/>
        <w:bottom w:val="none" w:sz="0" w:space="0" w:color="auto"/>
        <w:right w:val="none" w:sz="0" w:space="0" w:color="auto"/>
      </w:divBdr>
    </w:div>
    <w:div w:id="766274260">
      <w:bodyDiv w:val="1"/>
      <w:marLeft w:val="0"/>
      <w:marRight w:val="0"/>
      <w:marTop w:val="0"/>
      <w:marBottom w:val="0"/>
      <w:divBdr>
        <w:top w:val="none" w:sz="0" w:space="0" w:color="auto"/>
        <w:left w:val="none" w:sz="0" w:space="0" w:color="auto"/>
        <w:bottom w:val="none" w:sz="0" w:space="0" w:color="auto"/>
        <w:right w:val="none" w:sz="0" w:space="0" w:color="auto"/>
      </w:divBdr>
    </w:div>
    <w:div w:id="832842785">
      <w:bodyDiv w:val="1"/>
      <w:marLeft w:val="0"/>
      <w:marRight w:val="0"/>
      <w:marTop w:val="0"/>
      <w:marBottom w:val="0"/>
      <w:divBdr>
        <w:top w:val="none" w:sz="0" w:space="0" w:color="auto"/>
        <w:left w:val="none" w:sz="0" w:space="0" w:color="auto"/>
        <w:bottom w:val="none" w:sz="0" w:space="0" w:color="auto"/>
        <w:right w:val="none" w:sz="0" w:space="0" w:color="auto"/>
      </w:divBdr>
    </w:div>
    <w:div w:id="846797618">
      <w:bodyDiv w:val="1"/>
      <w:marLeft w:val="0"/>
      <w:marRight w:val="0"/>
      <w:marTop w:val="0"/>
      <w:marBottom w:val="0"/>
      <w:divBdr>
        <w:top w:val="none" w:sz="0" w:space="0" w:color="auto"/>
        <w:left w:val="none" w:sz="0" w:space="0" w:color="auto"/>
        <w:bottom w:val="none" w:sz="0" w:space="0" w:color="auto"/>
        <w:right w:val="none" w:sz="0" w:space="0" w:color="auto"/>
      </w:divBdr>
    </w:div>
    <w:div w:id="884759291">
      <w:bodyDiv w:val="1"/>
      <w:marLeft w:val="0"/>
      <w:marRight w:val="0"/>
      <w:marTop w:val="0"/>
      <w:marBottom w:val="0"/>
      <w:divBdr>
        <w:top w:val="none" w:sz="0" w:space="0" w:color="auto"/>
        <w:left w:val="none" w:sz="0" w:space="0" w:color="auto"/>
        <w:bottom w:val="none" w:sz="0" w:space="0" w:color="auto"/>
        <w:right w:val="none" w:sz="0" w:space="0" w:color="auto"/>
      </w:divBdr>
    </w:div>
    <w:div w:id="890265828">
      <w:bodyDiv w:val="1"/>
      <w:marLeft w:val="0"/>
      <w:marRight w:val="0"/>
      <w:marTop w:val="0"/>
      <w:marBottom w:val="0"/>
      <w:divBdr>
        <w:top w:val="none" w:sz="0" w:space="0" w:color="auto"/>
        <w:left w:val="none" w:sz="0" w:space="0" w:color="auto"/>
        <w:bottom w:val="none" w:sz="0" w:space="0" w:color="auto"/>
        <w:right w:val="none" w:sz="0" w:space="0" w:color="auto"/>
      </w:divBdr>
    </w:div>
    <w:div w:id="1255935488">
      <w:bodyDiv w:val="1"/>
      <w:marLeft w:val="0"/>
      <w:marRight w:val="0"/>
      <w:marTop w:val="0"/>
      <w:marBottom w:val="0"/>
      <w:divBdr>
        <w:top w:val="none" w:sz="0" w:space="0" w:color="auto"/>
        <w:left w:val="none" w:sz="0" w:space="0" w:color="auto"/>
        <w:bottom w:val="none" w:sz="0" w:space="0" w:color="auto"/>
        <w:right w:val="none" w:sz="0" w:space="0" w:color="auto"/>
      </w:divBdr>
      <w:divsChild>
        <w:div w:id="1604531059">
          <w:marLeft w:val="0"/>
          <w:marRight w:val="0"/>
          <w:marTop w:val="0"/>
          <w:marBottom w:val="0"/>
          <w:divBdr>
            <w:top w:val="none" w:sz="0" w:space="0" w:color="auto"/>
            <w:left w:val="none" w:sz="0" w:space="0" w:color="auto"/>
            <w:bottom w:val="none" w:sz="0" w:space="0" w:color="auto"/>
            <w:right w:val="none" w:sz="0" w:space="0" w:color="auto"/>
          </w:divBdr>
          <w:divsChild>
            <w:div w:id="2096658890">
              <w:marLeft w:val="0"/>
              <w:marRight w:val="0"/>
              <w:marTop w:val="0"/>
              <w:marBottom w:val="0"/>
              <w:divBdr>
                <w:top w:val="none" w:sz="0" w:space="0" w:color="auto"/>
                <w:left w:val="none" w:sz="0" w:space="0" w:color="auto"/>
                <w:bottom w:val="none" w:sz="0" w:space="0" w:color="auto"/>
                <w:right w:val="none" w:sz="0" w:space="0" w:color="auto"/>
              </w:divBdr>
              <w:divsChild>
                <w:div w:id="954946439">
                  <w:marLeft w:val="0"/>
                  <w:marRight w:val="0"/>
                  <w:marTop w:val="0"/>
                  <w:marBottom w:val="0"/>
                  <w:divBdr>
                    <w:top w:val="none" w:sz="0" w:space="0" w:color="auto"/>
                    <w:left w:val="none" w:sz="0" w:space="0" w:color="auto"/>
                    <w:bottom w:val="none" w:sz="0" w:space="0" w:color="auto"/>
                    <w:right w:val="none" w:sz="0" w:space="0" w:color="auto"/>
                  </w:divBdr>
                  <w:divsChild>
                    <w:div w:id="732889843">
                      <w:marLeft w:val="0"/>
                      <w:marRight w:val="0"/>
                      <w:marTop w:val="0"/>
                      <w:marBottom w:val="0"/>
                      <w:divBdr>
                        <w:top w:val="none" w:sz="0" w:space="0" w:color="auto"/>
                        <w:left w:val="none" w:sz="0" w:space="0" w:color="auto"/>
                        <w:bottom w:val="none" w:sz="0" w:space="0" w:color="auto"/>
                        <w:right w:val="none" w:sz="0" w:space="0" w:color="auto"/>
                      </w:divBdr>
                      <w:divsChild>
                        <w:div w:id="1544560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3832201">
      <w:bodyDiv w:val="1"/>
      <w:marLeft w:val="0"/>
      <w:marRight w:val="0"/>
      <w:marTop w:val="0"/>
      <w:marBottom w:val="0"/>
      <w:divBdr>
        <w:top w:val="none" w:sz="0" w:space="0" w:color="auto"/>
        <w:left w:val="none" w:sz="0" w:space="0" w:color="auto"/>
        <w:bottom w:val="none" w:sz="0" w:space="0" w:color="auto"/>
        <w:right w:val="none" w:sz="0" w:space="0" w:color="auto"/>
      </w:divBdr>
    </w:div>
    <w:div w:id="1315835531">
      <w:bodyDiv w:val="1"/>
      <w:marLeft w:val="0"/>
      <w:marRight w:val="0"/>
      <w:marTop w:val="0"/>
      <w:marBottom w:val="0"/>
      <w:divBdr>
        <w:top w:val="none" w:sz="0" w:space="0" w:color="auto"/>
        <w:left w:val="none" w:sz="0" w:space="0" w:color="auto"/>
        <w:bottom w:val="none" w:sz="0" w:space="0" w:color="auto"/>
        <w:right w:val="none" w:sz="0" w:space="0" w:color="auto"/>
      </w:divBdr>
    </w:div>
    <w:div w:id="1389453464">
      <w:bodyDiv w:val="1"/>
      <w:marLeft w:val="0"/>
      <w:marRight w:val="0"/>
      <w:marTop w:val="0"/>
      <w:marBottom w:val="0"/>
      <w:divBdr>
        <w:top w:val="none" w:sz="0" w:space="0" w:color="auto"/>
        <w:left w:val="none" w:sz="0" w:space="0" w:color="auto"/>
        <w:bottom w:val="none" w:sz="0" w:space="0" w:color="auto"/>
        <w:right w:val="none" w:sz="0" w:space="0" w:color="auto"/>
      </w:divBdr>
    </w:div>
    <w:div w:id="1674256404">
      <w:bodyDiv w:val="1"/>
      <w:marLeft w:val="0"/>
      <w:marRight w:val="0"/>
      <w:marTop w:val="0"/>
      <w:marBottom w:val="0"/>
      <w:divBdr>
        <w:top w:val="none" w:sz="0" w:space="0" w:color="auto"/>
        <w:left w:val="none" w:sz="0" w:space="0" w:color="auto"/>
        <w:bottom w:val="none" w:sz="0" w:space="0" w:color="auto"/>
        <w:right w:val="none" w:sz="0" w:space="0" w:color="auto"/>
      </w:divBdr>
    </w:div>
    <w:div w:id="1691761616">
      <w:bodyDiv w:val="1"/>
      <w:marLeft w:val="0"/>
      <w:marRight w:val="0"/>
      <w:marTop w:val="0"/>
      <w:marBottom w:val="0"/>
      <w:divBdr>
        <w:top w:val="none" w:sz="0" w:space="0" w:color="auto"/>
        <w:left w:val="none" w:sz="0" w:space="0" w:color="auto"/>
        <w:bottom w:val="none" w:sz="0" w:space="0" w:color="auto"/>
        <w:right w:val="none" w:sz="0" w:space="0" w:color="auto"/>
      </w:divBdr>
      <w:divsChild>
        <w:div w:id="1288663911">
          <w:marLeft w:val="0"/>
          <w:marRight w:val="0"/>
          <w:marTop w:val="0"/>
          <w:marBottom w:val="0"/>
          <w:divBdr>
            <w:top w:val="none" w:sz="0" w:space="0" w:color="auto"/>
            <w:left w:val="none" w:sz="0" w:space="0" w:color="auto"/>
            <w:bottom w:val="none" w:sz="0" w:space="0" w:color="auto"/>
            <w:right w:val="none" w:sz="0" w:space="0" w:color="auto"/>
          </w:divBdr>
          <w:divsChild>
            <w:div w:id="1154687103">
              <w:marLeft w:val="0"/>
              <w:marRight w:val="0"/>
              <w:marTop w:val="0"/>
              <w:marBottom w:val="0"/>
              <w:divBdr>
                <w:top w:val="none" w:sz="0" w:space="0" w:color="auto"/>
                <w:left w:val="none" w:sz="0" w:space="0" w:color="auto"/>
                <w:bottom w:val="none" w:sz="0" w:space="0" w:color="auto"/>
                <w:right w:val="none" w:sz="0" w:space="0" w:color="auto"/>
              </w:divBdr>
              <w:divsChild>
                <w:div w:id="618336903">
                  <w:marLeft w:val="0"/>
                  <w:marRight w:val="0"/>
                  <w:marTop w:val="0"/>
                  <w:marBottom w:val="0"/>
                  <w:divBdr>
                    <w:top w:val="none" w:sz="0" w:space="0" w:color="auto"/>
                    <w:left w:val="none" w:sz="0" w:space="0" w:color="auto"/>
                    <w:bottom w:val="none" w:sz="0" w:space="0" w:color="auto"/>
                    <w:right w:val="none" w:sz="0" w:space="0" w:color="auto"/>
                  </w:divBdr>
                  <w:divsChild>
                    <w:div w:id="2029258099">
                      <w:marLeft w:val="0"/>
                      <w:marRight w:val="0"/>
                      <w:marTop w:val="0"/>
                      <w:marBottom w:val="0"/>
                      <w:divBdr>
                        <w:top w:val="none" w:sz="0" w:space="0" w:color="auto"/>
                        <w:left w:val="none" w:sz="0" w:space="0" w:color="auto"/>
                        <w:bottom w:val="none" w:sz="0" w:space="0" w:color="auto"/>
                        <w:right w:val="none" w:sz="0" w:space="0" w:color="auto"/>
                      </w:divBdr>
                      <w:divsChild>
                        <w:div w:id="224531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2500504">
      <w:bodyDiv w:val="1"/>
      <w:marLeft w:val="0"/>
      <w:marRight w:val="0"/>
      <w:marTop w:val="0"/>
      <w:marBottom w:val="0"/>
      <w:divBdr>
        <w:top w:val="none" w:sz="0" w:space="0" w:color="auto"/>
        <w:left w:val="none" w:sz="0" w:space="0" w:color="auto"/>
        <w:bottom w:val="none" w:sz="0" w:space="0" w:color="auto"/>
        <w:right w:val="none" w:sz="0" w:space="0" w:color="auto"/>
      </w:divBdr>
    </w:div>
    <w:div w:id="1838112083">
      <w:bodyDiv w:val="1"/>
      <w:marLeft w:val="0"/>
      <w:marRight w:val="0"/>
      <w:marTop w:val="0"/>
      <w:marBottom w:val="0"/>
      <w:divBdr>
        <w:top w:val="none" w:sz="0" w:space="0" w:color="auto"/>
        <w:left w:val="none" w:sz="0" w:space="0" w:color="auto"/>
        <w:bottom w:val="none" w:sz="0" w:space="0" w:color="auto"/>
        <w:right w:val="none" w:sz="0" w:space="0" w:color="auto"/>
      </w:divBdr>
    </w:div>
    <w:div w:id="1840268071">
      <w:bodyDiv w:val="1"/>
      <w:marLeft w:val="0"/>
      <w:marRight w:val="0"/>
      <w:marTop w:val="0"/>
      <w:marBottom w:val="0"/>
      <w:divBdr>
        <w:top w:val="none" w:sz="0" w:space="0" w:color="auto"/>
        <w:left w:val="none" w:sz="0" w:space="0" w:color="auto"/>
        <w:bottom w:val="none" w:sz="0" w:space="0" w:color="auto"/>
        <w:right w:val="none" w:sz="0" w:space="0" w:color="auto"/>
      </w:divBdr>
    </w:div>
    <w:div w:id="1845509874">
      <w:bodyDiv w:val="1"/>
      <w:marLeft w:val="0"/>
      <w:marRight w:val="0"/>
      <w:marTop w:val="0"/>
      <w:marBottom w:val="0"/>
      <w:divBdr>
        <w:top w:val="none" w:sz="0" w:space="0" w:color="auto"/>
        <w:left w:val="none" w:sz="0" w:space="0" w:color="auto"/>
        <w:bottom w:val="none" w:sz="0" w:space="0" w:color="auto"/>
        <w:right w:val="none" w:sz="0" w:space="0" w:color="auto"/>
      </w:divBdr>
    </w:div>
    <w:div w:id="1852915846">
      <w:bodyDiv w:val="1"/>
      <w:marLeft w:val="0"/>
      <w:marRight w:val="0"/>
      <w:marTop w:val="0"/>
      <w:marBottom w:val="0"/>
      <w:divBdr>
        <w:top w:val="none" w:sz="0" w:space="0" w:color="auto"/>
        <w:left w:val="none" w:sz="0" w:space="0" w:color="auto"/>
        <w:bottom w:val="none" w:sz="0" w:space="0" w:color="auto"/>
        <w:right w:val="none" w:sz="0" w:space="0" w:color="auto"/>
      </w:divBdr>
    </w:div>
    <w:div w:id="1949771417">
      <w:bodyDiv w:val="1"/>
      <w:marLeft w:val="0"/>
      <w:marRight w:val="0"/>
      <w:marTop w:val="0"/>
      <w:marBottom w:val="0"/>
      <w:divBdr>
        <w:top w:val="none" w:sz="0" w:space="0" w:color="auto"/>
        <w:left w:val="none" w:sz="0" w:space="0" w:color="auto"/>
        <w:bottom w:val="none" w:sz="0" w:space="0" w:color="auto"/>
        <w:right w:val="none" w:sz="0" w:space="0" w:color="auto"/>
      </w:divBdr>
    </w:div>
    <w:div w:id="2027750046">
      <w:bodyDiv w:val="1"/>
      <w:marLeft w:val="0"/>
      <w:marRight w:val="0"/>
      <w:marTop w:val="0"/>
      <w:marBottom w:val="0"/>
      <w:divBdr>
        <w:top w:val="none" w:sz="0" w:space="0" w:color="auto"/>
        <w:left w:val="none" w:sz="0" w:space="0" w:color="auto"/>
        <w:bottom w:val="none" w:sz="0" w:space="0" w:color="auto"/>
        <w:right w:val="none" w:sz="0" w:space="0" w:color="auto"/>
      </w:divBdr>
    </w:div>
    <w:div w:id="2091150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opa-data@consense-communications.de"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onsense-communications.de"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footer2.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5.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1791F761FB77A4A8CABF0288EF3BAD8" ma:contentTypeVersion="17" ma:contentTypeDescription="Ein neues Dokument erstellen." ma:contentTypeScope="" ma:versionID="065581ea6efb98927a11b94c3da09fd9">
  <xsd:schema xmlns:xsd="http://www.w3.org/2001/XMLSchema" xmlns:xs="http://www.w3.org/2001/XMLSchema" xmlns:p="http://schemas.microsoft.com/office/2006/metadata/properties" xmlns:ns2="e53258f3-7912-49ef-8355-40da814af03e" xmlns:ns3="293375c8-3620-4f6b-a4f0-69783bed7d76" targetNamespace="http://schemas.microsoft.com/office/2006/metadata/properties" ma:root="true" ma:fieldsID="49da5698baff170353be55f21624cc21" ns2:_="" ns3:_="">
    <xsd:import namespace="e53258f3-7912-49ef-8355-40da814af03e"/>
    <xsd:import namespace="293375c8-3620-4f6b-a4f0-69783bed7d7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3:MediaServiceLocation" minOccurs="0"/>
                <xsd:element ref="ns3:MediaServiceGenerationTime" minOccurs="0"/>
                <xsd:element ref="ns3:MediaServiceEventHashCode" minOccurs="0"/>
                <xsd:element ref="ns3:lcf76f155ced4ddcb4097134ff3c332f" minOccurs="0"/>
                <xsd:element ref="ns2:TaxCatchAll" minOccurs="0"/>
                <xsd:element ref="ns3:MediaServiceOCR" minOccurs="0"/>
                <xsd:element ref="ns3:MediaServiceSearchProperties" minOccurs="0"/>
                <xsd:element ref="ns3:MediaServiceBillingMetadata" minOccurs="0"/>
                <xsd:element ref="ns3:Datu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3258f3-7912-49ef-8355-40da814af03e"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20" nillable="true" ma:displayName="Taxonomy Catch All Column" ma:hidden="true" ma:list="{467549ca-cfe6-424d-9720-45eb38b379ef}" ma:internalName="TaxCatchAll" ma:showField="CatchAllData" ma:web="e53258f3-7912-49ef-8355-40da814af03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93375c8-3620-4f6b-a4f0-69783bed7d7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Bildmarkierungen" ma:readOnly="false" ma:fieldId="{5cf76f15-5ced-4ddc-b409-7134ff3c332f}" ma:taxonomyMulti="true" ma:sspId="fd751bd6-7d9a-4578-ba0c-1ba3c6111512"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Datum" ma:index="24" nillable="true" ma:displayName="Datum" ma:format="DateOnly" ma:internalName="Datum">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TaxCatchAll xmlns="e53258f3-7912-49ef-8355-40da814af03e" xsi:nil="true"/>
    <lcf76f155ced4ddcb4097134ff3c332f xmlns="293375c8-3620-4f6b-a4f0-69783bed7d76">
      <Terms xmlns="http://schemas.microsoft.com/office/infopath/2007/PartnerControls"/>
    </lcf76f155ced4ddcb4097134ff3c332f>
    <Datum xmlns="293375c8-3620-4f6b-a4f0-69783bed7d76"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BFB00D-AD33-4D29-8C98-C3E0A51A02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3258f3-7912-49ef-8355-40da814af03e"/>
    <ds:schemaRef ds:uri="293375c8-3620-4f6b-a4f0-69783bed7d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CCFE7F-5BE3-462A-888A-63A70DA7BD4F}">
  <ds:schemaRefs>
    <ds:schemaRef ds:uri="http://schemas.microsoft.com/sharepoint/v3/contenttype/forms"/>
  </ds:schemaRefs>
</ds:datastoreItem>
</file>

<file path=customXml/itemProps3.xml><?xml version="1.0" encoding="utf-8"?>
<ds:datastoreItem xmlns:ds="http://schemas.openxmlformats.org/officeDocument/2006/customXml" ds:itemID="{0545C120-A2A6-4518-BDE2-63713F3640E9}">
  <ds:schemaRefs>
    <ds:schemaRef ds:uri="http://schemas.microsoft.com/office/2006/metadata/properties"/>
    <ds:schemaRef ds:uri="e53258f3-7912-49ef-8355-40da814af03e"/>
    <ds:schemaRef ds:uri="293375c8-3620-4f6b-a4f0-69783bed7d76"/>
    <ds:schemaRef ds:uri="http://schemas.microsoft.com/office/infopath/2007/PartnerControls"/>
  </ds:schemaRefs>
</ds:datastoreItem>
</file>

<file path=customXml/itemProps4.xml><?xml version="1.0" encoding="utf-8"?>
<ds:datastoreItem xmlns:ds="http://schemas.openxmlformats.org/officeDocument/2006/customXml" ds:itemID="{FF52D39A-2E1A-4E41-B4EF-A3BCCA3653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868</Words>
  <Characters>5470</Characters>
  <Application>Microsoft Office Word</Application>
  <DocSecurity>0</DocSecurity>
  <Lines>45</Lines>
  <Paragraphs>12</Paragraphs>
  <ScaleCrop>false</ScaleCrop>
  <Company>COPA-DATA</Company>
  <LinksUpToDate>false</LinksUpToDate>
  <CharactersWithSpaces>6326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Michaela Hasslacher</dc:creator>
  <cp:keywords/>
  <cp:lastModifiedBy>Isabell Dornblut</cp:lastModifiedBy>
  <cp:revision>3</cp:revision>
  <cp:lastPrinted>2018-06-22T05:59:00Z</cp:lastPrinted>
  <dcterms:created xsi:type="dcterms:W3CDTF">2026-10-02T11:12:00Z</dcterms:created>
  <dcterms:modified xsi:type="dcterms:W3CDTF">2026-10-05T08:38:00Z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0x010100A1791F761FB77A4A8CABF0288EF3BAD8</vt:lpwstr>
  </property>
  <property fmtid="{D5CDD505-2E9C-101B-9397-08002B2CF9AE}" pid="3" name="Target Audiences">
    <vt:lpwstr>;;;;COPA-DATA UK</vt:lpwstr>
  </property>
  <property fmtid="{D5CDD505-2E9C-101B-9397-08002B2CF9AE}" pid="4" name="_dlc_DocIdItemGuid">
    <vt:lpwstr>7ab5bae4-c836-49b4-9316-5a00992cb405</vt:lpwstr>
  </property>
  <property fmtid="{D5CDD505-2E9C-101B-9397-08002B2CF9AE}" pid="5" name="TemplateUrl">
    <vt:lpwstr/>
  </property>
  <property fmtid="{D5CDD505-2E9C-101B-9397-08002B2CF9AE}" pid="6" name="xd_Signature">
    <vt:bool>false</vt:bool>
  </property>
  <property fmtid="{D5CDD505-2E9C-101B-9397-08002B2CF9AE}" pid="7" name="xd_ProgID">
    <vt:lpwstr/>
  </property>
  <property fmtid="{D5CDD505-2E9C-101B-9397-08002B2CF9AE}" pid="8" name="Topic">
    <vt:lpwstr>150;#Template|a1b26b7d-af9b-4ea9-bc13-d7cc6808b346</vt:lpwstr>
  </property>
  <property fmtid="{D5CDD505-2E9C-101B-9397-08002B2CF9AE}" pid="9" name="Type of Press">
    <vt:lpwstr>Template</vt:lpwstr>
  </property>
  <property fmtid="{D5CDD505-2E9C-101B-9397-08002B2CF9AE}" pid="10" name="Year">
    <vt:lpwstr>2009</vt:lpwstr>
  </property>
  <property fmtid="{D5CDD505-2E9C-101B-9397-08002B2CF9AE}" pid="11" name="Item Status">
    <vt:lpwstr>Released</vt:lpwstr>
  </property>
  <property fmtid="{D5CDD505-2E9C-101B-9397-08002B2CF9AE}" pid="12" name="Additional Description">
    <vt:lpwstr>for all HQ press releases; english and german</vt:lpwstr>
  </property>
  <property fmtid="{D5CDD505-2E9C-101B-9397-08002B2CF9AE}" pid="13" name="Application">
    <vt:lpwstr>8;#Word|b5741f2a-be9d-46d1-b978-0bf716a4516e</vt:lpwstr>
  </property>
  <property fmtid="{D5CDD505-2E9C-101B-9397-08002B2CF9AE}" pid="14" name="Information Language">
    <vt:lpwstr>German</vt:lpwstr>
  </property>
  <property fmtid="{D5CDD505-2E9C-101B-9397-08002B2CF9AE}" pid="15" name="_dlc_DocId">
    <vt:lpwstr>AZDQEJASED4H-3-331</vt:lpwstr>
  </property>
  <property fmtid="{D5CDD505-2E9C-101B-9397-08002B2CF9AE}" pid="16" name="_dlc_DocIdUrl">
    <vt:lpwstr>http://corporate.copa-data.internal/_layouts/15/DocIdRedir.aspx?ID=AZDQEJASED4H-3-331, AZDQEJASED4H-3-331</vt:lpwstr>
  </property>
  <property fmtid="{D5CDD505-2E9C-101B-9397-08002B2CF9AE}" pid="17" name="Order">
    <vt:r8>48500</vt:r8>
  </property>
  <property fmtid="{D5CDD505-2E9C-101B-9397-08002B2CF9AE}" pid="18" name="Archived">
    <vt:bool>false</vt:bool>
  </property>
  <property fmtid="{D5CDD505-2E9C-101B-9397-08002B2CF9AE}" pid="19" name="archive">
    <vt:bool>false</vt:bool>
  </property>
  <property fmtid="{D5CDD505-2E9C-101B-9397-08002B2CF9AE}" pid="20" name="DocumentSetDescription">
    <vt:lpwstr/>
  </property>
  <property fmtid="{D5CDD505-2E9C-101B-9397-08002B2CF9AE}" pid="21" name="_dlc_DocIdPersistId">
    <vt:bool>false</vt:bool>
  </property>
  <property fmtid="{D5CDD505-2E9C-101B-9397-08002B2CF9AE}" pid="22" name="MediaServiceImageTags">
    <vt:lpwstr/>
  </property>
</Properties>
</file>