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172B" w14:textId="19DB18BC" w:rsidR="003D0F54" w:rsidRPr="00661C72" w:rsidRDefault="00277703" w:rsidP="003D2DAD">
      <w:pPr>
        <w:pStyle w:val="05aHeadline2"/>
        <w:rPr>
          <w:lang w:val="es-ES"/>
        </w:rPr>
      </w:pPr>
      <w:r w:rsidRPr="00661C72">
        <w:rPr>
          <w:lang w:val="es-ES"/>
        </w:rPr>
        <w:t xml:space="preserve">Media Alert </w:t>
      </w:r>
    </w:p>
    <w:p w14:paraId="2046B3A6" w14:textId="416920F1" w:rsidR="003D2DAD" w:rsidRPr="00E33B0F" w:rsidRDefault="003D2DAD" w:rsidP="003D2DAD">
      <w:pPr>
        <w:pStyle w:val="03BodyText"/>
        <w:rPr>
          <w:lang w:val="es-ES"/>
        </w:rPr>
      </w:pPr>
      <w:r w:rsidRPr="00E33B0F">
        <w:rPr>
          <w:lang w:val="es-ES"/>
        </w:rPr>
        <w:t>Salzburg/Austria, Ju</w:t>
      </w:r>
      <w:r w:rsidR="00277703" w:rsidRPr="00E33B0F">
        <w:rPr>
          <w:lang w:val="es-ES"/>
        </w:rPr>
        <w:t xml:space="preserve">ly </w:t>
      </w:r>
      <w:r w:rsidR="0048599B">
        <w:rPr>
          <w:lang w:val="es-ES"/>
        </w:rPr>
        <w:t>9</w:t>
      </w:r>
      <w:r w:rsidRPr="00E33B0F">
        <w:rPr>
          <w:lang w:val="es-ES"/>
        </w:rPr>
        <w:t>, 202</w:t>
      </w:r>
      <w:r w:rsidR="00A61517" w:rsidRPr="00E33B0F">
        <w:rPr>
          <w:lang w:val="es-ES"/>
        </w:rPr>
        <w:t>6</w:t>
      </w:r>
    </w:p>
    <w:p w14:paraId="6AC83895" w14:textId="327D7E00" w:rsidR="00277703" w:rsidRPr="00A61517" w:rsidRDefault="00277703" w:rsidP="00E01A61">
      <w:pPr>
        <w:pStyle w:val="01Title"/>
      </w:pPr>
      <w:r w:rsidRPr="00A61517">
        <w:t>COPA-DATA to showcase Software-Defined Grid Automation at CIGRE Paris Session 2026</w:t>
      </w:r>
    </w:p>
    <w:p w14:paraId="193D03D4" w14:textId="41E5939B" w:rsidR="00277703" w:rsidRPr="00E33B0F" w:rsidRDefault="00277703" w:rsidP="00E01A61">
      <w:pPr>
        <w:pStyle w:val="Intro"/>
      </w:pPr>
      <w:r w:rsidRPr="00E33B0F">
        <w:t>Visitors to booth # 125, Level 1, will experience how vendor-independent software helps utilities modernize substations, strengthen cybersecurity, and accelerate the transition toward software-defined power systems, thus addressing recent challenges</w:t>
      </w:r>
    </w:p>
    <w:p w14:paraId="6AF8B059" w14:textId="77777777" w:rsidR="00277703" w:rsidRPr="00E33B0F" w:rsidRDefault="00277703" w:rsidP="00E01A61">
      <w:pPr>
        <w:pStyle w:val="03BodyText"/>
      </w:pPr>
      <w:r w:rsidRPr="00E33B0F">
        <w:t>As utilities around the world accelerate investments in grid modernization, renewable integration, and digital infrastructure, software is becoming a critical enabler of the energy transition. At CIGRE Paris Session 2026 from August 23–28, COPA-DATA will demonstrate how its zenon software platform enables transmission and distribution operators to modernize substations and grid operations with greater flexibility, interoperability, and long-term independence.</w:t>
      </w:r>
    </w:p>
    <w:p w14:paraId="6192373F" w14:textId="77777777" w:rsidR="00277703" w:rsidRPr="00E33B0F" w:rsidRDefault="00277703" w:rsidP="00E01A61">
      <w:pPr>
        <w:pStyle w:val="03BodyText"/>
      </w:pPr>
      <w:r w:rsidRPr="00E33B0F">
        <w:t>The global power sector is undergoing one of its most significant transformations in history. Aging infrastructure, rapidly increasing electricity demand, large-scale renewable integration, stricter cybersecurity regulations, and growing talent shortages are forcing utilities to change how they design, operate, and maintain their grids.</w:t>
      </w:r>
    </w:p>
    <w:p w14:paraId="415E61E6" w14:textId="77777777" w:rsidR="00277703" w:rsidRPr="00E33B0F" w:rsidRDefault="00277703" w:rsidP="00E01A61">
      <w:pPr>
        <w:pStyle w:val="03BodyText"/>
      </w:pPr>
      <w:r w:rsidRPr="00E33B0F">
        <w:t>The answer lies increasingly in software-defined automation. By separating automation software from proprietary hardware, utilities can modernize existing substations step by step, standardize engineering across mixed-vendor environments, and prepare their infrastructure for future operational requirements.</w:t>
      </w:r>
    </w:p>
    <w:p w14:paraId="5CDE919D" w14:textId="77777777" w:rsidR="00277703" w:rsidRPr="00E33B0F" w:rsidRDefault="00277703" w:rsidP="00E01A61">
      <w:pPr>
        <w:pStyle w:val="03BodyText"/>
      </w:pPr>
      <w:r w:rsidRPr="00E33B0F">
        <w:t xml:space="preserve">"The real bottleneck of the energy transition is no longer renewable generation – it's the grid. Utilities that combine grid expansion with intelligent, software-driven operations will be the ones </w:t>
      </w:r>
      <w:r w:rsidRPr="00E33B0F">
        <w:lastRenderedPageBreak/>
        <w:t>that build resilient, secure and future-ready energy systems,” says Stefan Hufnagl, Specialist Industry Management Energy, COPA-DATA Headquarters.</w:t>
      </w:r>
    </w:p>
    <w:p w14:paraId="1DF7A8F8" w14:textId="1F396DB2" w:rsidR="00661C72" w:rsidRPr="00E33B0F" w:rsidRDefault="00277703" w:rsidP="00E01A61">
      <w:pPr>
        <w:pStyle w:val="03BodyText"/>
      </w:pPr>
      <w:r w:rsidRPr="00E33B0F">
        <w:t>CIGRE brings together the world’s leading experts shaping the future of power systems</w:t>
      </w:r>
      <w:r w:rsidR="00661C72" w:rsidRPr="00E33B0F">
        <w:t xml:space="preserve">. </w:t>
      </w:r>
      <w:r w:rsidRPr="00E33B0F">
        <w:t>“At this year’s CIGRE, we want to demonstrate that grid modernization is about more than just replacing aging hardware or adding new capacities to the more and more decentralized grid. It is about creating an open, software-defined foundation that allows utilities to evolve at their own pace while protecting existing investments</w:t>
      </w:r>
      <w:bookmarkStart w:id="0" w:name="Xcfd3135623b71595d6906fe3dd45c52b364b534"/>
      <w:r w:rsidR="00661C72" w:rsidRPr="00E33B0F">
        <w:t>,” says Jürgen Resch, Director Industry Management Energy, COPA-DATA Headquarters.</w:t>
      </w:r>
    </w:p>
    <w:p w14:paraId="4BE1B479" w14:textId="26AB8AC7" w:rsidR="00277703" w:rsidRPr="00E33B0F" w:rsidRDefault="00277703" w:rsidP="00E01A61">
      <w:pPr>
        <w:pStyle w:val="06Headline3"/>
        <w:rPr>
          <w:lang w:val="en-US"/>
        </w:rPr>
      </w:pPr>
      <w:r w:rsidRPr="00E33B0F">
        <w:rPr>
          <w:lang w:val="en-US"/>
        </w:rPr>
        <w:t>Experience the software behind modern substations</w:t>
      </w:r>
    </w:p>
    <w:p w14:paraId="11755F06" w14:textId="43149FAF" w:rsidR="00277703" w:rsidRPr="00E33B0F" w:rsidRDefault="00277703" w:rsidP="00E33B0F">
      <w:pPr>
        <w:pStyle w:val="03BodyText"/>
      </w:pPr>
      <w:r w:rsidRPr="00E33B0F">
        <w:t>At the COPA-DATA exhibition booth, visitors can experience how the zenon software platform supports every stage of substation modernization – from legacy environments to fully digital and virtualized infrastructures.</w:t>
      </w:r>
    </w:p>
    <w:p w14:paraId="5ECB317C" w14:textId="77777777" w:rsidR="00277703" w:rsidRPr="00E01A61" w:rsidRDefault="00277703" w:rsidP="00277703">
      <w:pPr>
        <w:pStyle w:val="Textkrper"/>
        <w:rPr>
          <w:color w:val="000000" w:themeColor="text1"/>
          <w:lang w:val="fr-FR"/>
        </w:rPr>
      </w:pPr>
      <w:r w:rsidRPr="00E01A61">
        <w:rPr>
          <w:color w:val="000000" w:themeColor="text1"/>
          <w:lang w:val="fr-FR"/>
        </w:rPr>
        <w:t>Live demonstrations will include:</w:t>
      </w:r>
    </w:p>
    <w:p w14:paraId="343646C0" w14:textId="77777777" w:rsidR="00277703" w:rsidRPr="00661C72" w:rsidRDefault="00277703" w:rsidP="000C06F7">
      <w:pPr>
        <w:pStyle w:val="08BulletsLevel1"/>
        <w:ind w:left="851"/>
        <w:rPr>
          <w:lang w:val="en-US"/>
        </w:rPr>
      </w:pPr>
      <w:r w:rsidRPr="00661C72">
        <w:rPr>
          <w:rFonts w:ascii="Segoe UI Semibold" w:hAnsi="Segoe UI Semibold" w:cs="Segoe UI Semibold"/>
          <w:lang w:val="en-US"/>
        </w:rPr>
        <w:t>Substation Automation</w:t>
      </w:r>
      <w:r w:rsidRPr="00661C72">
        <w:rPr>
          <w:lang w:val="en-US"/>
        </w:rPr>
        <w:t xml:space="preserve"> with vendor-independent HMI, SCADA and Gateway functionality for IEC 61850-based digital substations</w:t>
      </w:r>
    </w:p>
    <w:p w14:paraId="21451263" w14:textId="77777777" w:rsidR="00277703" w:rsidRPr="00661C72" w:rsidRDefault="00277703" w:rsidP="000C06F7">
      <w:pPr>
        <w:pStyle w:val="08BulletsLevel1"/>
        <w:ind w:left="851"/>
        <w:rPr>
          <w:lang w:val="en-US"/>
        </w:rPr>
      </w:pPr>
      <w:r w:rsidRPr="00661C72">
        <w:rPr>
          <w:rFonts w:ascii="Segoe UI Semibold" w:hAnsi="Segoe UI Semibold" w:cs="Segoe UI Semibold"/>
          <w:lang w:val="en-US"/>
        </w:rPr>
        <w:t>Top-down engineering</w:t>
      </w:r>
      <w:r w:rsidRPr="00661C72">
        <w:rPr>
          <w:lang w:val="en-US"/>
        </w:rPr>
        <w:t xml:space="preserve"> using the new IEC 61850 Configurator in zenon 16</w:t>
      </w:r>
    </w:p>
    <w:p w14:paraId="71DF233F" w14:textId="77777777" w:rsidR="00277703" w:rsidRPr="00661C72" w:rsidRDefault="00277703" w:rsidP="000C06F7">
      <w:pPr>
        <w:pStyle w:val="08BulletsLevel1"/>
        <w:ind w:left="851"/>
        <w:rPr>
          <w:lang w:val="en-US"/>
        </w:rPr>
      </w:pPr>
      <w:r w:rsidRPr="00661C72">
        <w:rPr>
          <w:rFonts w:ascii="Segoe UI Semibold" w:hAnsi="Segoe UI Semibold" w:cs="Segoe UI Semibold"/>
          <w:lang w:val="en-US"/>
        </w:rPr>
        <w:t>Software-defined and virtualized architectures,</w:t>
      </w:r>
      <w:r w:rsidRPr="00661C72">
        <w:rPr>
          <w:lang w:val="en-US"/>
        </w:rPr>
        <w:t xml:space="preserve"> including approaches for virtual Protection, Automation and Control (vPAC), virtual HMIs and virtual RTUs</w:t>
      </w:r>
    </w:p>
    <w:p w14:paraId="18582C70" w14:textId="77777777" w:rsidR="00277703" w:rsidRPr="00661C72" w:rsidRDefault="00277703" w:rsidP="000C06F7">
      <w:pPr>
        <w:pStyle w:val="08BulletsLevel1"/>
        <w:ind w:left="851"/>
        <w:rPr>
          <w:lang w:val="en-US"/>
        </w:rPr>
      </w:pPr>
      <w:r w:rsidRPr="00661C72">
        <w:rPr>
          <w:rFonts w:ascii="Segoe UI Semibold" w:hAnsi="Segoe UI Semibold" w:cs="Segoe UI Semibold"/>
          <w:lang w:val="en-US"/>
        </w:rPr>
        <w:t>Grid operation and control</w:t>
      </w:r>
      <w:r w:rsidRPr="00661C72">
        <w:rPr>
          <w:lang w:val="en-US"/>
        </w:rPr>
        <w:t xml:space="preserve"> through integrated Distribution Management System (DMS) capabilities for multi-site substation and renewable asset management</w:t>
      </w:r>
    </w:p>
    <w:p w14:paraId="09AD849B" w14:textId="77777777" w:rsidR="00277703" w:rsidRPr="00661C72" w:rsidRDefault="00277703" w:rsidP="000C06F7">
      <w:pPr>
        <w:pStyle w:val="08BulletsLevel1"/>
        <w:ind w:left="851"/>
        <w:rPr>
          <w:lang w:val="en-US"/>
        </w:rPr>
      </w:pPr>
      <w:r w:rsidRPr="00661C72">
        <w:rPr>
          <w:rFonts w:ascii="Segoe UI Semibold" w:hAnsi="Segoe UI Semibold" w:cs="Segoe UI Semibold"/>
          <w:lang w:val="en-US"/>
        </w:rPr>
        <w:t>Cybersecurity-ready automation,</w:t>
      </w:r>
      <w:r w:rsidRPr="00661C72">
        <w:rPr>
          <w:lang w:val="en-US"/>
        </w:rPr>
        <w:t xml:space="preserve"> supporting utilities in meeting evolving regulatory requirements including NIS2, CRA, IEC 62443, IEC 62351 and NERC CIP</w:t>
      </w:r>
    </w:p>
    <w:p w14:paraId="2E11812C" w14:textId="3B7B5072" w:rsidR="00277703" w:rsidRPr="00661C72" w:rsidRDefault="00277703" w:rsidP="000C06F7">
      <w:pPr>
        <w:pStyle w:val="08BulletsLevel1"/>
        <w:ind w:left="851"/>
        <w:rPr>
          <w:lang w:val="en-US"/>
        </w:rPr>
      </w:pPr>
      <w:r w:rsidRPr="00661C72">
        <w:rPr>
          <w:rFonts w:ascii="Segoe UI Semibold" w:hAnsi="Segoe UI Semibold" w:cs="Segoe UI Semibold"/>
          <w:lang w:val="en-US"/>
        </w:rPr>
        <w:t>IIoT services and operational intelligence,</w:t>
      </w:r>
      <w:r w:rsidRPr="00661C72">
        <w:rPr>
          <w:lang w:val="en-US"/>
        </w:rPr>
        <w:t xml:space="preserve"> including MQTT connectivity, device management, dashboards and fleet-wide reporting</w:t>
      </w:r>
    </w:p>
    <w:p w14:paraId="7BBD91B2" w14:textId="77777777" w:rsidR="00277703" w:rsidRPr="00E33B0F" w:rsidRDefault="00277703" w:rsidP="006E334A">
      <w:pPr>
        <w:pStyle w:val="06Headline3"/>
        <w:rPr>
          <w:lang w:val="en-US"/>
        </w:rPr>
      </w:pPr>
      <w:bookmarkStart w:id="1" w:name="Xed96a85de3a2651da727254592d548c6e4b3050"/>
      <w:bookmarkEnd w:id="0"/>
      <w:r w:rsidRPr="00E33B0F">
        <w:rPr>
          <w:lang w:val="en-US"/>
        </w:rPr>
        <w:t>Supporting modernization without vendor lock-in</w:t>
      </w:r>
    </w:p>
    <w:p w14:paraId="328B6615" w14:textId="77777777" w:rsidR="00277703" w:rsidRPr="00E33B0F" w:rsidRDefault="00277703" w:rsidP="00E01A61">
      <w:pPr>
        <w:pStyle w:val="03BodyText"/>
      </w:pPr>
      <w:r w:rsidRPr="00E33B0F">
        <w:t>Many utilities today operate substations built over decades using equipment from multiple vendors and technology generations. This diversity often makes modernization projects complex, costly, and difficult to standardize.</w:t>
      </w:r>
    </w:p>
    <w:p w14:paraId="28D7F664" w14:textId="77777777" w:rsidR="00277703" w:rsidRPr="00E33B0F" w:rsidRDefault="00277703" w:rsidP="00E01A61">
      <w:pPr>
        <w:pStyle w:val="03BodyText"/>
      </w:pPr>
      <w:r w:rsidRPr="00E33B0F">
        <w:lastRenderedPageBreak/>
        <w:t>COPA-DATA’s approach focuses on software enabled operations rather than prolonging proprietary hardware lifecycles. As a vendor-independent platform, zenon enables utilities to integrate legacy assets alongside modern IEC 61850 systems, standardize engineering workflows, introduce virtualization where appropriate, and maintain the flexibility to choose the hardware that best fits their operational needs.</w:t>
      </w:r>
    </w:p>
    <w:p w14:paraId="00142E1A" w14:textId="77777777" w:rsidR="00277703" w:rsidRPr="00E33B0F" w:rsidRDefault="00277703" w:rsidP="00E01A61">
      <w:pPr>
        <w:pStyle w:val="03BodyText"/>
      </w:pPr>
      <w:r w:rsidRPr="00E33B0F">
        <w:t>The platform supports deployment across Windows, Linux, virtualized infrastructures, and containerized environments, providing utilities with the flexibility to adapt their automation architecture as operational and technological requirements evolve.</w:t>
      </w:r>
    </w:p>
    <w:p w14:paraId="213951C5" w14:textId="77777777" w:rsidR="00277703" w:rsidRPr="00E01A61" w:rsidRDefault="00277703" w:rsidP="00E01A61">
      <w:pPr>
        <w:pStyle w:val="06Headline3"/>
        <w:rPr>
          <w:lang w:val="en-US"/>
        </w:rPr>
      </w:pPr>
      <w:bookmarkStart w:id="2" w:name="meet-the-experts-at-cigre-2026"/>
      <w:bookmarkEnd w:id="1"/>
      <w:r w:rsidRPr="00E01A61">
        <w:rPr>
          <w:lang w:val="en-US"/>
        </w:rPr>
        <w:t>Discuss your challenges with experts at CIGRE 2026</w:t>
      </w:r>
    </w:p>
    <w:p w14:paraId="2F02C07F" w14:textId="77777777" w:rsidR="00277703" w:rsidRPr="00E33B0F" w:rsidRDefault="00277703" w:rsidP="00E01A61">
      <w:pPr>
        <w:pStyle w:val="03BodyText"/>
      </w:pPr>
      <w:r w:rsidRPr="00E33B0F">
        <w:t>Throughout the exhibition, COPA-DATA’s energy automation specialists will be available to discuss practical approaches to:</w:t>
      </w:r>
    </w:p>
    <w:p w14:paraId="179F85A8" w14:textId="77777777" w:rsidR="00277703" w:rsidRPr="000C06F7" w:rsidRDefault="00277703" w:rsidP="000C06F7">
      <w:pPr>
        <w:pStyle w:val="08BulletsLevel1"/>
        <w:ind w:left="851"/>
      </w:pPr>
      <w:r w:rsidRPr="000C06F7">
        <w:t>Modernizing existing substation fleets</w:t>
      </w:r>
    </w:p>
    <w:p w14:paraId="5DD73660" w14:textId="77777777" w:rsidR="00277703" w:rsidRPr="000C06F7" w:rsidRDefault="00277703" w:rsidP="000C06F7">
      <w:pPr>
        <w:pStyle w:val="08BulletsLevel1"/>
        <w:ind w:left="851"/>
      </w:pPr>
      <w:r w:rsidRPr="000C06F7">
        <w:t>Implementing IEC 61850-based Digital Substations</w:t>
      </w:r>
    </w:p>
    <w:p w14:paraId="244DF17F" w14:textId="77777777" w:rsidR="00277703" w:rsidRPr="00661C72" w:rsidRDefault="00277703" w:rsidP="000C06F7">
      <w:pPr>
        <w:pStyle w:val="08BulletsLevel1"/>
        <w:ind w:left="851"/>
        <w:rPr>
          <w:lang w:val="en-US"/>
        </w:rPr>
      </w:pPr>
      <w:r w:rsidRPr="00661C72">
        <w:rPr>
          <w:lang w:val="en-US"/>
        </w:rPr>
        <w:t>Introducing software-defined automation and virtualization</w:t>
      </w:r>
    </w:p>
    <w:p w14:paraId="5D3648D6" w14:textId="77777777" w:rsidR="00277703" w:rsidRPr="000C06F7" w:rsidRDefault="00277703" w:rsidP="000C06F7">
      <w:pPr>
        <w:pStyle w:val="08BulletsLevel1"/>
        <w:ind w:left="851"/>
      </w:pPr>
      <w:r w:rsidRPr="000C06F7">
        <w:t>Standardizing engineering across heterogeneous infrastructures</w:t>
      </w:r>
    </w:p>
    <w:p w14:paraId="06952053" w14:textId="77777777" w:rsidR="00277703" w:rsidRPr="000C06F7" w:rsidRDefault="00277703" w:rsidP="000C06F7">
      <w:pPr>
        <w:pStyle w:val="08BulletsLevel1"/>
        <w:ind w:left="851"/>
      </w:pPr>
      <w:r w:rsidRPr="000C06F7">
        <w:t>Strengthening OT cybersecurity</w:t>
      </w:r>
    </w:p>
    <w:p w14:paraId="2205B6D1" w14:textId="77777777" w:rsidR="00277703" w:rsidRPr="00661C72" w:rsidRDefault="00277703" w:rsidP="000C06F7">
      <w:pPr>
        <w:pStyle w:val="08BulletsLevel1"/>
        <w:ind w:left="851"/>
        <w:rPr>
          <w:lang w:val="en-US"/>
        </w:rPr>
      </w:pPr>
      <w:r w:rsidRPr="00661C72">
        <w:rPr>
          <w:lang w:val="en-US"/>
        </w:rPr>
        <w:t>Leveraging operational data through IIoT services</w:t>
      </w:r>
    </w:p>
    <w:p w14:paraId="50433F46" w14:textId="77777777" w:rsidR="00277703" w:rsidRPr="00E33B0F" w:rsidRDefault="00277703" w:rsidP="00E01A61">
      <w:pPr>
        <w:pStyle w:val="03BodyText"/>
      </w:pPr>
      <w:r w:rsidRPr="00E33B0F">
        <w:t>Visitors will also have the opportunity to experience interactive demonstrations, explore the latest capabilities introduced in zenon 16, and discuss real-world modernization strategies tailored to transmission and distribution utilities.</w:t>
      </w:r>
    </w:p>
    <w:p w14:paraId="16D94313" w14:textId="0A6D0F11" w:rsidR="00277703" w:rsidRPr="00E33B0F" w:rsidRDefault="00277703" w:rsidP="00E01A61">
      <w:pPr>
        <w:pStyle w:val="03BodyText"/>
        <w:rPr>
          <w:b/>
          <w:bCs/>
        </w:rPr>
      </w:pPr>
      <w:r w:rsidRPr="00E33B0F">
        <w:rPr>
          <w:b/>
          <w:bCs/>
        </w:rPr>
        <w:t>Visit COPA-DATA at booth # 125, Level 1, during CIGRE Paris Session 2026, August 23–28, Palais des Congrès, Paris.</w:t>
      </w:r>
    </w:p>
    <w:p w14:paraId="651E988E" w14:textId="77777777" w:rsidR="00277703" w:rsidRPr="000C06F7" w:rsidRDefault="00277703" w:rsidP="00277703">
      <w:pPr>
        <w:pStyle w:val="Textkrper"/>
        <w:rPr>
          <w:rFonts w:ascii="Segoe UI Semibold" w:hAnsi="Segoe UI Semibold" w:cs="Segoe UI Semibold"/>
        </w:rPr>
      </w:pPr>
      <w:r w:rsidRPr="000C06F7">
        <w:rPr>
          <w:rFonts w:ascii="Segoe UI Semibold" w:hAnsi="Segoe UI Semibold" w:cs="Segoe UI Semibold"/>
        </w:rPr>
        <w:t xml:space="preserve">For journalists: </w:t>
      </w:r>
    </w:p>
    <w:p w14:paraId="61CF66C3" w14:textId="43AABD0E" w:rsidR="00277703" w:rsidRPr="00277703" w:rsidRDefault="00277703" w:rsidP="00277703">
      <w:pPr>
        <w:pStyle w:val="Textkrper"/>
        <w:rPr>
          <w:rFonts w:cs="Segoe UI Light"/>
        </w:rPr>
      </w:pPr>
      <w:r w:rsidRPr="00277703">
        <w:rPr>
          <w:rFonts w:cs="Segoe UI Light"/>
        </w:rPr>
        <w:t>If you are interested</w:t>
      </w:r>
      <w:r w:rsidRPr="00277703">
        <w:rPr>
          <w:rFonts w:cs="Segoe UI Light"/>
          <w:b/>
          <w:bCs/>
        </w:rPr>
        <w:t xml:space="preserve"> </w:t>
      </w:r>
      <w:r w:rsidRPr="000C06F7">
        <w:rPr>
          <w:rFonts w:ascii="Segoe UI Semibold" w:hAnsi="Segoe UI Semibold" w:cs="Segoe UI Semibold"/>
        </w:rPr>
        <w:t>to meet our experts, Jürgen Resch, Director Industry Management Energy</w:t>
      </w:r>
      <w:r w:rsidRPr="00277703">
        <w:rPr>
          <w:rFonts w:cs="Segoe UI Light"/>
          <w:b/>
          <w:bCs/>
        </w:rPr>
        <w:t xml:space="preserve"> </w:t>
      </w:r>
      <w:r w:rsidRPr="00277703">
        <w:rPr>
          <w:rFonts w:cs="Segoe UI Light"/>
        </w:rPr>
        <w:t>or</w:t>
      </w:r>
      <w:r w:rsidRPr="00277703">
        <w:rPr>
          <w:rFonts w:cs="Segoe UI Light"/>
          <w:b/>
          <w:bCs/>
        </w:rPr>
        <w:t xml:space="preserve"> </w:t>
      </w:r>
      <w:r w:rsidRPr="000C06F7">
        <w:rPr>
          <w:rFonts w:ascii="Segoe UI Semibold" w:hAnsi="Segoe UI Semibold" w:cs="Segoe UI Semibold"/>
        </w:rPr>
        <w:t>Stefan Hufnagl, Specialist Industry Management Energy, at CIGRE in Paris</w:t>
      </w:r>
      <w:r w:rsidRPr="00277703">
        <w:rPr>
          <w:rFonts w:cs="Segoe UI Light"/>
          <w:b/>
          <w:bCs/>
        </w:rPr>
        <w:t xml:space="preserve"> </w:t>
      </w:r>
      <w:r w:rsidRPr="00277703">
        <w:rPr>
          <w:rFonts w:cs="Segoe UI Light"/>
        </w:rPr>
        <w:t xml:space="preserve">for further information and discussion, please get in touch with </w:t>
      </w:r>
      <w:hyperlink r:id="rId11" w:history="1">
        <w:r w:rsidRPr="00E14CD3">
          <w:rPr>
            <w:rStyle w:val="Hyperlink"/>
            <w:rFonts w:cs="Segoe UI Light"/>
          </w:rPr>
          <w:t>copadata@maisberger.com</w:t>
        </w:r>
      </w:hyperlink>
      <w:r>
        <w:rPr>
          <w:rFonts w:cs="Segoe UI Light"/>
        </w:rPr>
        <w:t xml:space="preserve"> b</w:t>
      </w:r>
      <w:r w:rsidRPr="00277703">
        <w:rPr>
          <w:rFonts w:cs="Segoe UI Light"/>
        </w:rPr>
        <w:t>efore the event start and we will arrange an interview for you.</w:t>
      </w:r>
      <w:bookmarkEnd w:id="2"/>
    </w:p>
    <w:p w14:paraId="3658DEBA" w14:textId="77777777" w:rsidR="003D2DAD" w:rsidRPr="00661C72" w:rsidRDefault="003D2DAD" w:rsidP="003D2DAD">
      <w:pPr>
        <w:pStyle w:val="06Headline3"/>
        <w:rPr>
          <w:lang w:val="en-US"/>
        </w:rPr>
      </w:pPr>
      <w:r w:rsidRPr="00661C72">
        <w:rPr>
          <w:lang w:val="en-US"/>
        </w:rPr>
        <w:lastRenderedPageBreak/>
        <w:t>Caption</w:t>
      </w:r>
    </w:p>
    <w:p w14:paraId="33063A67" w14:textId="6CD01BE9" w:rsidR="00D35645" w:rsidRPr="00661C72" w:rsidRDefault="00D35645" w:rsidP="00E01A61">
      <w:pPr>
        <w:pStyle w:val="03BodyText"/>
        <w:rPr>
          <w:i/>
          <w:iCs/>
        </w:rPr>
      </w:pPr>
      <w:r>
        <w:rPr>
          <w:i/>
          <w:iCs/>
        </w:rPr>
        <w:t>Image 1</w:t>
      </w:r>
      <w:r w:rsidR="003D2DAD" w:rsidRPr="00661C72">
        <w:rPr>
          <w:i/>
          <w:iCs/>
        </w:rPr>
        <w:t xml:space="preserve">: </w:t>
      </w:r>
      <w:r>
        <w:rPr>
          <w:i/>
          <w:iCs/>
        </w:rPr>
        <w:t>Jürgen Resch, Director Industry Management Energy at COPA-DATA Headquarters</w:t>
      </w:r>
      <w:r>
        <w:rPr>
          <w:i/>
          <w:iCs/>
        </w:rPr>
        <w:br/>
      </w:r>
      <w:r w:rsidRPr="00D35645">
        <w:rPr>
          <w:i/>
          <w:iCs/>
        </w:rPr>
        <w:t>Download:</w:t>
      </w:r>
      <w:r>
        <w:rPr>
          <w:i/>
          <w:iCs/>
        </w:rPr>
        <w:t xml:space="preserve"> </w:t>
      </w:r>
      <w:hyperlink r:id="rId12" w:history="1">
        <w:r w:rsidRPr="00D35645">
          <w:rPr>
            <w:rStyle w:val="Hyperlink"/>
            <w:i/>
            <w:iCs/>
          </w:rPr>
          <w:t>Portrait_JuergenResch_COPA-DATA.jpg (2813×2110)</w:t>
        </w:r>
      </w:hyperlink>
      <w:r w:rsidR="00E01A61">
        <w:rPr>
          <w:i/>
          <w:iCs/>
        </w:rPr>
        <w:br/>
      </w:r>
      <w:r>
        <w:rPr>
          <w:i/>
          <w:iCs/>
        </w:rPr>
        <w:t>Image 2</w:t>
      </w:r>
      <w:r w:rsidR="003D2DAD" w:rsidRPr="00661C72">
        <w:rPr>
          <w:i/>
          <w:iCs/>
        </w:rPr>
        <w:t xml:space="preserve">: </w:t>
      </w:r>
      <w:r>
        <w:rPr>
          <w:i/>
          <w:iCs/>
        </w:rPr>
        <w:t>Stefan Hufnagl, Specialist Industry Management Energy</w:t>
      </w:r>
      <w:r w:rsidR="003D2DAD" w:rsidRPr="00661C72">
        <w:rPr>
          <w:i/>
          <w:iCs/>
        </w:rPr>
        <w:t xml:space="preserve"> </w:t>
      </w:r>
      <w:r>
        <w:rPr>
          <w:i/>
          <w:iCs/>
        </w:rPr>
        <w:t>at COPA-DATA Headquarters</w:t>
      </w:r>
      <w:r>
        <w:rPr>
          <w:i/>
          <w:iCs/>
        </w:rPr>
        <w:br/>
        <w:t xml:space="preserve">Download: </w:t>
      </w:r>
      <w:hyperlink r:id="rId13" w:history="1">
        <w:r w:rsidRPr="00D35645">
          <w:rPr>
            <w:rStyle w:val="Hyperlink"/>
            <w:i/>
            <w:iCs/>
          </w:rPr>
          <w:t>Portrait_StefanHufnagl_COPA-DATA.jpg (1456×2038)</w:t>
        </w:r>
      </w:hyperlink>
    </w:p>
    <w:p w14:paraId="6C860246" w14:textId="77777777" w:rsidR="003D2DAD" w:rsidRPr="00661C72" w:rsidRDefault="003D2DAD" w:rsidP="003D2DAD">
      <w:pPr>
        <w:pStyle w:val="04Headline1"/>
        <w:numPr>
          <w:ilvl w:val="0"/>
          <w:numId w:val="0"/>
        </w:numPr>
        <w:ind w:left="357" w:hanging="357"/>
        <w:rPr>
          <w:lang w:val="en-US"/>
        </w:rPr>
      </w:pPr>
      <w:r w:rsidRPr="00661C72">
        <w:rPr>
          <w:lang w:val="en-US"/>
        </w:rPr>
        <w:t>About COPA-DATA</w:t>
      </w:r>
    </w:p>
    <w:p w14:paraId="6C122413" w14:textId="77777777" w:rsidR="00DA5313" w:rsidRPr="00DA5313" w:rsidRDefault="00DA5313" w:rsidP="00DA5313">
      <w:pPr>
        <w:pStyle w:val="06Headline3"/>
        <w:rPr>
          <w:rFonts w:ascii="Segoe UI Light" w:eastAsiaTheme="minorHAnsi" w:hAnsi="Segoe UI Light" w:cstheme="minorBidi"/>
          <w:color w:val="000000" w:themeColor="text1"/>
          <w:sz w:val="22"/>
          <w:szCs w:val="22"/>
          <w:lang w:val="en-US"/>
        </w:rPr>
      </w:pPr>
      <w:r w:rsidRPr="00DA5313">
        <w:rPr>
          <w:rFonts w:ascii="Segoe UI Light" w:eastAsiaTheme="minorHAnsi" w:hAnsi="Segoe UI Light" w:cstheme="minorBidi"/>
          <w:color w:val="000000" w:themeColor="text1"/>
          <w:sz w:val="22"/>
          <w:szCs w:val="22"/>
          <w:lang w:val="en-US"/>
        </w:rPr>
        <w:t xml:space="preserve">COPA-DATA is an independent software manufacturer that specializes in digitalization for the manufacturing industry and energy sector. Its </w:t>
      </w:r>
      <w:hyperlink r:id="rId14" w:history="1">
        <w:r w:rsidRPr="00DA5313">
          <w:rPr>
            <w:rStyle w:val="Hyperlink"/>
            <w:rFonts w:eastAsiaTheme="minorHAnsi" w:cstheme="minorBidi"/>
            <w:sz w:val="22"/>
            <w:szCs w:val="22"/>
            <w:lang w:val="en-US"/>
          </w:rPr>
          <w:t>zenon® software platform</w:t>
        </w:r>
      </w:hyperlink>
      <w:r w:rsidRPr="00DA5313">
        <w:rPr>
          <w:rFonts w:ascii="Segoe UI Light" w:eastAsiaTheme="minorHAnsi" w:hAnsi="Segoe UI Light" w:cstheme="minorBidi"/>
          <w:color w:val="000000" w:themeColor="text1"/>
          <w:sz w:val="22"/>
          <w:szCs w:val="22"/>
          <w:lang w:val="en-US"/>
        </w:rPr>
        <w:t xml:space="preserve"> enables users worldwide to automate, manage, monitor, integrate and optimize machines, equipment, buildings and power grids. COPA-DATA combines decades of experience in automation with the potential of digital transformation and a strong drive for sustainability-enabling solutions. In this way, the company supports its customers to achieve their objectives more easily, faster and more efficiently.</w:t>
      </w:r>
    </w:p>
    <w:p w14:paraId="15829FC9" w14:textId="77777777" w:rsidR="004B305E" w:rsidRPr="00745FB6" w:rsidRDefault="004B305E" w:rsidP="004B305E">
      <w:pPr>
        <w:pStyle w:val="06Headline3"/>
        <w:rPr>
          <w:lang w:val="en-US"/>
        </w:rPr>
      </w:pPr>
      <w:r w:rsidRPr="00745FB6">
        <w:rPr>
          <w:lang w:val="en-US"/>
        </w:rPr>
        <w:t>You need more information?</w:t>
      </w:r>
    </w:p>
    <w:p w14:paraId="4F38AE4C" w14:textId="77777777" w:rsidR="004B305E" w:rsidRPr="00745FB6" w:rsidRDefault="004B305E" w:rsidP="004B305E">
      <w:r>
        <w:t>Samuel Inwinkl</w:t>
      </w:r>
      <w:r>
        <w:br/>
        <w:t>Press international</w:t>
      </w:r>
      <w:r>
        <w:br/>
      </w:r>
      <w:hyperlink r:id="rId15" w:history="1">
        <w:r w:rsidRPr="00287CAE">
          <w:rPr>
            <w:rStyle w:val="Hyperlink"/>
          </w:rPr>
          <w:t>samuel.inwinkl@copadata.com</w:t>
        </w:r>
      </w:hyperlink>
      <w:r>
        <w:t xml:space="preserve"> </w:t>
      </w:r>
      <w:r>
        <w:br/>
      </w:r>
      <w:r w:rsidRPr="00745FB6">
        <w:t>Tel.: +43 662 431 002-243</w:t>
      </w:r>
      <w:r w:rsidRPr="00745FB6">
        <w:br/>
        <w:t>Mobile: +43 664 888 97 663</w:t>
      </w:r>
    </w:p>
    <w:p w14:paraId="4C837000" w14:textId="77777777" w:rsidR="004B305E" w:rsidRPr="00E21AB6" w:rsidRDefault="004B305E" w:rsidP="004B305E">
      <w:r w:rsidRPr="00745FB6">
        <w:t>Ing. Punzenberger COPA-DATA GmbH</w:t>
      </w:r>
      <w:r w:rsidRPr="00745FB6">
        <w:br/>
        <w:t>COPA-DATA Headquarters</w:t>
      </w:r>
      <w:r w:rsidRPr="00745FB6">
        <w:br/>
        <w:t>Karolingerstrasse 7B</w:t>
      </w:r>
      <w:r w:rsidRPr="00745FB6">
        <w:br/>
        <w:t>5020 Salzburg</w:t>
      </w:r>
      <w:r>
        <w:br/>
      </w:r>
      <w:r w:rsidRPr="00E21AB6">
        <w:t>Austria</w:t>
      </w:r>
    </w:p>
    <w:p w14:paraId="066C1233" w14:textId="1EDD58DD" w:rsidR="004B305E" w:rsidRPr="00E01A61" w:rsidRDefault="004B305E" w:rsidP="00E01A61">
      <w:pPr>
        <w:pStyle w:val="03BodyText"/>
        <w:spacing w:after="120"/>
        <w:rPr>
          <w:rFonts w:cs="Segoe UI Light"/>
          <w:color w:val="E64415" w:themeColor="accent2"/>
        </w:rPr>
      </w:pPr>
      <w:hyperlink r:id="rId16" w:history="1">
        <w:r w:rsidRPr="00745FB6">
          <w:rPr>
            <w:rStyle w:val="Hyperlink"/>
            <w:rFonts w:cs="Segoe UI Light"/>
          </w:rPr>
          <w:t>www.copadata.com</w:t>
        </w:r>
      </w:hyperlink>
    </w:p>
    <w:p w14:paraId="13E59D37" w14:textId="77777777" w:rsidR="00910D2B" w:rsidRPr="00C938B1" w:rsidRDefault="00910D2B" w:rsidP="00910D2B">
      <w:pPr>
        <w:pStyle w:val="06Headline3"/>
        <w:rPr>
          <w:lang w:val="en-US"/>
        </w:rPr>
      </w:pPr>
      <w:r w:rsidRPr="00C938B1">
        <w:rPr>
          <w:lang w:val="en-US"/>
        </w:rPr>
        <w:t>PR Agency</w:t>
      </w:r>
    </w:p>
    <w:p w14:paraId="6ACD0039" w14:textId="77777777" w:rsidR="00910D2B" w:rsidRPr="00910D2B" w:rsidRDefault="00910D2B" w:rsidP="00910D2B">
      <w:r w:rsidRPr="00910D2B">
        <w:t>Maisberger GmbH</w:t>
      </w:r>
      <w:r w:rsidRPr="00910D2B">
        <w:br/>
        <w:t>Christine Wildgruber / Antonia Bodenschatz </w:t>
      </w:r>
      <w:r w:rsidRPr="00910D2B">
        <w:br/>
        <w:t>Claudius-Keller-Strasse 3c</w:t>
      </w:r>
      <w:r w:rsidRPr="00910D2B">
        <w:br/>
        <w:t>81669 Munich</w:t>
      </w:r>
      <w:r w:rsidRPr="00910D2B">
        <w:br/>
        <w:t>Germany</w:t>
      </w:r>
    </w:p>
    <w:p w14:paraId="558E8237" w14:textId="77777777" w:rsidR="00910D2B" w:rsidRPr="00105BEA" w:rsidRDefault="00910D2B" w:rsidP="00910D2B">
      <w:pPr>
        <w:rPr>
          <w:color w:val="E64415" w:themeColor="accent2"/>
          <w:u w:val="single"/>
          <w:lang w:val="it-IT"/>
        </w:rPr>
      </w:pPr>
      <w:hyperlink r:id="rId17" w:history="1">
        <w:r w:rsidRPr="00105BEA">
          <w:rPr>
            <w:rStyle w:val="Hyperlink"/>
            <w:lang w:val="it-IT"/>
          </w:rPr>
          <w:t>copadata@maisberger.com</w:t>
        </w:r>
      </w:hyperlink>
      <w:r w:rsidRPr="00105BEA">
        <w:rPr>
          <w:color w:val="E64415" w:themeColor="accent2"/>
          <w:u w:val="single"/>
          <w:lang w:val="it-IT"/>
        </w:rPr>
        <w:t xml:space="preserve"> </w:t>
      </w:r>
    </w:p>
    <w:p w14:paraId="213D8BF0" w14:textId="4C38B27B" w:rsidR="003D2DAD" w:rsidRPr="00745FB6" w:rsidRDefault="00910D2B" w:rsidP="00E33B0F">
      <w:pPr>
        <w:rPr>
          <w:lang w:val="it-IT"/>
        </w:rPr>
      </w:pPr>
      <w:r w:rsidRPr="00105BEA">
        <w:rPr>
          <w:lang w:val="it-IT"/>
        </w:rPr>
        <w:t>Tel.: +49 89 419 599-27</w:t>
      </w:r>
    </w:p>
    <w:sectPr w:rsidR="003D2DAD" w:rsidRPr="00745FB6" w:rsidSect="004519FE">
      <w:headerReference w:type="default" r:id="rId18"/>
      <w:footerReference w:type="default" r:id="rId19"/>
      <w:headerReference w:type="first" r:id="rId20"/>
      <w:pgSz w:w="11907" w:h="16839" w:code="9"/>
      <w:pgMar w:top="1985" w:right="1418" w:bottom="1134"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EAB1" w14:textId="77777777" w:rsidR="009C0F62" w:rsidRDefault="009C0F62" w:rsidP="004334FB">
      <w:pPr>
        <w:spacing w:after="0" w:line="240" w:lineRule="auto"/>
      </w:pPr>
      <w:r>
        <w:separator/>
      </w:r>
    </w:p>
  </w:endnote>
  <w:endnote w:type="continuationSeparator" w:id="0">
    <w:p w14:paraId="69800269" w14:textId="77777777" w:rsidR="009C0F62" w:rsidRDefault="009C0F62" w:rsidP="0043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A399" w14:textId="77777777" w:rsidR="003E78F9" w:rsidRPr="003A55B6" w:rsidRDefault="003E78F9" w:rsidP="00767A9A">
    <w:pPr>
      <w:pStyle w:val="Fuzeile"/>
      <w:jc w:val="right"/>
      <w:rPr>
        <w:rFonts w:ascii="Segoe UI Semibold" w:hAnsi="Segoe UI Semibold" w:cs="Segoe UI Semibold"/>
        <w:bCs/>
        <w:color w:val="FFFFFF" w:themeColor="background1"/>
        <w:sz w:val="28"/>
        <w:szCs w:val="28"/>
      </w:rPr>
    </w:pPr>
    <w:r w:rsidRPr="00E06B6E">
      <w:rPr>
        <w:rFonts w:ascii="Times New Roman" w:hAnsi="Times New Roman" w:cs="Times New Roman"/>
        <w:b/>
        <w:noProof/>
        <w:color w:val="FFFFFF" w:themeColor="background1"/>
        <w:sz w:val="28"/>
        <w:szCs w:val="28"/>
        <w:lang w:val="de-AT" w:eastAsia="de-AT"/>
      </w:rPr>
      <mc:AlternateContent>
        <mc:Choice Requires="wps">
          <w:drawing>
            <wp:anchor distT="0" distB="0" distL="114300" distR="114300" simplePos="0" relativeHeight="251670528" behindDoc="1" locked="0" layoutInCell="1" allowOverlap="1" wp14:anchorId="261E5569" wp14:editId="74BF587C">
              <wp:simplePos x="0" y="0"/>
              <wp:positionH relativeFrom="column">
                <wp:posOffset>5567482</wp:posOffset>
              </wp:positionH>
              <wp:positionV relativeFrom="page">
                <wp:posOffset>10091956</wp:posOffset>
              </wp:positionV>
              <wp:extent cx="269875" cy="646383"/>
              <wp:effectExtent l="0" t="0" r="0" b="1905"/>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646383"/>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E700D" id="Rectangle 23" o:spid="_x0000_s1026" style="position:absolute;margin-left:438.4pt;margin-top:794.65pt;width:21.25pt;height:50.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" fillcolor="#b0b1b3" stroked="f">
              <w10:wrap anchory="page"/>
            </v:rect>
          </w:pict>
        </mc:Fallback>
      </mc:AlternateContent>
    </w:r>
    <w:r w:rsidRPr="00E06B6E">
      <w:rPr>
        <w:rFonts w:ascii="Times New Roman" w:hAnsi="Times New Roman" w:cs="Times New Roman"/>
        <w:noProof/>
        <w:color w:val="FFFFFF" w:themeColor="background1"/>
        <w:sz w:val="28"/>
        <w:szCs w:val="28"/>
        <w:lang w:val="de-AT" w:eastAsia="de-AT"/>
      </w:rPr>
      <w:drawing>
        <wp:anchor distT="0" distB="0" distL="114300" distR="114300" simplePos="0" relativeHeight="251671552" behindDoc="0" locked="0" layoutInCell="1" allowOverlap="1" wp14:anchorId="6BB287DA" wp14:editId="3B12AB4F">
          <wp:simplePos x="0" y="0"/>
          <wp:positionH relativeFrom="page">
            <wp:align>left</wp:align>
          </wp:positionH>
          <wp:positionV relativeFrom="paragraph">
            <wp:posOffset>-1480185</wp:posOffset>
          </wp:positionV>
          <wp:extent cx="173736" cy="1399032"/>
          <wp:effectExtent l="0" t="0" r="0" b="0"/>
          <wp:wrapTight wrapText="bothSides">
            <wp:wrapPolygon edited="0">
              <wp:start x="0" y="0"/>
              <wp:lineTo x="0" y="21178"/>
              <wp:lineTo x="18989" y="21178"/>
              <wp:lineTo x="18989" y="0"/>
              <wp:lineTo x="0" y="0"/>
            </wp:wrapPolygon>
          </wp:wrapTight>
          <wp:docPr id="1428648035" name="Picture 1428648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heme="minorEastAsia" w:hAnsi="Times New Roman" w:cs="Times New Roman"/>
        <w:b/>
        <w:color w:val="FFFFFF" w:themeColor="background1"/>
        <w:sz w:val="28"/>
        <w:szCs w:val="28"/>
      </w:rPr>
      <w:t xml:space="preserve">    </w:t>
    </w:r>
    <w:r w:rsidRPr="003A55B6">
      <w:rPr>
        <w:rFonts w:ascii="Segoe UI Semibold" w:eastAsiaTheme="minorEastAsia" w:hAnsi="Segoe UI Semibold" w:cs="Segoe UI Semibold"/>
        <w:bCs/>
        <w:color w:val="FFFFFF" w:themeColor="background1"/>
        <w:sz w:val="20"/>
        <w:szCs w:val="20"/>
      </w:rPr>
      <w:fldChar w:fldCharType="begin"/>
    </w:r>
    <w:r w:rsidRPr="003A55B6">
      <w:rPr>
        <w:rFonts w:ascii="Segoe UI Semibold" w:hAnsi="Segoe UI Semibold" w:cs="Segoe UI Semibold"/>
        <w:bCs/>
        <w:color w:val="FFFFFF" w:themeColor="background1"/>
        <w:sz w:val="20"/>
        <w:szCs w:val="20"/>
      </w:rPr>
      <w:instrText>PAGE   \* MERGEFORMAT</w:instrText>
    </w:r>
    <w:r w:rsidRPr="003A55B6">
      <w:rPr>
        <w:rFonts w:ascii="Segoe UI Semibold" w:eastAsiaTheme="minorEastAsia" w:hAnsi="Segoe UI Semibold" w:cs="Segoe UI Semibold"/>
        <w:bCs/>
        <w:color w:val="FFFFFF" w:themeColor="background1"/>
        <w:sz w:val="20"/>
        <w:szCs w:val="20"/>
      </w:rPr>
      <w:fldChar w:fldCharType="separate"/>
    </w:r>
    <w:r w:rsidR="00484832" w:rsidRPr="003A55B6">
      <w:rPr>
        <w:rFonts w:ascii="Segoe UI Semibold" w:eastAsiaTheme="majorEastAsia" w:hAnsi="Segoe UI Semibold" w:cs="Segoe UI Semibold"/>
        <w:bCs/>
        <w:noProof/>
        <w:color w:val="FFFFFF" w:themeColor="background1"/>
        <w:sz w:val="20"/>
        <w:szCs w:val="20"/>
        <w:lang w:val="de-DE"/>
      </w:rPr>
      <w:t>5</w:t>
    </w:r>
    <w:r w:rsidRPr="003A55B6">
      <w:rPr>
        <w:rFonts w:ascii="Segoe UI Semibold" w:eastAsiaTheme="majorEastAsia" w:hAnsi="Segoe UI Semibold" w:cs="Segoe UI Semibold"/>
        <w:bCs/>
        <w:color w:val="FFFFFF" w:themeColor="background1"/>
        <w:sz w:val="20"/>
        <w:szCs w:val="20"/>
      </w:rPr>
      <w:fldChar w:fldCharType="end"/>
    </w:r>
  </w:p>
  <w:p w14:paraId="20CC17F9" w14:textId="77777777" w:rsidR="003E78F9" w:rsidRDefault="003E78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6F8F" w14:textId="77777777" w:rsidR="009C0F62" w:rsidRDefault="009C0F62" w:rsidP="004334FB">
      <w:pPr>
        <w:spacing w:after="0" w:line="240" w:lineRule="auto"/>
      </w:pPr>
      <w:r>
        <w:separator/>
      </w:r>
    </w:p>
  </w:footnote>
  <w:footnote w:type="continuationSeparator" w:id="0">
    <w:p w14:paraId="44777905" w14:textId="77777777" w:rsidR="009C0F62" w:rsidRDefault="009C0F62" w:rsidP="00433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6D96" w14:textId="77777777" w:rsidR="003E78F9" w:rsidRDefault="00A27B4F" w:rsidP="004B361E">
    <w:pPr>
      <w:pStyle w:val="PageHeaderTitle"/>
      <w:tabs>
        <w:tab w:val="clear" w:pos="4703"/>
        <w:tab w:val="clear" w:pos="9406"/>
        <w:tab w:val="left" w:pos="2580"/>
      </w:tabs>
    </w:pPr>
    <w:r>
      <w:rPr>
        <w:noProof/>
      </w:rPr>
      <w:drawing>
        <wp:anchor distT="0" distB="0" distL="114300" distR="114300" simplePos="0" relativeHeight="251675648" behindDoc="0" locked="0" layoutInCell="1" allowOverlap="1" wp14:anchorId="52A8D45D" wp14:editId="31E7D68B">
          <wp:simplePos x="0" y="0"/>
          <wp:positionH relativeFrom="page">
            <wp:posOffset>5581403</wp:posOffset>
          </wp:positionH>
          <wp:positionV relativeFrom="page">
            <wp:posOffset>542015</wp:posOffset>
          </wp:positionV>
          <wp:extent cx="1440000" cy="257693"/>
          <wp:effectExtent l="0" t="0" r="0" b="9525"/>
          <wp:wrapNone/>
          <wp:docPr id="222009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9589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0000" cy="257693"/>
                  </a:xfrm>
                  <a:prstGeom prst="rect">
                    <a:avLst/>
                  </a:prstGeom>
                  <a:noFill/>
                  <a:ln>
                    <a:noFill/>
                  </a:ln>
                </pic:spPr>
              </pic:pic>
            </a:graphicData>
          </a:graphic>
          <wp14:sizeRelH relativeFrom="page">
            <wp14:pctWidth>0</wp14:pctWidth>
          </wp14:sizeRelH>
          <wp14:sizeRelV relativeFrom="page">
            <wp14:pctHeight>0</wp14:pctHeight>
          </wp14:sizeRelV>
        </wp:anchor>
      </w:drawing>
    </w:r>
    <w:r w:rsidR="004B361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1864" w14:textId="77777777" w:rsidR="003E78F9" w:rsidRDefault="003E78F9" w:rsidP="003E78F9">
    <w:pPr>
      <w:pStyle w:val="Kopfzeile"/>
    </w:pPr>
  </w:p>
  <w:p w14:paraId="009868DB" w14:textId="77777777" w:rsidR="003E78F9" w:rsidRDefault="00000000">
    <w:pPr>
      <w:pStyle w:val="Kopfzeile"/>
    </w:pPr>
    <w:r>
      <w:rPr>
        <w:noProof/>
      </w:rPr>
      <w:object w:dxaOrig="1440" w:dyaOrig="1440" w14:anchorId="5642C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27.15pt;margin-top:50.85pt;width:35.15pt;height:29.75pt;z-index:251668480;visibility:visible;mso-wrap-edited:f;mso-position-horizontal-relative:text;mso-position-vertical-relative:page" wrapcoords="-415 0 -415 21109 21600 21109 21600 0 -415 0" o:allowoverlap="f">
          <v:imagedata r:id="rId1" o:title=""/>
          <w10:wrap type="square" anchory="page"/>
        </v:shape>
        <o:OLEObject Type="Embed" ProgID="Word.Picture.8" ShapeID="_x0000_s1028" DrawAspect="Content" ObjectID="_1844937449" r:id="rId2"/>
      </w:object>
    </w:r>
    <w:r w:rsidR="003E78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34A08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A991"/>
    <w:multiLevelType w:val="multilevel"/>
    <w:tmpl w:val="4E0E069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8C2085"/>
    <w:multiLevelType w:val="hybridMultilevel"/>
    <w:tmpl w:val="AFD63DF2"/>
    <w:lvl w:ilvl="0" w:tplc="D512954C">
      <w:start w:val="1"/>
      <w:numFmt w:val="bullet"/>
      <w:pStyle w:val="08BulletsLevel3"/>
      <w:lvlText w:val="-"/>
      <w:lvlJc w:val="left"/>
      <w:pPr>
        <w:ind w:left="3561" w:hanging="360"/>
      </w:pPr>
      <w:rPr>
        <w:rFonts w:ascii="Arial" w:hAnsi="Arial" w:hint="default"/>
        <w:color w:val="F15A22"/>
      </w:rPr>
    </w:lvl>
    <w:lvl w:ilvl="1" w:tplc="04090003" w:tentative="1">
      <w:start w:val="1"/>
      <w:numFmt w:val="bullet"/>
      <w:lvlText w:val="o"/>
      <w:lvlJc w:val="left"/>
      <w:pPr>
        <w:ind w:left="4281" w:hanging="360"/>
      </w:pPr>
      <w:rPr>
        <w:rFonts w:ascii="Courier New" w:hAnsi="Courier New" w:cs="Courier New" w:hint="default"/>
      </w:rPr>
    </w:lvl>
    <w:lvl w:ilvl="2" w:tplc="04090005" w:tentative="1">
      <w:start w:val="1"/>
      <w:numFmt w:val="bullet"/>
      <w:lvlText w:val=""/>
      <w:lvlJc w:val="left"/>
      <w:pPr>
        <w:ind w:left="5001" w:hanging="360"/>
      </w:pPr>
      <w:rPr>
        <w:rFonts w:ascii="Wingdings" w:hAnsi="Wingdings" w:hint="default"/>
      </w:rPr>
    </w:lvl>
    <w:lvl w:ilvl="3" w:tplc="04090001" w:tentative="1">
      <w:start w:val="1"/>
      <w:numFmt w:val="bullet"/>
      <w:lvlText w:val=""/>
      <w:lvlJc w:val="left"/>
      <w:pPr>
        <w:ind w:left="5721" w:hanging="360"/>
      </w:pPr>
      <w:rPr>
        <w:rFonts w:ascii="Symbol" w:hAnsi="Symbol" w:hint="default"/>
      </w:rPr>
    </w:lvl>
    <w:lvl w:ilvl="4" w:tplc="04090003" w:tentative="1">
      <w:start w:val="1"/>
      <w:numFmt w:val="bullet"/>
      <w:lvlText w:val="o"/>
      <w:lvlJc w:val="left"/>
      <w:pPr>
        <w:ind w:left="6441" w:hanging="360"/>
      </w:pPr>
      <w:rPr>
        <w:rFonts w:ascii="Courier New" w:hAnsi="Courier New" w:cs="Courier New" w:hint="default"/>
      </w:rPr>
    </w:lvl>
    <w:lvl w:ilvl="5" w:tplc="04090005" w:tentative="1">
      <w:start w:val="1"/>
      <w:numFmt w:val="bullet"/>
      <w:lvlText w:val=""/>
      <w:lvlJc w:val="left"/>
      <w:pPr>
        <w:ind w:left="7161" w:hanging="360"/>
      </w:pPr>
      <w:rPr>
        <w:rFonts w:ascii="Wingdings" w:hAnsi="Wingdings" w:hint="default"/>
      </w:rPr>
    </w:lvl>
    <w:lvl w:ilvl="6" w:tplc="04090001" w:tentative="1">
      <w:start w:val="1"/>
      <w:numFmt w:val="bullet"/>
      <w:lvlText w:val=""/>
      <w:lvlJc w:val="left"/>
      <w:pPr>
        <w:ind w:left="7881" w:hanging="360"/>
      </w:pPr>
      <w:rPr>
        <w:rFonts w:ascii="Symbol" w:hAnsi="Symbol" w:hint="default"/>
      </w:rPr>
    </w:lvl>
    <w:lvl w:ilvl="7" w:tplc="04090003" w:tentative="1">
      <w:start w:val="1"/>
      <w:numFmt w:val="bullet"/>
      <w:lvlText w:val="o"/>
      <w:lvlJc w:val="left"/>
      <w:pPr>
        <w:ind w:left="8601" w:hanging="360"/>
      </w:pPr>
      <w:rPr>
        <w:rFonts w:ascii="Courier New" w:hAnsi="Courier New" w:cs="Courier New" w:hint="default"/>
      </w:rPr>
    </w:lvl>
    <w:lvl w:ilvl="8" w:tplc="04090005" w:tentative="1">
      <w:start w:val="1"/>
      <w:numFmt w:val="bullet"/>
      <w:lvlText w:val=""/>
      <w:lvlJc w:val="left"/>
      <w:pPr>
        <w:ind w:left="9321" w:hanging="360"/>
      </w:pPr>
      <w:rPr>
        <w:rFonts w:ascii="Wingdings" w:hAnsi="Wingdings" w:hint="default"/>
      </w:rPr>
    </w:lvl>
  </w:abstractNum>
  <w:abstractNum w:abstractNumId="3" w15:restartNumberingAfterBreak="0">
    <w:nsid w:val="05901914"/>
    <w:multiLevelType w:val="hybridMultilevel"/>
    <w:tmpl w:val="4552AF6A"/>
    <w:lvl w:ilvl="0" w:tplc="862A9422">
      <w:start w:val="1"/>
      <w:numFmt w:val="decimal"/>
      <w:lvlText w:val="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702E96"/>
    <w:multiLevelType w:val="multilevel"/>
    <w:tmpl w:val="F9B8CA0C"/>
    <w:styleLink w:val="05bHeadline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3CBB22A9"/>
    <w:multiLevelType w:val="multilevel"/>
    <w:tmpl w:val="3196A2D2"/>
    <w:styleLink w:val="MultilayerListstraton"/>
    <w:lvl w:ilvl="0">
      <w:start w:val="1"/>
      <w:numFmt w:val="decimal"/>
      <w:pStyle w:val="04Headline1"/>
      <w:lvlText w:val="%1."/>
      <w:lvlJc w:val="left"/>
      <w:pPr>
        <w:ind w:left="360" w:hanging="360"/>
      </w:pPr>
      <w:rPr>
        <w:rFonts w:ascii="Segoe UI Semibold" w:hAnsi="Segoe UI Semibold" w:hint="default"/>
        <w:b w:val="0"/>
        <w:i w:val="0"/>
      </w:rPr>
    </w:lvl>
    <w:lvl w:ilvl="1">
      <w:start w:val="1"/>
      <w:numFmt w:val="decimal"/>
      <w:pStyle w:val="05bHeadline2numbered"/>
      <w:lvlText w:val="%1.%2."/>
      <w:lvlJc w:val="left"/>
      <w:pPr>
        <w:ind w:left="720" w:hanging="360"/>
      </w:pPr>
      <w:rPr>
        <w:rFonts w:hint="default"/>
      </w:rPr>
    </w:lvl>
    <w:lvl w:ilvl="2">
      <w:start w:val="1"/>
      <w:numFmt w:val="decimal"/>
      <w:pStyle w:val="06bHeadline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6C35F0A"/>
    <w:multiLevelType w:val="multilevel"/>
    <w:tmpl w:val="001CA4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49230E"/>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3B508FF"/>
    <w:multiLevelType w:val="hybridMultilevel"/>
    <w:tmpl w:val="ACC24112"/>
    <w:lvl w:ilvl="0" w:tplc="BB706DB0">
      <w:start w:val="1"/>
      <w:numFmt w:val="bullet"/>
      <w:pStyle w:val="08BulletsLevel1"/>
      <w:lvlText w:val="}"/>
      <w:lvlJc w:val="left"/>
      <w:pPr>
        <w:ind w:left="1398" w:hanging="360"/>
      </w:pPr>
      <w:rPr>
        <w:rFonts w:ascii="Wingdings 3" w:hAnsi="Wingdings 3" w:cs="Wingdings 3" w:hint="default"/>
        <w:bCs w:val="0"/>
        <w:iCs w:val="0"/>
        <w:color w:val="F15A22"/>
        <w:szCs w:val="20"/>
      </w:rPr>
    </w:lvl>
    <w:lvl w:ilvl="1" w:tplc="9BFEE4F2">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54B571CE"/>
    <w:multiLevelType w:val="multilevel"/>
    <w:tmpl w:val="F9B8CA0C"/>
    <w:numStyleLink w:val="05bHeadlinenumbered"/>
  </w:abstractNum>
  <w:abstractNum w:abstractNumId="10" w15:restartNumberingAfterBreak="0">
    <w:nsid w:val="5AD67F45"/>
    <w:multiLevelType w:val="hybridMultilevel"/>
    <w:tmpl w:val="A866D1EC"/>
    <w:lvl w:ilvl="0" w:tplc="B5BC5C56">
      <w:start w:val="1"/>
      <w:numFmt w:val="decimalZero"/>
      <w:lvlText w:val="%1"/>
      <w:lvlJc w:val="left"/>
      <w:pPr>
        <w:ind w:left="720" w:hanging="360"/>
      </w:pPr>
      <w:rPr>
        <w:rFonts w:ascii="Arial" w:hAnsi="Arial" w:hint="default"/>
        <w:b/>
        <w:i w:val="0"/>
        <w:color w:val="001B38" w:themeColor="accent1"/>
        <w:u w:color="001B3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E6248D"/>
    <w:multiLevelType w:val="hybridMultilevel"/>
    <w:tmpl w:val="33269284"/>
    <w:lvl w:ilvl="0" w:tplc="0DD28F4E">
      <w:start w:val="1"/>
      <w:numFmt w:val="decimal"/>
      <w:lvlText w:val="%1."/>
      <w:lvlJc w:val="left"/>
      <w:pPr>
        <w:ind w:left="360" w:hanging="360"/>
      </w:pPr>
      <w:rPr>
        <w:rFonts w:hint="default"/>
        <w:b/>
        <w:i w:val="0"/>
        <w:color w:val="001B38" w:themeColor="accent1"/>
        <w:u w:color="001B3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3866B7"/>
    <w:multiLevelType w:val="hybridMultilevel"/>
    <w:tmpl w:val="AF00145C"/>
    <w:lvl w:ilvl="0" w:tplc="7C08AAFE">
      <w:start w:val="1"/>
      <w:numFmt w:val="bullet"/>
      <w:pStyle w:val="08BulletsLevel2"/>
      <w:lvlText w:val=""/>
      <w:lvlJc w:val="left"/>
      <w:pPr>
        <w:ind w:left="2481" w:hanging="360"/>
      </w:pPr>
      <w:rPr>
        <w:rFonts w:ascii="Wingdings" w:hAnsi="Wingdings" w:hint="default"/>
        <w:color w:val="F15A22"/>
        <w:sz w:val="20"/>
        <w:szCs w:val="20"/>
      </w:rPr>
    </w:lvl>
    <w:lvl w:ilvl="1" w:tplc="23722902">
      <w:start w:val="1"/>
      <w:numFmt w:val="bullet"/>
      <w:lvlText w:val="o"/>
      <w:lvlJc w:val="left"/>
      <w:pPr>
        <w:ind w:left="3200" w:hanging="360"/>
      </w:pPr>
      <w:rPr>
        <w:rFonts w:ascii="Courier New" w:hAnsi="Courier New" w:cs="Courier New" w:hint="default"/>
      </w:rPr>
    </w:lvl>
    <w:lvl w:ilvl="2" w:tplc="04090005" w:tentative="1">
      <w:start w:val="1"/>
      <w:numFmt w:val="bullet"/>
      <w:lvlText w:val=""/>
      <w:lvlJc w:val="left"/>
      <w:pPr>
        <w:ind w:left="3920" w:hanging="360"/>
      </w:pPr>
      <w:rPr>
        <w:rFonts w:ascii="Wingdings" w:hAnsi="Wingdings" w:hint="default"/>
      </w:rPr>
    </w:lvl>
    <w:lvl w:ilvl="3" w:tplc="04090001" w:tentative="1">
      <w:start w:val="1"/>
      <w:numFmt w:val="bullet"/>
      <w:lvlText w:val=""/>
      <w:lvlJc w:val="left"/>
      <w:pPr>
        <w:ind w:left="4640" w:hanging="360"/>
      </w:pPr>
      <w:rPr>
        <w:rFonts w:ascii="Symbol" w:hAnsi="Symbol" w:hint="default"/>
      </w:rPr>
    </w:lvl>
    <w:lvl w:ilvl="4" w:tplc="04090003" w:tentative="1">
      <w:start w:val="1"/>
      <w:numFmt w:val="bullet"/>
      <w:lvlText w:val="o"/>
      <w:lvlJc w:val="left"/>
      <w:pPr>
        <w:ind w:left="5360" w:hanging="360"/>
      </w:pPr>
      <w:rPr>
        <w:rFonts w:ascii="Courier New" w:hAnsi="Courier New" w:cs="Courier New" w:hint="default"/>
      </w:rPr>
    </w:lvl>
    <w:lvl w:ilvl="5" w:tplc="04090005" w:tentative="1">
      <w:start w:val="1"/>
      <w:numFmt w:val="bullet"/>
      <w:lvlText w:val=""/>
      <w:lvlJc w:val="left"/>
      <w:pPr>
        <w:ind w:left="6080" w:hanging="360"/>
      </w:pPr>
      <w:rPr>
        <w:rFonts w:ascii="Wingdings" w:hAnsi="Wingdings" w:hint="default"/>
      </w:rPr>
    </w:lvl>
    <w:lvl w:ilvl="6" w:tplc="04090001" w:tentative="1">
      <w:start w:val="1"/>
      <w:numFmt w:val="bullet"/>
      <w:lvlText w:val=""/>
      <w:lvlJc w:val="left"/>
      <w:pPr>
        <w:ind w:left="6800" w:hanging="360"/>
      </w:pPr>
      <w:rPr>
        <w:rFonts w:ascii="Symbol" w:hAnsi="Symbol" w:hint="default"/>
      </w:rPr>
    </w:lvl>
    <w:lvl w:ilvl="7" w:tplc="04090003" w:tentative="1">
      <w:start w:val="1"/>
      <w:numFmt w:val="bullet"/>
      <w:lvlText w:val="o"/>
      <w:lvlJc w:val="left"/>
      <w:pPr>
        <w:ind w:left="7520" w:hanging="360"/>
      </w:pPr>
      <w:rPr>
        <w:rFonts w:ascii="Courier New" w:hAnsi="Courier New" w:cs="Courier New" w:hint="default"/>
      </w:rPr>
    </w:lvl>
    <w:lvl w:ilvl="8" w:tplc="04090005" w:tentative="1">
      <w:start w:val="1"/>
      <w:numFmt w:val="bullet"/>
      <w:lvlText w:val=""/>
      <w:lvlJc w:val="left"/>
      <w:pPr>
        <w:ind w:left="8240" w:hanging="360"/>
      </w:pPr>
      <w:rPr>
        <w:rFonts w:ascii="Wingdings" w:hAnsi="Wingdings" w:hint="default"/>
      </w:rPr>
    </w:lvl>
  </w:abstractNum>
  <w:abstractNum w:abstractNumId="13" w15:restartNumberingAfterBreak="0">
    <w:nsid w:val="737818E2"/>
    <w:multiLevelType w:val="multilevel"/>
    <w:tmpl w:val="822AFB3A"/>
    <w:styleLink w:val="Style1"/>
    <w:lvl w:ilvl="0">
      <w:start w:val="1"/>
      <w:numFmt w:val="decimal"/>
      <w:lvlText w:val="%1."/>
      <w:lvlJc w:val="left"/>
      <w:pPr>
        <w:ind w:left="360" w:hanging="360"/>
      </w:pPr>
      <w:rPr>
        <w:rFonts w:hint="default"/>
        <w:b/>
        <w:i w:val="0"/>
        <w:color w:val="001B38" w:themeColor="accent1"/>
        <w:u w:color="001B38" w:themeColor="accent1"/>
      </w:rPr>
    </w:lvl>
    <w:lvl w:ilvl="1">
      <w:start w:val="1"/>
      <w:numFmt w:val="decimal"/>
      <w:pStyle w:val="05bHeadlinenumbered-"/>
      <w:lvlText w:val="%1.%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39E40FC"/>
    <w:multiLevelType w:val="hybridMultilevel"/>
    <w:tmpl w:val="118EBC4A"/>
    <w:lvl w:ilvl="0" w:tplc="058875BA">
      <w:start w:val="1"/>
      <w:numFmt w:val="decimal"/>
      <w:pStyle w:val="07NumbersLevel1"/>
      <w:lvlText w:val="%1."/>
      <w:lvlJc w:val="left"/>
      <w:pPr>
        <w:ind w:left="720" w:hanging="360"/>
      </w:pPr>
    </w:lvl>
    <w:lvl w:ilvl="1" w:tplc="0B32F678">
      <w:start w:val="1"/>
      <w:numFmt w:val="lowerLetter"/>
      <w:pStyle w:val="07Numbers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2C3630"/>
    <w:multiLevelType w:val="hybridMultilevel"/>
    <w:tmpl w:val="0F883F2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263566261">
    <w:abstractNumId w:val="10"/>
  </w:num>
  <w:num w:numId="2" w16cid:durableId="914584778">
    <w:abstractNumId w:val="11"/>
  </w:num>
  <w:num w:numId="3" w16cid:durableId="255557424">
    <w:abstractNumId w:val="0"/>
  </w:num>
  <w:num w:numId="4" w16cid:durableId="1083533400">
    <w:abstractNumId w:val="14"/>
  </w:num>
  <w:num w:numId="5" w16cid:durableId="1949195957">
    <w:abstractNumId w:val="8"/>
  </w:num>
  <w:num w:numId="6" w16cid:durableId="1839611706">
    <w:abstractNumId w:val="12"/>
  </w:num>
  <w:num w:numId="7" w16cid:durableId="1959558498">
    <w:abstractNumId w:val="2"/>
  </w:num>
  <w:num w:numId="8" w16cid:durableId="2001887894">
    <w:abstractNumId w:val="6"/>
  </w:num>
  <w:num w:numId="9" w16cid:durableId="2078243024">
    <w:abstractNumId w:val="4"/>
  </w:num>
  <w:num w:numId="10" w16cid:durableId="91364193">
    <w:abstractNumId w:val="9"/>
  </w:num>
  <w:num w:numId="11" w16cid:durableId="599264864">
    <w:abstractNumId w:val="3"/>
  </w:num>
  <w:num w:numId="12" w16cid:durableId="1809131594">
    <w:abstractNumId w:val="13"/>
  </w:num>
  <w:num w:numId="13" w16cid:durableId="1066805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3744422">
    <w:abstractNumId w:val="7"/>
  </w:num>
  <w:num w:numId="15" w16cid:durableId="1026293949">
    <w:abstractNumId w:val="15"/>
  </w:num>
  <w:num w:numId="16" w16cid:durableId="1000234576">
    <w:abstractNumId w:val="5"/>
  </w:num>
  <w:num w:numId="17" w16cid:durableId="332414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1501467">
    <w:abstractNumId w:val="8"/>
  </w:num>
  <w:num w:numId="19" w16cid:durableId="1570382022">
    <w:abstractNumId w:val="1"/>
  </w:num>
  <w:num w:numId="20" w16cid:durableId="1384597014">
    <w:abstractNumId w:val="8"/>
  </w:num>
  <w:num w:numId="21" w16cid:durableId="1149975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de-AT" w:vendorID="64" w:dllVersion="6" w:nlCheck="1" w:checkStyle="1"/>
  <w:activeWritingStyle w:appName="MSWord" w:lang="de-DE" w:vendorID="64" w:dllVersion="6" w:nlCheck="1" w:checkStyle="1"/>
  <w:activeWritingStyle w:appName="MSWord" w:lang="fr-FR" w:vendorID="64" w:dllVersion="6" w:nlCheck="1" w:checkStyle="0"/>
  <w:activeWritingStyle w:appName="MSWord" w:lang="en-US" w:vendorID="64" w:dllVersion="0" w:nlCheck="1" w:checkStyle="0"/>
  <w:activeWritingStyle w:appName="MSWord" w:lang="it-IT" w:vendorID="64" w:dllVersion="0" w:nlCheck="1" w:checkStyle="0"/>
  <w:activeWritingStyle w:appName="MSWord" w:lang="de-AT"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activeWritingStyle w:appName="MSWord" w:lang="sv-SE" w:vendorID="64" w:dllVersion="0" w:nlCheck="1" w:checkStyle="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98"/>
    <w:rsid w:val="000048A1"/>
    <w:rsid w:val="000118AB"/>
    <w:rsid w:val="000175E5"/>
    <w:rsid w:val="0003127B"/>
    <w:rsid w:val="000660F2"/>
    <w:rsid w:val="00066C6F"/>
    <w:rsid w:val="000A0438"/>
    <w:rsid w:val="000B5247"/>
    <w:rsid w:val="000C06F7"/>
    <w:rsid w:val="000C2CC0"/>
    <w:rsid w:val="00105BEA"/>
    <w:rsid w:val="00117D75"/>
    <w:rsid w:val="0012292D"/>
    <w:rsid w:val="00136294"/>
    <w:rsid w:val="0014052D"/>
    <w:rsid w:val="00151403"/>
    <w:rsid w:val="00174F0A"/>
    <w:rsid w:val="00186BCC"/>
    <w:rsid w:val="001B03F4"/>
    <w:rsid w:val="001D682E"/>
    <w:rsid w:val="002240F7"/>
    <w:rsid w:val="002435AB"/>
    <w:rsid w:val="00252F6F"/>
    <w:rsid w:val="00253F0F"/>
    <w:rsid w:val="00277703"/>
    <w:rsid w:val="002A7EE2"/>
    <w:rsid w:val="00304291"/>
    <w:rsid w:val="0030751F"/>
    <w:rsid w:val="00330821"/>
    <w:rsid w:val="00335A9E"/>
    <w:rsid w:val="0034069E"/>
    <w:rsid w:val="00352AA4"/>
    <w:rsid w:val="0035335D"/>
    <w:rsid w:val="003A30DE"/>
    <w:rsid w:val="003A55B6"/>
    <w:rsid w:val="003B5FDD"/>
    <w:rsid w:val="003D0F54"/>
    <w:rsid w:val="003D2DAD"/>
    <w:rsid w:val="003E20B7"/>
    <w:rsid w:val="003E78F9"/>
    <w:rsid w:val="003F5B4E"/>
    <w:rsid w:val="004256C9"/>
    <w:rsid w:val="004312C9"/>
    <w:rsid w:val="004325C9"/>
    <w:rsid w:val="004334FB"/>
    <w:rsid w:val="004519FE"/>
    <w:rsid w:val="00455172"/>
    <w:rsid w:val="00470C61"/>
    <w:rsid w:val="00471878"/>
    <w:rsid w:val="00484832"/>
    <w:rsid w:val="00484D81"/>
    <w:rsid w:val="0048599B"/>
    <w:rsid w:val="00487AA0"/>
    <w:rsid w:val="004A211D"/>
    <w:rsid w:val="004B305E"/>
    <w:rsid w:val="004B361E"/>
    <w:rsid w:val="004D29CB"/>
    <w:rsid w:val="004E1768"/>
    <w:rsid w:val="004F5A21"/>
    <w:rsid w:val="00500B49"/>
    <w:rsid w:val="00505A24"/>
    <w:rsid w:val="005114AC"/>
    <w:rsid w:val="005254DA"/>
    <w:rsid w:val="00541C6D"/>
    <w:rsid w:val="005460F5"/>
    <w:rsid w:val="0055796D"/>
    <w:rsid w:val="0058417B"/>
    <w:rsid w:val="00587315"/>
    <w:rsid w:val="005941B2"/>
    <w:rsid w:val="005B0206"/>
    <w:rsid w:val="005B497D"/>
    <w:rsid w:val="005C61FB"/>
    <w:rsid w:val="005D087E"/>
    <w:rsid w:val="005D0AE1"/>
    <w:rsid w:val="005F1210"/>
    <w:rsid w:val="00600627"/>
    <w:rsid w:val="00602909"/>
    <w:rsid w:val="006524B5"/>
    <w:rsid w:val="00661C72"/>
    <w:rsid w:val="00672A5D"/>
    <w:rsid w:val="006763DF"/>
    <w:rsid w:val="00682427"/>
    <w:rsid w:val="006B5CBC"/>
    <w:rsid w:val="006B68EF"/>
    <w:rsid w:val="006E334A"/>
    <w:rsid w:val="006F51F0"/>
    <w:rsid w:val="007028B0"/>
    <w:rsid w:val="00711CBC"/>
    <w:rsid w:val="0072569A"/>
    <w:rsid w:val="00730242"/>
    <w:rsid w:val="00734153"/>
    <w:rsid w:val="00734B56"/>
    <w:rsid w:val="007419AF"/>
    <w:rsid w:val="00745FB6"/>
    <w:rsid w:val="0074782E"/>
    <w:rsid w:val="00764B70"/>
    <w:rsid w:val="0076535E"/>
    <w:rsid w:val="00767A9A"/>
    <w:rsid w:val="00775CFA"/>
    <w:rsid w:val="007809CF"/>
    <w:rsid w:val="00785B91"/>
    <w:rsid w:val="007B024C"/>
    <w:rsid w:val="007C4E26"/>
    <w:rsid w:val="007E2DA6"/>
    <w:rsid w:val="007E533D"/>
    <w:rsid w:val="007E67C8"/>
    <w:rsid w:val="008056B4"/>
    <w:rsid w:val="00807721"/>
    <w:rsid w:val="008266AA"/>
    <w:rsid w:val="008B2071"/>
    <w:rsid w:val="008F2EEA"/>
    <w:rsid w:val="00910D2B"/>
    <w:rsid w:val="0091443D"/>
    <w:rsid w:val="00916885"/>
    <w:rsid w:val="00921156"/>
    <w:rsid w:val="00927E1B"/>
    <w:rsid w:val="00932693"/>
    <w:rsid w:val="00937C9C"/>
    <w:rsid w:val="0095240B"/>
    <w:rsid w:val="009637A5"/>
    <w:rsid w:val="0097361E"/>
    <w:rsid w:val="009812B7"/>
    <w:rsid w:val="009C0F62"/>
    <w:rsid w:val="009C1DC1"/>
    <w:rsid w:val="009D6025"/>
    <w:rsid w:val="009E4839"/>
    <w:rsid w:val="009E73A7"/>
    <w:rsid w:val="00A10917"/>
    <w:rsid w:val="00A17AF3"/>
    <w:rsid w:val="00A27B4F"/>
    <w:rsid w:val="00A61517"/>
    <w:rsid w:val="00A851FD"/>
    <w:rsid w:val="00A93B0E"/>
    <w:rsid w:val="00AA7230"/>
    <w:rsid w:val="00AA7714"/>
    <w:rsid w:val="00AC693A"/>
    <w:rsid w:val="00AE17C7"/>
    <w:rsid w:val="00AE3320"/>
    <w:rsid w:val="00AE74A3"/>
    <w:rsid w:val="00AF0AA8"/>
    <w:rsid w:val="00B0796B"/>
    <w:rsid w:val="00B21D8A"/>
    <w:rsid w:val="00B273FA"/>
    <w:rsid w:val="00B53AB5"/>
    <w:rsid w:val="00B60E2A"/>
    <w:rsid w:val="00B84E51"/>
    <w:rsid w:val="00B858FB"/>
    <w:rsid w:val="00BB6BFE"/>
    <w:rsid w:val="00BC3E34"/>
    <w:rsid w:val="00BD29A2"/>
    <w:rsid w:val="00BD45E3"/>
    <w:rsid w:val="00C33AF5"/>
    <w:rsid w:val="00C46BD5"/>
    <w:rsid w:val="00C7341C"/>
    <w:rsid w:val="00C90CF0"/>
    <w:rsid w:val="00C938B1"/>
    <w:rsid w:val="00CA372F"/>
    <w:rsid w:val="00CD7373"/>
    <w:rsid w:val="00D2648A"/>
    <w:rsid w:val="00D3488A"/>
    <w:rsid w:val="00D35645"/>
    <w:rsid w:val="00D72821"/>
    <w:rsid w:val="00D925F5"/>
    <w:rsid w:val="00D95453"/>
    <w:rsid w:val="00D9592F"/>
    <w:rsid w:val="00DA5313"/>
    <w:rsid w:val="00DD257E"/>
    <w:rsid w:val="00DD4EF8"/>
    <w:rsid w:val="00E01A61"/>
    <w:rsid w:val="00E06B6E"/>
    <w:rsid w:val="00E32B05"/>
    <w:rsid w:val="00E33B0F"/>
    <w:rsid w:val="00E35B62"/>
    <w:rsid w:val="00E45598"/>
    <w:rsid w:val="00E46C0D"/>
    <w:rsid w:val="00E51178"/>
    <w:rsid w:val="00E553E4"/>
    <w:rsid w:val="00E64340"/>
    <w:rsid w:val="00E65DEE"/>
    <w:rsid w:val="00E8414F"/>
    <w:rsid w:val="00E95384"/>
    <w:rsid w:val="00EA385B"/>
    <w:rsid w:val="00EC115D"/>
    <w:rsid w:val="00EC4CD9"/>
    <w:rsid w:val="00EC75FB"/>
    <w:rsid w:val="00F12BA2"/>
    <w:rsid w:val="00F267D6"/>
    <w:rsid w:val="00F35DFD"/>
    <w:rsid w:val="00F65CDA"/>
    <w:rsid w:val="00F66E44"/>
    <w:rsid w:val="00F70407"/>
    <w:rsid w:val="00F71822"/>
    <w:rsid w:val="00FB177A"/>
    <w:rsid w:val="00FC175C"/>
    <w:rsid w:val="00FD040F"/>
    <w:rsid w:val="00FE008F"/>
    <w:rsid w:val="00FF2A1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76550"/>
  <w15:chartTrackingRefBased/>
  <w15:docId w15:val="{7961D776-87F0-45D4-8959-4BB4EBF4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325C9"/>
    <w:rPr>
      <w:rFonts w:ascii="Segoe UI Light" w:hAnsi="Segoe UI Light"/>
    </w:rPr>
  </w:style>
  <w:style w:type="paragraph" w:styleId="berschrift1">
    <w:name w:val="heading 1"/>
    <w:basedOn w:val="Standard"/>
    <w:next w:val="Standard"/>
    <w:link w:val="berschrift1Zchn"/>
    <w:uiPriority w:val="9"/>
    <w:rsid w:val="007E533D"/>
    <w:pPr>
      <w:keepNext/>
      <w:keepLines/>
      <w:spacing w:before="240" w:after="0"/>
      <w:outlineLvl w:val="0"/>
    </w:pPr>
    <w:rPr>
      <w:rFonts w:asciiTheme="majorHAnsi" w:eastAsiaTheme="majorEastAsia" w:hAnsiTheme="majorHAnsi" w:cstheme="majorBidi"/>
      <w:color w:val="001329" w:themeColor="accent1" w:themeShade="BF"/>
      <w:sz w:val="32"/>
      <w:szCs w:val="32"/>
    </w:rPr>
  </w:style>
  <w:style w:type="paragraph" w:styleId="berschrift2">
    <w:name w:val="heading 2"/>
    <w:basedOn w:val="Standard"/>
    <w:next w:val="Standard"/>
    <w:link w:val="berschrift2Zchn"/>
    <w:uiPriority w:val="9"/>
    <w:semiHidden/>
    <w:unhideWhenUsed/>
    <w:rsid w:val="00734153"/>
    <w:pPr>
      <w:keepNext/>
      <w:keepLines/>
      <w:spacing w:before="40" w:after="0"/>
      <w:outlineLvl w:val="1"/>
    </w:pPr>
    <w:rPr>
      <w:rFonts w:asciiTheme="majorHAnsi" w:eastAsiaTheme="majorEastAsia" w:hAnsiTheme="majorHAnsi" w:cstheme="majorBidi"/>
      <w:color w:val="001329" w:themeColor="accent1" w:themeShade="BF"/>
      <w:sz w:val="26"/>
      <w:szCs w:val="26"/>
    </w:rPr>
  </w:style>
  <w:style w:type="paragraph" w:styleId="berschrift3">
    <w:name w:val="heading 3"/>
    <w:basedOn w:val="Standard"/>
    <w:next w:val="Standard"/>
    <w:link w:val="berschrift3Zchn"/>
    <w:uiPriority w:val="9"/>
    <w:semiHidden/>
    <w:unhideWhenUsed/>
    <w:qFormat/>
    <w:rsid w:val="00734153"/>
    <w:pPr>
      <w:keepNext/>
      <w:keepLines/>
      <w:spacing w:before="40" w:after="0"/>
      <w:outlineLvl w:val="2"/>
    </w:pPr>
    <w:rPr>
      <w:rFonts w:asciiTheme="majorHAnsi" w:eastAsiaTheme="majorEastAsia" w:hAnsiTheme="majorHAnsi" w:cstheme="majorBidi"/>
      <w:color w:val="000D1B"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4Headline1">
    <w:name w:val="04 Headline 1"/>
    <w:basedOn w:val="berschrift1"/>
    <w:link w:val="04Headline1Char"/>
    <w:qFormat/>
    <w:rsid w:val="00F12BA2"/>
    <w:pPr>
      <w:numPr>
        <w:numId w:val="16"/>
      </w:numPr>
      <w:spacing w:before="360" w:after="240"/>
      <w:ind w:left="357" w:hanging="357"/>
    </w:pPr>
    <w:rPr>
      <w:rFonts w:ascii="Segoe UI Semibold" w:hAnsi="Segoe UI Semibold"/>
      <w:color w:val="001738"/>
      <w:lang w:val="fr-FR"/>
    </w:rPr>
  </w:style>
  <w:style w:type="character" w:customStyle="1" w:styleId="berschrift1Zchn">
    <w:name w:val="Überschrift 1 Zchn"/>
    <w:basedOn w:val="Absatz-Standardschriftart"/>
    <w:link w:val="berschrift1"/>
    <w:uiPriority w:val="9"/>
    <w:rsid w:val="007E533D"/>
    <w:rPr>
      <w:rFonts w:asciiTheme="majorHAnsi" w:eastAsiaTheme="majorEastAsia" w:hAnsiTheme="majorHAnsi" w:cstheme="majorBidi"/>
      <w:color w:val="001329" w:themeColor="accent1" w:themeShade="BF"/>
      <w:sz w:val="32"/>
      <w:szCs w:val="32"/>
    </w:rPr>
  </w:style>
  <w:style w:type="paragraph" w:customStyle="1" w:styleId="05aHeadline2">
    <w:name w:val="05 a Headline 2"/>
    <w:basedOn w:val="04Headline1"/>
    <w:link w:val="05aHeadline2Char"/>
    <w:qFormat/>
    <w:rsid w:val="00B858FB"/>
    <w:pPr>
      <w:numPr>
        <w:numId w:val="0"/>
      </w:numPr>
    </w:pPr>
    <w:rPr>
      <w:sz w:val="28"/>
    </w:rPr>
  </w:style>
  <w:style w:type="paragraph" w:customStyle="1" w:styleId="06Headline3">
    <w:name w:val="06 Headline 3"/>
    <w:basedOn w:val="05aHeadline2"/>
    <w:qFormat/>
    <w:rsid w:val="003A30DE"/>
    <w:rPr>
      <w:sz w:val="24"/>
    </w:rPr>
  </w:style>
  <w:style w:type="paragraph" w:customStyle="1" w:styleId="07NumbersLevel1">
    <w:name w:val="07 Numbers Level 1"/>
    <w:basedOn w:val="Aufzhlungszeichen"/>
    <w:qFormat/>
    <w:rsid w:val="00B858FB"/>
    <w:pPr>
      <w:numPr>
        <w:numId w:val="4"/>
      </w:numPr>
      <w:spacing w:after="120"/>
      <w:ind w:left="714" w:hanging="357"/>
    </w:pPr>
    <w:rPr>
      <w:color w:val="000000" w:themeColor="text1"/>
    </w:rPr>
  </w:style>
  <w:style w:type="character" w:styleId="Hyperlink">
    <w:name w:val="Hyperlink"/>
    <w:aliases w:val="11 Hyperlink"/>
    <w:basedOn w:val="Absatz-Standardschriftart"/>
    <w:uiPriority w:val="99"/>
    <w:unhideWhenUsed/>
    <w:qFormat/>
    <w:rsid w:val="00186BCC"/>
    <w:rPr>
      <w:rFonts w:ascii="Segoe UI Light" w:hAnsi="Segoe UI Light"/>
      <w:color w:val="E64415" w:themeColor="accent2"/>
      <w:u w:val="single"/>
    </w:rPr>
  </w:style>
  <w:style w:type="character" w:customStyle="1" w:styleId="berschrift2Zchn">
    <w:name w:val="Überschrift 2 Zchn"/>
    <w:basedOn w:val="Absatz-Standardschriftart"/>
    <w:link w:val="berschrift2"/>
    <w:uiPriority w:val="9"/>
    <w:semiHidden/>
    <w:rsid w:val="00734153"/>
    <w:rPr>
      <w:rFonts w:asciiTheme="majorHAnsi" w:eastAsiaTheme="majorEastAsia" w:hAnsiTheme="majorHAnsi" w:cstheme="majorBidi"/>
      <w:color w:val="001329" w:themeColor="accent1" w:themeShade="BF"/>
      <w:sz w:val="26"/>
      <w:szCs w:val="26"/>
    </w:rPr>
  </w:style>
  <w:style w:type="paragraph" w:styleId="Aufzhlungszeichen">
    <w:name w:val="List Bullet"/>
    <w:basedOn w:val="Standard"/>
    <w:uiPriority w:val="99"/>
    <w:semiHidden/>
    <w:unhideWhenUsed/>
    <w:rsid w:val="005C61FB"/>
    <w:pPr>
      <w:numPr>
        <w:numId w:val="3"/>
      </w:numPr>
      <w:contextualSpacing/>
    </w:pPr>
  </w:style>
  <w:style w:type="paragraph" w:styleId="Inhaltsverzeichnisberschrift">
    <w:name w:val="TOC Heading"/>
    <w:basedOn w:val="berschrift1"/>
    <w:next w:val="Standard"/>
    <w:uiPriority w:val="39"/>
    <w:unhideWhenUsed/>
    <w:qFormat/>
    <w:rsid w:val="00A93B0E"/>
    <w:pPr>
      <w:outlineLvl w:val="9"/>
    </w:pPr>
    <w:rPr>
      <w:rFonts w:ascii="Segoe UI Semibold" w:hAnsi="Segoe UI Semibold"/>
      <w:color w:val="001738"/>
    </w:rPr>
  </w:style>
  <w:style w:type="paragraph" w:styleId="Verzeichnis2">
    <w:name w:val="toc 2"/>
    <w:basedOn w:val="Standard"/>
    <w:next w:val="Standard"/>
    <w:autoRedefine/>
    <w:uiPriority w:val="39"/>
    <w:unhideWhenUsed/>
    <w:rsid w:val="004325C9"/>
    <w:pPr>
      <w:spacing w:before="240" w:after="0"/>
      <w:ind w:left="425"/>
    </w:pPr>
    <w:rPr>
      <w:bCs/>
      <w:color w:val="777777" w:themeColor="accent3" w:themeShade="BF"/>
      <w:szCs w:val="20"/>
    </w:rPr>
  </w:style>
  <w:style w:type="paragraph" w:styleId="Verzeichnis1">
    <w:name w:val="toc 1"/>
    <w:basedOn w:val="03BodyText"/>
    <w:next w:val="03BodyText"/>
    <w:link w:val="Verzeichnis1Zchn"/>
    <w:autoRedefine/>
    <w:uiPriority w:val="39"/>
    <w:unhideWhenUsed/>
    <w:rsid w:val="00A93B0E"/>
    <w:pPr>
      <w:tabs>
        <w:tab w:val="left" w:pos="425"/>
        <w:tab w:val="right" w:leader="dot" w:pos="9061"/>
      </w:tabs>
      <w:spacing w:before="360" w:after="0"/>
    </w:pPr>
    <w:rPr>
      <w:bCs/>
      <w:sz w:val="24"/>
      <w:szCs w:val="24"/>
    </w:rPr>
  </w:style>
  <w:style w:type="paragraph" w:styleId="Verzeichnis3">
    <w:name w:val="toc 3"/>
    <w:basedOn w:val="Standard"/>
    <w:next w:val="Standard"/>
    <w:autoRedefine/>
    <w:uiPriority w:val="39"/>
    <w:unhideWhenUsed/>
    <w:rsid w:val="004325C9"/>
    <w:pPr>
      <w:spacing w:after="0"/>
      <w:ind w:left="567"/>
    </w:pPr>
    <w:rPr>
      <w:color w:val="777777" w:themeColor="accent3" w:themeShade="BF"/>
      <w:sz w:val="20"/>
      <w:szCs w:val="20"/>
    </w:rPr>
  </w:style>
  <w:style w:type="paragraph" w:customStyle="1" w:styleId="01HeadlineFrontpage">
    <w:name w:val="01 Headline Frontpage"/>
    <w:basedOn w:val="berschrift1"/>
    <w:qFormat/>
    <w:rsid w:val="00F12BA2"/>
    <w:pPr>
      <w:ind w:left="720"/>
      <w:jc w:val="right"/>
    </w:pPr>
    <w:rPr>
      <w:rFonts w:ascii="Segoe UI Semibold" w:hAnsi="Segoe UI Semibold"/>
      <w:color w:val="001738"/>
      <w:sz w:val="72"/>
      <w:lang w:val="de-AT"/>
    </w:rPr>
  </w:style>
  <w:style w:type="paragraph" w:customStyle="1" w:styleId="02SubheadlineFrontpage">
    <w:name w:val="02 Subheadline Frontpage"/>
    <w:basedOn w:val="01HeadlineFrontpage"/>
    <w:qFormat/>
    <w:rsid w:val="00F35DFD"/>
    <w:pPr>
      <w:spacing w:before="0"/>
    </w:pPr>
    <w:rPr>
      <w:i/>
      <w:sz w:val="40"/>
    </w:rPr>
  </w:style>
  <w:style w:type="paragraph" w:customStyle="1" w:styleId="03BodyText">
    <w:name w:val="03 Body Text"/>
    <w:basedOn w:val="Standard"/>
    <w:link w:val="03BodyTextZchn"/>
    <w:qFormat/>
    <w:rsid w:val="0074782E"/>
    <w:pPr>
      <w:spacing w:after="360" w:line="312" w:lineRule="auto"/>
    </w:pPr>
    <w:rPr>
      <w:color w:val="000000" w:themeColor="text1"/>
    </w:rPr>
  </w:style>
  <w:style w:type="character" w:customStyle="1" w:styleId="berschrift3Zchn">
    <w:name w:val="Überschrift 3 Zchn"/>
    <w:basedOn w:val="Absatz-Standardschriftart"/>
    <w:link w:val="berschrift3"/>
    <w:uiPriority w:val="9"/>
    <w:semiHidden/>
    <w:rsid w:val="00734153"/>
    <w:rPr>
      <w:rFonts w:asciiTheme="majorHAnsi" w:eastAsiaTheme="majorEastAsia" w:hAnsiTheme="majorHAnsi" w:cstheme="majorBidi"/>
      <w:color w:val="000D1B" w:themeColor="accent1" w:themeShade="7F"/>
      <w:sz w:val="24"/>
      <w:szCs w:val="24"/>
    </w:rPr>
  </w:style>
  <w:style w:type="paragraph" w:styleId="Verzeichnis4">
    <w:name w:val="toc 4"/>
    <w:basedOn w:val="Standard"/>
    <w:next w:val="Standard"/>
    <w:autoRedefine/>
    <w:uiPriority w:val="39"/>
    <w:unhideWhenUsed/>
    <w:rsid w:val="004325C9"/>
    <w:pPr>
      <w:spacing w:after="0"/>
      <w:ind w:left="440"/>
    </w:pPr>
    <w:rPr>
      <w:sz w:val="20"/>
      <w:szCs w:val="20"/>
    </w:rPr>
  </w:style>
  <w:style w:type="paragraph" w:styleId="Verzeichnis5">
    <w:name w:val="toc 5"/>
    <w:basedOn w:val="Standard"/>
    <w:next w:val="Standard"/>
    <w:autoRedefine/>
    <w:uiPriority w:val="39"/>
    <w:unhideWhenUsed/>
    <w:rsid w:val="004325C9"/>
    <w:pPr>
      <w:spacing w:after="0"/>
      <w:ind w:left="660"/>
    </w:pPr>
    <w:rPr>
      <w:sz w:val="20"/>
      <w:szCs w:val="20"/>
    </w:rPr>
  </w:style>
  <w:style w:type="paragraph" w:styleId="Verzeichnis6">
    <w:name w:val="toc 6"/>
    <w:basedOn w:val="Standard"/>
    <w:next w:val="Standard"/>
    <w:autoRedefine/>
    <w:uiPriority w:val="39"/>
    <w:unhideWhenUsed/>
    <w:rsid w:val="00734153"/>
    <w:pPr>
      <w:spacing w:after="0"/>
      <w:ind w:left="880"/>
    </w:pPr>
    <w:rPr>
      <w:sz w:val="20"/>
      <w:szCs w:val="20"/>
    </w:rPr>
  </w:style>
  <w:style w:type="paragraph" w:styleId="Verzeichnis7">
    <w:name w:val="toc 7"/>
    <w:basedOn w:val="Standard"/>
    <w:next w:val="Standard"/>
    <w:autoRedefine/>
    <w:uiPriority w:val="39"/>
    <w:unhideWhenUsed/>
    <w:rsid w:val="00734153"/>
    <w:pPr>
      <w:spacing w:after="0"/>
      <w:ind w:left="1100"/>
    </w:pPr>
    <w:rPr>
      <w:sz w:val="20"/>
      <w:szCs w:val="20"/>
    </w:rPr>
  </w:style>
  <w:style w:type="paragraph" w:styleId="Verzeichnis8">
    <w:name w:val="toc 8"/>
    <w:basedOn w:val="Standard"/>
    <w:next w:val="Standard"/>
    <w:autoRedefine/>
    <w:uiPriority w:val="39"/>
    <w:unhideWhenUsed/>
    <w:rsid w:val="00734153"/>
    <w:pPr>
      <w:spacing w:after="0"/>
      <w:ind w:left="1320"/>
    </w:pPr>
    <w:rPr>
      <w:sz w:val="20"/>
      <w:szCs w:val="20"/>
    </w:rPr>
  </w:style>
  <w:style w:type="paragraph" w:styleId="Verzeichnis9">
    <w:name w:val="toc 9"/>
    <w:basedOn w:val="Standard"/>
    <w:next w:val="Standard"/>
    <w:autoRedefine/>
    <w:uiPriority w:val="39"/>
    <w:unhideWhenUsed/>
    <w:rsid w:val="00734153"/>
    <w:pPr>
      <w:spacing w:after="0"/>
      <w:ind w:left="1540"/>
    </w:pPr>
    <w:rPr>
      <w:sz w:val="20"/>
      <w:szCs w:val="20"/>
    </w:rPr>
  </w:style>
  <w:style w:type="paragraph" w:customStyle="1" w:styleId="07NumbersLevel2">
    <w:name w:val="07 Numbers Level 2"/>
    <w:basedOn w:val="07NumbersLevel1"/>
    <w:qFormat/>
    <w:rsid w:val="00352AA4"/>
    <w:pPr>
      <w:numPr>
        <w:ilvl w:val="1"/>
      </w:numPr>
    </w:pPr>
  </w:style>
  <w:style w:type="paragraph" w:customStyle="1" w:styleId="08BulletsLevel1">
    <w:name w:val="08 Bullets Level 1"/>
    <w:basedOn w:val="03BodyText"/>
    <w:qFormat/>
    <w:rsid w:val="003D2DAD"/>
    <w:pPr>
      <w:numPr>
        <w:numId w:val="18"/>
      </w:numPr>
      <w:spacing w:after="120"/>
    </w:pPr>
    <w:rPr>
      <w:lang w:val="fr-FR"/>
    </w:rPr>
  </w:style>
  <w:style w:type="paragraph" w:customStyle="1" w:styleId="08BulletsLevel2">
    <w:name w:val="08 Bullets Level 2"/>
    <w:basedOn w:val="08BulletsLevel1"/>
    <w:qFormat/>
    <w:rsid w:val="003D2DAD"/>
    <w:pPr>
      <w:numPr>
        <w:numId w:val="6"/>
      </w:numPr>
      <w:ind w:left="1276"/>
    </w:pPr>
  </w:style>
  <w:style w:type="paragraph" w:customStyle="1" w:styleId="08BulletsLevel3">
    <w:name w:val="08 Bullets Level 3"/>
    <w:basedOn w:val="08BulletsLevel2"/>
    <w:qFormat/>
    <w:rsid w:val="003D2DAD"/>
    <w:pPr>
      <w:numPr>
        <w:numId w:val="7"/>
      </w:numPr>
      <w:ind w:left="1701"/>
    </w:pPr>
  </w:style>
  <w:style w:type="paragraph" w:styleId="Kopfzeile">
    <w:name w:val="header"/>
    <w:basedOn w:val="Standard"/>
    <w:link w:val="KopfzeileZchn"/>
    <w:uiPriority w:val="99"/>
    <w:unhideWhenUsed/>
    <w:rsid w:val="004334FB"/>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4334FB"/>
  </w:style>
  <w:style w:type="paragraph" w:styleId="Fuzeile">
    <w:name w:val="footer"/>
    <w:basedOn w:val="Standard"/>
    <w:link w:val="FuzeileZchn"/>
    <w:uiPriority w:val="99"/>
    <w:unhideWhenUsed/>
    <w:rsid w:val="004334FB"/>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4334FB"/>
  </w:style>
  <w:style w:type="paragraph" w:styleId="Beschriftung">
    <w:name w:val="caption"/>
    <w:aliases w:val="10 Figure Text"/>
    <w:basedOn w:val="Standard"/>
    <w:next w:val="Standard"/>
    <w:uiPriority w:val="35"/>
    <w:unhideWhenUsed/>
    <w:qFormat/>
    <w:rsid w:val="00186BCC"/>
    <w:pPr>
      <w:spacing w:after="200" w:line="240" w:lineRule="auto"/>
    </w:pPr>
    <w:rPr>
      <w:i/>
      <w:iCs/>
      <w:color w:val="A0A0A0" w:themeColor="accent3"/>
      <w:sz w:val="18"/>
      <w:szCs w:val="18"/>
    </w:rPr>
  </w:style>
  <w:style w:type="paragraph" w:customStyle="1" w:styleId="09Copyright">
    <w:name w:val="09 Copyright"/>
    <w:basedOn w:val="03BodyText"/>
    <w:qFormat/>
    <w:rsid w:val="007419AF"/>
    <w:pPr>
      <w:spacing w:after="240" w:line="240" w:lineRule="auto"/>
    </w:pPr>
    <w:rPr>
      <w:color w:val="808080" w:themeColor="background1" w:themeShade="80"/>
      <w:sz w:val="16"/>
    </w:rPr>
  </w:style>
  <w:style w:type="paragraph" w:customStyle="1" w:styleId="Formatvorlage1">
    <w:name w:val="Formatvorlage1"/>
    <w:basedOn w:val="03BodyText"/>
    <w:link w:val="Formatvorlage1Zchn"/>
    <w:rsid w:val="00AF0AA8"/>
    <w:pPr>
      <w:spacing w:after="0"/>
    </w:pPr>
    <w:rPr>
      <w:color w:val="505050" w:themeColor="accent3" w:themeShade="80"/>
    </w:rPr>
  </w:style>
  <w:style w:type="character" w:customStyle="1" w:styleId="03BodyTextZchn">
    <w:name w:val="03 Body Text Zchn"/>
    <w:basedOn w:val="Absatz-Standardschriftart"/>
    <w:link w:val="03BodyText"/>
    <w:rsid w:val="0074782E"/>
    <w:rPr>
      <w:rFonts w:ascii="Segoe UI Light" w:hAnsi="Segoe UI Light"/>
      <w:color w:val="000000" w:themeColor="text1"/>
    </w:rPr>
  </w:style>
  <w:style w:type="character" w:customStyle="1" w:styleId="Formatvorlage1Zchn">
    <w:name w:val="Formatvorlage1 Zchn"/>
    <w:basedOn w:val="03BodyTextZchn"/>
    <w:link w:val="Formatvorlage1"/>
    <w:rsid w:val="00AF0AA8"/>
    <w:rPr>
      <w:rFonts w:ascii="Arial" w:hAnsi="Arial"/>
      <w:color w:val="505050" w:themeColor="accent3" w:themeShade="80"/>
    </w:rPr>
  </w:style>
  <w:style w:type="table" w:styleId="Tabellenraster">
    <w:name w:val="Table Grid"/>
    <w:basedOn w:val="NormaleTabelle"/>
    <w:uiPriority w:val="39"/>
    <w:rsid w:val="003E7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Table">
    <w:name w:val="12 Table"/>
    <w:basedOn w:val="03BodyText"/>
    <w:link w:val="12TableChar"/>
    <w:autoRedefine/>
    <w:qFormat/>
    <w:rsid w:val="00775CFA"/>
    <w:pPr>
      <w:spacing w:before="60" w:after="60"/>
    </w:pPr>
    <w:rPr>
      <w:noProof/>
      <w:sz w:val="18"/>
      <w:szCs w:val="18"/>
    </w:rPr>
  </w:style>
  <w:style w:type="character" w:customStyle="1" w:styleId="12TableChar">
    <w:name w:val="12 Table Char"/>
    <w:basedOn w:val="03BodyTextZchn"/>
    <w:link w:val="12Table"/>
    <w:rsid w:val="00775CFA"/>
    <w:rPr>
      <w:rFonts w:ascii="Segoe UI Light" w:hAnsi="Segoe UI Light"/>
      <w:noProof/>
      <w:color w:val="000000" w:themeColor="text1"/>
      <w:sz w:val="18"/>
      <w:szCs w:val="18"/>
    </w:rPr>
  </w:style>
  <w:style w:type="paragraph" w:styleId="Funotentext">
    <w:name w:val="footnote text"/>
    <w:basedOn w:val="Standard"/>
    <w:link w:val="FunotentextZchn"/>
    <w:uiPriority w:val="99"/>
    <w:semiHidden/>
    <w:unhideWhenUsed/>
    <w:rsid w:val="003E78F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E78F9"/>
    <w:rPr>
      <w:sz w:val="20"/>
      <w:szCs w:val="20"/>
    </w:rPr>
  </w:style>
  <w:style w:type="character" w:styleId="Funotenzeichen">
    <w:name w:val="footnote reference"/>
    <w:basedOn w:val="Absatz-Standardschriftart"/>
    <w:uiPriority w:val="99"/>
    <w:semiHidden/>
    <w:unhideWhenUsed/>
    <w:rsid w:val="003E78F9"/>
    <w:rPr>
      <w:vertAlign w:val="superscript"/>
    </w:rPr>
  </w:style>
  <w:style w:type="paragraph" w:customStyle="1" w:styleId="13Footnote">
    <w:name w:val="13 Footnote"/>
    <w:basedOn w:val="Funotentext"/>
    <w:link w:val="13FootnoteChar"/>
    <w:qFormat/>
    <w:rsid w:val="003A55B6"/>
    <w:rPr>
      <w:rFonts w:cs="Arial"/>
      <w:color w:val="777777" w:themeColor="accent3" w:themeShade="BF"/>
      <w:sz w:val="16"/>
      <w:szCs w:val="16"/>
    </w:rPr>
  </w:style>
  <w:style w:type="character" w:customStyle="1" w:styleId="13FootnoteChar">
    <w:name w:val="13 Footnote Char"/>
    <w:basedOn w:val="FunotentextZchn"/>
    <w:link w:val="13Footnote"/>
    <w:rsid w:val="003A55B6"/>
    <w:rPr>
      <w:rFonts w:ascii="Segoe UI Light" w:hAnsi="Segoe UI Light" w:cs="Arial"/>
      <w:color w:val="777777" w:themeColor="accent3" w:themeShade="BF"/>
      <w:sz w:val="16"/>
      <w:szCs w:val="16"/>
    </w:rPr>
  </w:style>
  <w:style w:type="numbering" w:customStyle="1" w:styleId="05bHeadlinenumbered">
    <w:name w:val="05 b Headline numbered"/>
    <w:uiPriority w:val="99"/>
    <w:rsid w:val="00AA7714"/>
    <w:pPr>
      <w:numPr>
        <w:numId w:val="9"/>
      </w:numPr>
    </w:pPr>
  </w:style>
  <w:style w:type="paragraph" w:customStyle="1" w:styleId="05bHeadlinenumbered-">
    <w:name w:val="05 b Headline numbered-"/>
    <w:basedOn w:val="05aHeadline2"/>
    <w:next w:val="03BodyText"/>
    <w:link w:val="05bHeadlinenumbered-Char"/>
    <w:rsid w:val="00FB177A"/>
    <w:pPr>
      <w:numPr>
        <w:ilvl w:val="1"/>
        <w:numId w:val="12"/>
      </w:numPr>
      <w:ind w:left="357" w:hanging="357"/>
      <w:outlineLvl w:val="1"/>
    </w:pPr>
  </w:style>
  <w:style w:type="paragraph" w:styleId="Listenabsatz">
    <w:name w:val="List Paragraph"/>
    <w:basedOn w:val="Standard"/>
    <w:uiPriority w:val="34"/>
    <w:rsid w:val="00AA7714"/>
    <w:pPr>
      <w:ind w:left="720"/>
      <w:contextualSpacing/>
    </w:pPr>
  </w:style>
  <w:style w:type="character" w:customStyle="1" w:styleId="04Headline1Char">
    <w:name w:val="04 Headline 1 Char"/>
    <w:basedOn w:val="berschrift1Zchn"/>
    <w:link w:val="04Headline1"/>
    <w:rsid w:val="00F12BA2"/>
    <w:rPr>
      <w:rFonts w:ascii="Segoe UI Semibold" w:eastAsiaTheme="majorEastAsia" w:hAnsi="Segoe UI Semibold" w:cstheme="majorBidi"/>
      <w:color w:val="001738"/>
      <w:sz w:val="32"/>
      <w:szCs w:val="32"/>
      <w:lang w:val="fr-FR"/>
    </w:rPr>
  </w:style>
  <w:style w:type="character" w:customStyle="1" w:styleId="05aHeadline2Char">
    <w:name w:val="05 a Headline 2 Char"/>
    <w:basedOn w:val="04Headline1Char"/>
    <w:link w:val="05aHeadline2"/>
    <w:rsid w:val="00B858FB"/>
    <w:rPr>
      <w:rFonts w:ascii="Segoe UI Semibold" w:eastAsiaTheme="majorEastAsia" w:hAnsi="Segoe UI Semibold" w:cstheme="majorBidi"/>
      <w:color w:val="001B38" w:themeColor="accent1"/>
      <w:sz w:val="28"/>
      <w:szCs w:val="32"/>
      <w:lang w:val="fr-FR"/>
    </w:rPr>
  </w:style>
  <w:style w:type="character" w:customStyle="1" w:styleId="05bHeadlinenumbered-Char">
    <w:name w:val="05 b Headline numbered- Char"/>
    <w:basedOn w:val="05aHeadline2Char"/>
    <w:link w:val="05bHeadlinenumbered-"/>
    <w:rsid w:val="00FB177A"/>
    <w:rPr>
      <w:rFonts w:ascii="Arial" w:eastAsiaTheme="majorEastAsia" w:hAnsi="Arial" w:cstheme="majorBidi"/>
      <w:b w:val="0"/>
      <w:color w:val="001B38" w:themeColor="accent1"/>
      <w:sz w:val="28"/>
      <w:szCs w:val="32"/>
      <w:lang w:val="fr-FR"/>
    </w:rPr>
  </w:style>
  <w:style w:type="numbering" w:customStyle="1" w:styleId="Style1">
    <w:name w:val="Style1"/>
    <w:basedOn w:val="KeineListe"/>
    <w:uiPriority w:val="99"/>
    <w:rsid w:val="004A211D"/>
    <w:pPr>
      <w:numPr>
        <w:numId w:val="12"/>
      </w:numPr>
    </w:pPr>
  </w:style>
  <w:style w:type="paragraph" w:customStyle="1" w:styleId="05bHeadline2numbered">
    <w:name w:val="05 b Headline 2 numbered"/>
    <w:basedOn w:val="05bHeadlinenumbered-"/>
    <w:link w:val="05bHeadline2numberedChar"/>
    <w:qFormat/>
    <w:rsid w:val="00F35DFD"/>
    <w:pPr>
      <w:numPr>
        <w:numId w:val="16"/>
      </w:numPr>
      <w:ind w:left="641" w:hanging="284"/>
    </w:pPr>
  </w:style>
  <w:style w:type="character" w:customStyle="1" w:styleId="05bHeadline2numberedChar">
    <w:name w:val="05 b Headline 2 numbered Char"/>
    <w:basedOn w:val="05bHeadlinenumbered-Char"/>
    <w:link w:val="05bHeadline2numbered"/>
    <w:rsid w:val="00F35DFD"/>
    <w:rPr>
      <w:rFonts w:ascii="Segoe UI Semibold" w:eastAsiaTheme="majorEastAsia" w:hAnsi="Segoe UI Semibold" w:cstheme="majorBidi"/>
      <w:b w:val="0"/>
      <w:color w:val="001B38" w:themeColor="accent1"/>
      <w:sz w:val="28"/>
      <w:szCs w:val="32"/>
      <w:lang w:val="fr-FR"/>
    </w:rPr>
  </w:style>
  <w:style w:type="paragraph" w:customStyle="1" w:styleId="06bHeadline3numbered">
    <w:name w:val="06 b Headline 3 numbered"/>
    <w:basedOn w:val="06Headline3"/>
    <w:qFormat/>
    <w:rsid w:val="00F35DFD"/>
    <w:pPr>
      <w:numPr>
        <w:ilvl w:val="2"/>
        <w:numId w:val="16"/>
      </w:numPr>
      <w:spacing w:before="240" w:after="120"/>
      <w:ind w:left="714" w:hanging="357"/>
    </w:pPr>
  </w:style>
  <w:style w:type="numbering" w:customStyle="1" w:styleId="MultilayerListstraton">
    <w:name w:val="Multilayer List straton"/>
    <w:basedOn w:val="Style1"/>
    <w:uiPriority w:val="99"/>
    <w:rsid w:val="007809CF"/>
    <w:pPr>
      <w:numPr>
        <w:numId w:val="16"/>
      </w:numPr>
    </w:pPr>
  </w:style>
  <w:style w:type="table" w:customStyle="1" w:styleId="COPA-DATATable2026">
    <w:name w:val="COPA-DATA Table 2026"/>
    <w:basedOn w:val="NormaleTabelle"/>
    <w:uiPriority w:val="99"/>
    <w:rsid w:val="00775CFA"/>
    <w:pPr>
      <w:spacing w:after="0" w:line="240" w:lineRule="auto"/>
    </w:pPr>
    <w:rPr>
      <w:rFonts w:ascii="Segoe UI Light" w:hAnsi="Segoe UI Light" w:cs="Segoe UI Light"/>
      <w:sz w:val="19"/>
    </w:rPr>
    <w:tblPr>
      <w:tblBorders>
        <w:insideH w:val="single" w:sz="4" w:space="0" w:color="D9D9D9" w:themeColor="background1" w:themeShade="D9"/>
      </w:tblBorders>
    </w:tblPr>
    <w:tblStylePr w:type="firstRow">
      <w:rPr>
        <w:rFonts w:ascii="Segoe UI Semibold" w:hAnsi="Segoe UI Semibold" w:cs="Segoe UI Semibold"/>
        <w:b w:val="0"/>
        <w:bCs w:val="0"/>
        <w:i w:val="0"/>
        <w:iCs w:val="0"/>
        <w:caps w:val="0"/>
        <w:smallCaps w:val="0"/>
        <w:strike w:val="0"/>
        <w:dstrike w:val="0"/>
        <w:vanish w:val="0"/>
        <w:color w:val="001738"/>
        <w:sz w:val="19"/>
        <w:szCs w:val="22"/>
        <w:u w:val="none"/>
        <w:vertAlign w:val="baseline"/>
        <w:em w:val="none"/>
      </w:rPr>
      <w:tblPr/>
      <w:tcPr>
        <w:tcBorders>
          <w:top w:val="nil"/>
          <w:left w:val="nil"/>
          <w:bottom w:val="single" w:sz="8" w:space="0" w:color="F15A22"/>
          <w:right w:val="nil"/>
          <w:insideH w:val="nil"/>
          <w:insideV w:val="nil"/>
        </w:tcBorders>
      </w:tcPr>
    </w:tblStylePr>
  </w:style>
  <w:style w:type="paragraph" w:customStyle="1" w:styleId="PageHeaderTitle">
    <w:name w:val="Page Header Title"/>
    <w:basedOn w:val="Kopfzeile"/>
    <w:link w:val="PageHeaderTitleChar"/>
    <w:qFormat/>
    <w:rsid w:val="003A55B6"/>
    <w:rPr>
      <w:caps/>
      <w:color w:val="777777" w:themeColor="accent3" w:themeShade="BF"/>
      <w:sz w:val="18"/>
    </w:rPr>
  </w:style>
  <w:style w:type="character" w:customStyle="1" w:styleId="PageHeaderTitleChar">
    <w:name w:val="Page Header Title Char"/>
    <w:basedOn w:val="KopfzeileZchn"/>
    <w:link w:val="PageHeaderTitle"/>
    <w:rsid w:val="003A55B6"/>
    <w:rPr>
      <w:rFonts w:ascii="Segoe UI Light" w:hAnsi="Segoe UI Light"/>
      <w:caps/>
      <w:color w:val="777777" w:themeColor="accent3" w:themeShade="BF"/>
      <w:sz w:val="18"/>
    </w:rPr>
  </w:style>
  <w:style w:type="character" w:styleId="NichtaufgelsteErwhnung">
    <w:name w:val="Unresolved Mention"/>
    <w:basedOn w:val="Absatz-Standardschriftart"/>
    <w:uiPriority w:val="99"/>
    <w:semiHidden/>
    <w:unhideWhenUsed/>
    <w:rsid w:val="00F35DFD"/>
    <w:rPr>
      <w:color w:val="605E5C"/>
      <w:shd w:val="clear" w:color="auto" w:fill="E1DFDD"/>
    </w:rPr>
  </w:style>
  <w:style w:type="paragraph" w:customStyle="1" w:styleId="TOC">
    <w:name w:val="TOC"/>
    <w:basedOn w:val="Verzeichnis1"/>
    <w:link w:val="TOCChar"/>
    <w:qFormat/>
    <w:rsid w:val="007C4E26"/>
    <w:pPr>
      <w:tabs>
        <w:tab w:val="clear" w:pos="425"/>
        <w:tab w:val="left" w:pos="709"/>
      </w:tabs>
      <w:spacing w:before="240"/>
    </w:pPr>
  </w:style>
  <w:style w:type="character" w:customStyle="1" w:styleId="Verzeichnis1Zchn">
    <w:name w:val="Verzeichnis 1 Zchn"/>
    <w:basedOn w:val="Absatz-Standardschriftart"/>
    <w:link w:val="Verzeichnis1"/>
    <w:uiPriority w:val="39"/>
    <w:rsid w:val="00A93B0E"/>
    <w:rPr>
      <w:rFonts w:ascii="Segoe UI Light" w:hAnsi="Segoe UI Light"/>
      <w:bCs/>
      <w:color w:val="000000" w:themeColor="text1"/>
      <w:sz w:val="24"/>
      <w:szCs w:val="24"/>
    </w:rPr>
  </w:style>
  <w:style w:type="character" w:customStyle="1" w:styleId="TOCChar">
    <w:name w:val="TOC Char"/>
    <w:basedOn w:val="Verzeichnis1Zchn"/>
    <w:link w:val="TOC"/>
    <w:rsid w:val="007C4E26"/>
    <w:rPr>
      <w:rFonts w:ascii="Segoe UI Light" w:hAnsi="Segoe UI Light"/>
      <w:bCs/>
      <w:color w:val="000000" w:themeColor="text1"/>
      <w:sz w:val="24"/>
      <w:szCs w:val="24"/>
    </w:rPr>
  </w:style>
  <w:style w:type="paragraph" w:customStyle="1" w:styleId="01Title">
    <w:name w:val="01 Title"/>
    <w:basedOn w:val="03BodyText"/>
    <w:link w:val="01TitleChar"/>
    <w:qFormat/>
    <w:rsid w:val="003D2DAD"/>
    <w:pPr>
      <w:spacing w:line="240" w:lineRule="auto"/>
    </w:pPr>
    <w:rPr>
      <w:rFonts w:ascii="Segoe UI Semibold" w:hAnsi="Segoe UI Semibold" w:cs="Segoe UI Semibold"/>
      <w:color w:val="001738"/>
      <w:sz w:val="48"/>
      <w:szCs w:val="48"/>
    </w:rPr>
  </w:style>
  <w:style w:type="character" w:customStyle="1" w:styleId="01TitleChar">
    <w:name w:val="01 Title Char"/>
    <w:basedOn w:val="03BodyTextZchn"/>
    <w:link w:val="01Title"/>
    <w:rsid w:val="003D2DAD"/>
    <w:rPr>
      <w:rFonts w:ascii="Segoe UI Semibold" w:hAnsi="Segoe UI Semibold" w:cs="Segoe UI Semibold"/>
      <w:color w:val="001738"/>
      <w:sz w:val="48"/>
      <w:szCs w:val="48"/>
    </w:rPr>
  </w:style>
  <w:style w:type="paragraph" w:customStyle="1" w:styleId="Intro">
    <w:name w:val="Intro"/>
    <w:basedOn w:val="03BodyText"/>
    <w:link w:val="IntroChar"/>
    <w:qFormat/>
    <w:rsid w:val="00A27B4F"/>
    <w:rPr>
      <w:i/>
      <w:iCs/>
      <w:sz w:val="28"/>
      <w:szCs w:val="28"/>
    </w:rPr>
  </w:style>
  <w:style w:type="character" w:customStyle="1" w:styleId="IntroChar">
    <w:name w:val="Intro Char"/>
    <w:basedOn w:val="03BodyTextZchn"/>
    <w:link w:val="Intro"/>
    <w:rsid w:val="00A27B4F"/>
    <w:rPr>
      <w:rFonts w:ascii="Segoe UI Light" w:hAnsi="Segoe UI Light"/>
      <w:i/>
      <w:iCs/>
      <w:color w:val="000000" w:themeColor="text1"/>
      <w:sz w:val="28"/>
      <w:szCs w:val="28"/>
    </w:rPr>
  </w:style>
  <w:style w:type="character" w:styleId="Kommentarzeichen">
    <w:name w:val="annotation reference"/>
    <w:basedOn w:val="Absatz-Standardschriftart"/>
    <w:uiPriority w:val="99"/>
    <w:semiHidden/>
    <w:unhideWhenUsed/>
    <w:rsid w:val="00745FB6"/>
    <w:rPr>
      <w:sz w:val="16"/>
      <w:szCs w:val="16"/>
    </w:rPr>
  </w:style>
  <w:style w:type="paragraph" w:styleId="Kommentartext">
    <w:name w:val="annotation text"/>
    <w:basedOn w:val="Standard"/>
    <w:link w:val="KommentartextZchn"/>
    <w:uiPriority w:val="99"/>
    <w:unhideWhenUsed/>
    <w:rsid w:val="00745FB6"/>
    <w:pPr>
      <w:spacing w:line="240" w:lineRule="auto"/>
    </w:pPr>
    <w:rPr>
      <w:rFonts w:ascii="Segoe UI" w:eastAsiaTheme="minorEastAsia" w:hAnsi="Segoe UI"/>
      <w:sz w:val="20"/>
      <w:szCs w:val="20"/>
      <w:lang w:val="de-AT" w:eastAsia="ko-KR"/>
    </w:rPr>
  </w:style>
  <w:style w:type="character" w:customStyle="1" w:styleId="KommentartextZchn">
    <w:name w:val="Kommentartext Zchn"/>
    <w:basedOn w:val="Absatz-Standardschriftart"/>
    <w:link w:val="Kommentartext"/>
    <w:uiPriority w:val="99"/>
    <w:rsid w:val="00745FB6"/>
    <w:rPr>
      <w:rFonts w:ascii="Segoe UI" w:eastAsiaTheme="minorEastAsia" w:hAnsi="Segoe UI"/>
      <w:sz w:val="20"/>
      <w:szCs w:val="20"/>
      <w:lang w:val="de-AT" w:eastAsia="ko-KR"/>
    </w:rPr>
  </w:style>
  <w:style w:type="paragraph" w:styleId="Kommentarthema">
    <w:name w:val="annotation subject"/>
    <w:basedOn w:val="Kommentartext"/>
    <w:next w:val="Kommentartext"/>
    <w:link w:val="KommentarthemaZchn"/>
    <w:uiPriority w:val="99"/>
    <w:semiHidden/>
    <w:unhideWhenUsed/>
    <w:rsid w:val="00CD7373"/>
    <w:rPr>
      <w:rFonts w:ascii="Segoe UI Light" w:eastAsiaTheme="minorHAnsi" w:hAnsi="Segoe UI Light"/>
      <w:b/>
      <w:bCs/>
      <w:lang w:val="en-US" w:eastAsia="en-US"/>
    </w:rPr>
  </w:style>
  <w:style w:type="character" w:customStyle="1" w:styleId="KommentarthemaZchn">
    <w:name w:val="Kommentarthema Zchn"/>
    <w:basedOn w:val="KommentartextZchn"/>
    <w:link w:val="Kommentarthema"/>
    <w:uiPriority w:val="99"/>
    <w:semiHidden/>
    <w:rsid w:val="00CD7373"/>
    <w:rPr>
      <w:rFonts w:ascii="Segoe UI Light" w:eastAsiaTheme="minorEastAsia" w:hAnsi="Segoe UI Light"/>
      <w:b/>
      <w:bCs/>
      <w:sz w:val="20"/>
      <w:szCs w:val="20"/>
      <w:lang w:val="de-AT" w:eastAsia="ko-KR"/>
    </w:rPr>
  </w:style>
  <w:style w:type="paragraph" w:customStyle="1" w:styleId="FirstParagraph">
    <w:name w:val="First Paragraph"/>
    <w:basedOn w:val="Textkrper"/>
    <w:next w:val="Textkrper"/>
    <w:qFormat/>
    <w:rsid w:val="00277703"/>
    <w:pPr>
      <w:spacing w:before="180" w:after="180" w:line="240" w:lineRule="auto"/>
    </w:pPr>
    <w:rPr>
      <w:rFonts w:asciiTheme="minorHAnsi" w:hAnsiTheme="minorHAnsi"/>
      <w:sz w:val="24"/>
      <w:szCs w:val="24"/>
    </w:rPr>
  </w:style>
  <w:style w:type="paragraph" w:styleId="Textkrper">
    <w:name w:val="Body Text"/>
    <w:basedOn w:val="Standard"/>
    <w:link w:val="TextkrperZchn"/>
    <w:uiPriority w:val="99"/>
    <w:unhideWhenUsed/>
    <w:rsid w:val="00277703"/>
    <w:pPr>
      <w:spacing w:after="120"/>
    </w:pPr>
  </w:style>
  <w:style w:type="character" w:customStyle="1" w:styleId="TextkrperZchn">
    <w:name w:val="Textkörper Zchn"/>
    <w:basedOn w:val="Absatz-Standardschriftart"/>
    <w:link w:val="Textkrper"/>
    <w:uiPriority w:val="99"/>
    <w:rsid w:val="00277703"/>
    <w:rPr>
      <w:rFonts w:ascii="Segoe UI Light" w:hAnsi="Segoe UI Light"/>
    </w:rPr>
  </w:style>
  <w:style w:type="paragraph" w:customStyle="1" w:styleId="Compact">
    <w:name w:val="Compact"/>
    <w:basedOn w:val="Textkrper"/>
    <w:qFormat/>
    <w:rsid w:val="00277703"/>
    <w:pPr>
      <w:spacing w:before="36" w:after="36"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8679">
      <w:bodyDiv w:val="1"/>
      <w:marLeft w:val="0"/>
      <w:marRight w:val="0"/>
      <w:marTop w:val="0"/>
      <w:marBottom w:val="0"/>
      <w:divBdr>
        <w:top w:val="none" w:sz="0" w:space="0" w:color="auto"/>
        <w:left w:val="none" w:sz="0" w:space="0" w:color="auto"/>
        <w:bottom w:val="none" w:sz="0" w:space="0" w:color="auto"/>
        <w:right w:val="none" w:sz="0" w:space="0" w:color="auto"/>
      </w:divBdr>
    </w:div>
    <w:div w:id="241649085">
      <w:bodyDiv w:val="1"/>
      <w:marLeft w:val="0"/>
      <w:marRight w:val="0"/>
      <w:marTop w:val="0"/>
      <w:marBottom w:val="0"/>
      <w:divBdr>
        <w:top w:val="none" w:sz="0" w:space="0" w:color="auto"/>
        <w:left w:val="none" w:sz="0" w:space="0" w:color="auto"/>
        <w:bottom w:val="none" w:sz="0" w:space="0" w:color="auto"/>
        <w:right w:val="none" w:sz="0" w:space="0" w:color="auto"/>
      </w:divBdr>
    </w:div>
    <w:div w:id="328799044">
      <w:bodyDiv w:val="1"/>
      <w:marLeft w:val="0"/>
      <w:marRight w:val="0"/>
      <w:marTop w:val="0"/>
      <w:marBottom w:val="0"/>
      <w:divBdr>
        <w:top w:val="none" w:sz="0" w:space="0" w:color="auto"/>
        <w:left w:val="none" w:sz="0" w:space="0" w:color="auto"/>
        <w:bottom w:val="none" w:sz="0" w:space="0" w:color="auto"/>
        <w:right w:val="none" w:sz="0" w:space="0" w:color="auto"/>
      </w:divBdr>
    </w:div>
    <w:div w:id="718820806">
      <w:bodyDiv w:val="1"/>
      <w:marLeft w:val="0"/>
      <w:marRight w:val="0"/>
      <w:marTop w:val="0"/>
      <w:marBottom w:val="0"/>
      <w:divBdr>
        <w:top w:val="none" w:sz="0" w:space="0" w:color="auto"/>
        <w:left w:val="none" w:sz="0" w:space="0" w:color="auto"/>
        <w:bottom w:val="none" w:sz="0" w:space="0" w:color="auto"/>
        <w:right w:val="none" w:sz="0" w:space="0" w:color="auto"/>
      </w:divBdr>
    </w:div>
    <w:div w:id="782191357">
      <w:bodyDiv w:val="1"/>
      <w:marLeft w:val="0"/>
      <w:marRight w:val="0"/>
      <w:marTop w:val="0"/>
      <w:marBottom w:val="0"/>
      <w:divBdr>
        <w:top w:val="none" w:sz="0" w:space="0" w:color="auto"/>
        <w:left w:val="none" w:sz="0" w:space="0" w:color="auto"/>
        <w:bottom w:val="none" w:sz="0" w:space="0" w:color="auto"/>
        <w:right w:val="none" w:sz="0" w:space="0" w:color="auto"/>
      </w:divBdr>
    </w:div>
    <w:div w:id="798450163">
      <w:bodyDiv w:val="1"/>
      <w:marLeft w:val="0"/>
      <w:marRight w:val="0"/>
      <w:marTop w:val="0"/>
      <w:marBottom w:val="0"/>
      <w:divBdr>
        <w:top w:val="none" w:sz="0" w:space="0" w:color="auto"/>
        <w:left w:val="none" w:sz="0" w:space="0" w:color="auto"/>
        <w:bottom w:val="none" w:sz="0" w:space="0" w:color="auto"/>
        <w:right w:val="none" w:sz="0" w:space="0" w:color="auto"/>
      </w:divBdr>
    </w:div>
    <w:div w:id="17605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padata.com/hubfs/News%20Images%20and%20PR/2026_PR_Images_CIGRE26/Portrait_StefanHufnagl_COPA-DATA.jp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opadata.com/hubfs/News%20Images%20and%20PR/2026_PR_Images_CIGRE26/Portrait_JuergenResch_COPA-DATA.jpg" TargetMode="External"/><Relationship Id="rId17" Type="http://schemas.openxmlformats.org/officeDocument/2006/relationships/hyperlink" Target="mailto:copadata@maisberger.com" TargetMode="External"/><Relationship Id="rId2" Type="http://schemas.openxmlformats.org/officeDocument/2006/relationships/customXml" Target="../customXml/item2.xml"/><Relationship Id="rId16" Type="http://schemas.openxmlformats.org/officeDocument/2006/relationships/hyperlink" Target="http://www.copadata.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padata@maisberger.com" TargetMode="External"/><Relationship Id="rId5" Type="http://schemas.openxmlformats.org/officeDocument/2006/relationships/numbering" Target="numbering.xml"/><Relationship Id="rId15" Type="http://schemas.openxmlformats.org/officeDocument/2006/relationships/hyperlink" Target="mailto:samuel.inwinkl@copadata.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padata.com/en/products/zenon-software-platform-for-industrial-automation-energy-automatio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COPA-DATA">
      <a:dk1>
        <a:sysClr val="windowText" lastClr="000000"/>
      </a:dk1>
      <a:lt1>
        <a:sysClr val="window" lastClr="FFFFFF"/>
      </a:lt1>
      <a:dk2>
        <a:srgbClr val="44546A"/>
      </a:dk2>
      <a:lt2>
        <a:srgbClr val="E7E6E6"/>
      </a:lt2>
      <a:accent1>
        <a:srgbClr val="001B38"/>
      </a:accent1>
      <a:accent2>
        <a:srgbClr val="E64415"/>
      </a:accent2>
      <a:accent3>
        <a:srgbClr val="A0A0A0"/>
      </a:accent3>
      <a:accent4>
        <a:srgbClr val="001B38"/>
      </a:accent4>
      <a:accent5>
        <a:srgbClr val="E64415"/>
      </a:accent5>
      <a:accent6>
        <a:srgbClr val="A0A0A0"/>
      </a:accent6>
      <a:hlink>
        <a:srgbClr val="E64415"/>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0f893f-b276-461d-8b9c-863f94bc4615" xsi:nil="true"/>
    <lcf76f155ced4ddcb4097134ff3c332f xmlns="0fe78d9e-68cc-4ef5-97ef-f9f9ee7af2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B9B6F701F848B4CA2649F4DA44DF506" ma:contentTypeVersion="9" ma:contentTypeDescription="Ein neues Dokument erstellen." ma:contentTypeScope="" ma:versionID="a8e1b860d644ab2704de7a444f21864e">
  <xsd:schema xmlns:xsd="http://www.w3.org/2001/XMLSchema" xmlns:xs="http://www.w3.org/2001/XMLSchema" xmlns:p="http://schemas.microsoft.com/office/2006/metadata/properties" xmlns:ns2="0fe78d9e-68cc-4ef5-97ef-f9f9ee7af26c" xmlns:ns3="5c0f893f-b276-461d-8b9c-863f94bc4615" targetNamespace="http://schemas.microsoft.com/office/2006/metadata/properties" ma:root="true" ma:fieldsID="ca24c076b51d076b028931b740e534e7" ns2:_="" ns3:_="">
    <xsd:import namespace="0fe78d9e-68cc-4ef5-97ef-f9f9ee7af26c"/>
    <xsd:import namespace="5c0f893f-b276-461d-8b9c-863f94bc46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78d9e-68cc-4ef5-97ef-f9f9ee7af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eea838c-38b7-4d98-84ff-d5fbdd1a270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f893f-b276-461d-8b9c-863f94bc46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03d9a4-a851-48de-b9b1-b388207ea09e}" ma:internalName="TaxCatchAll" ma:showField="CatchAllData" ma:web="5c0f893f-b276-461d-8b9c-863f94bc46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F20FD-2508-4489-A251-B4BCB174B11F}">
  <ds:schemaRefs>
    <ds:schemaRef ds:uri="http://schemas.microsoft.com/office/2006/metadata/properties"/>
    <ds:schemaRef ds:uri="http://schemas.microsoft.com/office/infopath/2007/PartnerControls"/>
    <ds:schemaRef ds:uri="5c0f893f-b276-461d-8b9c-863f94bc4615"/>
    <ds:schemaRef ds:uri="0fe78d9e-68cc-4ef5-97ef-f9f9ee7af26c"/>
  </ds:schemaRefs>
</ds:datastoreItem>
</file>

<file path=customXml/itemProps2.xml><?xml version="1.0" encoding="utf-8"?>
<ds:datastoreItem xmlns:ds="http://schemas.openxmlformats.org/officeDocument/2006/customXml" ds:itemID="{DABE5CA8-67B1-4CA7-AB6D-9C9D4F89FBF8}">
  <ds:schemaRefs>
    <ds:schemaRef ds:uri="http://schemas.openxmlformats.org/officeDocument/2006/bibliography"/>
  </ds:schemaRefs>
</ds:datastoreItem>
</file>

<file path=customXml/itemProps3.xml><?xml version="1.0" encoding="utf-8"?>
<ds:datastoreItem xmlns:ds="http://schemas.openxmlformats.org/officeDocument/2006/customXml" ds:itemID="{B24F32EB-7E77-4B56-8F57-0DFD445A7CEF}">
  <ds:schemaRefs>
    <ds:schemaRef ds:uri="http://schemas.microsoft.com/sharepoint/v3/contenttype/forms"/>
  </ds:schemaRefs>
</ds:datastoreItem>
</file>

<file path=customXml/itemProps4.xml><?xml version="1.0" encoding="utf-8"?>
<ds:datastoreItem xmlns:ds="http://schemas.openxmlformats.org/officeDocument/2006/customXml" ds:itemID="{4B95FD71-3220-42FF-AC1E-216789E4A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78d9e-68cc-4ef5-97ef-f9f9ee7af26c"/>
    <ds:schemaRef ds:uri="5c0f893f-b276-461d-8b9c-863f94bc4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6365</Characters>
  <Application>Microsoft Office Word</Application>
  <DocSecurity>0</DocSecurity>
  <Lines>53</Lines>
  <Paragraphs>14</Paragraphs>
  <ScaleCrop>false</ScaleCrop>
  <HeadingPairs>
    <vt:vector size="6" baseType="variant">
      <vt:variant>
        <vt:lpstr>Titel</vt:lpstr>
      </vt:variant>
      <vt:variant>
        <vt:i4>1</vt:i4>
      </vt:variant>
      <vt:variant>
        <vt:lpstr>Title</vt:lpstr>
      </vt:variant>
      <vt:variant>
        <vt:i4>1</vt:i4>
      </vt:variant>
      <vt:variant>
        <vt:lpstr>Headings</vt:lpstr>
      </vt:variant>
      <vt:variant>
        <vt:i4>7</vt:i4>
      </vt:variant>
    </vt:vector>
  </HeadingPairs>
  <TitlesOfParts>
    <vt:vector size="9" baseType="lpstr">
      <vt:lpstr/>
      <vt:lpstr/>
      <vt:lpstr>[Headline 1] Hillectusa</vt:lpstr>
      <vt:lpstr>[Headline 2 numbered] Lorem Ipsum</vt:lpstr>
      <vt:lpstr>    [Headline 2 numbered] Lorem Ipsum</vt:lpstr>
      <vt:lpstr>[Headline 3 numbered] Lorem Ipsum</vt:lpstr>
      <vt:lpstr>[Headline 1] Hillectusa</vt:lpstr>
      <vt:lpstr>    [Headline 2 numbered] Lorem Ipsum</vt:lpstr>
      <vt:lpstr>[Headline 3 numbered] Lorem Ipsum</vt:lpstr>
    </vt:vector>
  </TitlesOfParts>
  <Company>COPA-DATA</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Inwinkl</dc:creator>
  <cp:keywords/>
  <dc:description/>
  <cp:lastModifiedBy>Samuel Inwinkl</cp:lastModifiedBy>
  <cp:revision>10</cp:revision>
  <dcterms:created xsi:type="dcterms:W3CDTF">2026-07-07T11:30:00Z</dcterms:created>
  <dcterms:modified xsi:type="dcterms:W3CDTF">2026-07-07T11:51:00Z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0x0101007B9B6F701F848B4CA2649F4DA44DF506</vt:lpwstr>
  </property>
  <property fmtid="{D5CDD505-2E9C-101B-9397-08002B2CF9AE}" pid="3" name="Topic">
    <vt:lpwstr>150;#Template|a1b26b7d-af9b-4ea9-bc13-d7cc6808b346</vt:lpwstr>
  </property>
  <property fmtid="{D5CDD505-2E9C-101B-9397-08002B2CF9AE}" pid="4" name="Application">
    <vt:lpwstr/>
  </property>
  <property fmtid="{D5CDD505-2E9C-101B-9397-08002B2CF9AE}" pid="5" name="_dlc_DocIdItemGuid">
    <vt:lpwstr>c6e1221a-0fd8-42e2-a505-d6270d85e5ac</vt:lpwstr>
  </property>
  <property fmtid="{D5CDD505-2E9C-101B-9397-08002B2CF9AE}" pid="6" name="_dlc_DocId">
    <vt:lpwstr>AZDQEJASED4H-3-376</vt:lpwstr>
  </property>
  <property fmtid="{D5CDD505-2E9C-101B-9397-08002B2CF9AE}" pid="7" name="_dlc_DocIdUrl">
    <vt:lpwstr>http://corporate.copa-data.internal/_layouts/15/DocIdRedir.aspx?ID=AZDQEJASED4H-3-376, AZDQEJASED4H-3-376</vt:lpwstr>
  </property>
  <property fmtid="{D5CDD505-2E9C-101B-9397-08002B2CF9AE}" pid="8" name="Order">
    <vt:r8>51300</vt:r8>
  </property>
  <property fmtid="{D5CDD505-2E9C-101B-9397-08002B2CF9AE}" pid="9" name="TemplateUrl">
    <vt:lpwstr/>
  </property>
  <property fmtid="{D5CDD505-2E9C-101B-9397-08002B2CF9AE}" pid="10" name="Archived">
    <vt:bool>false</vt:bool>
  </property>
  <property fmtid="{D5CDD505-2E9C-101B-9397-08002B2CF9AE}" pid="11" name="archive">
    <vt:bool>false</vt:bool>
  </property>
  <property fmtid="{D5CDD505-2E9C-101B-9397-08002B2CF9AE}" pid="12" name="xd_Signature">
    <vt:bool>false</vt:bool>
  </property>
  <property fmtid="{D5CDD505-2E9C-101B-9397-08002B2CF9AE}" pid="13" name="xd_ProgID">
    <vt:lpwstr/>
  </property>
  <property fmtid="{D5CDD505-2E9C-101B-9397-08002B2CF9AE}" pid="14" name="DocumentSetDescription">
    <vt:lpwstr/>
  </property>
  <property fmtid="{D5CDD505-2E9C-101B-9397-08002B2CF9AE}" pid="15" name="_dlc_DocIdPersistId">
    <vt:bool>false</vt:bool>
  </property>
</Properties>
</file>